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FAEE" w14:textId="18C87F3F" w:rsidR="00EA1A17" w:rsidRDefault="0039042A">
      <w:pPr>
        <w:spacing w:after="132"/>
        <w:ind w:left="77"/>
      </w:pPr>
      <w:r>
        <w:rPr>
          <w:rFonts w:ascii="Trebuchet MS" w:eastAsia="Trebuchet MS" w:hAnsi="Trebuchet MS" w:cs="Trebuchet MS"/>
          <w:b/>
          <w:sz w:val="28"/>
        </w:rPr>
        <w:t xml:space="preserve"> </w:t>
      </w:r>
    </w:p>
    <w:p w14:paraId="703C3986" w14:textId="77777777" w:rsidR="00EA1A17" w:rsidRDefault="003206EB">
      <w:pPr>
        <w:spacing w:after="79"/>
        <w:ind w:left="77"/>
      </w:pPr>
      <w:r>
        <w:rPr>
          <w:rFonts w:ascii="Trebuchet MS" w:eastAsia="Trebuchet MS" w:hAnsi="Trebuchet MS" w:cs="Trebuchet MS"/>
          <w:b/>
          <w:sz w:val="28"/>
        </w:rPr>
        <w:t xml:space="preserve"> </w:t>
      </w:r>
    </w:p>
    <w:p w14:paraId="5177CB4E" w14:textId="77777777" w:rsidR="00EA1A17" w:rsidRDefault="003206EB">
      <w:pPr>
        <w:spacing w:after="232"/>
        <w:ind w:right="179"/>
        <w:jc w:val="center"/>
      </w:pPr>
      <w:r>
        <w:rPr>
          <w:rFonts w:ascii="Trebuchet MS" w:eastAsia="Trebuchet MS" w:hAnsi="Trebuchet MS" w:cs="Trebuchet MS"/>
          <w:b/>
          <w:i/>
        </w:rPr>
        <w:t xml:space="preserve"> </w:t>
      </w:r>
    </w:p>
    <w:p w14:paraId="7BBF5276" w14:textId="77777777" w:rsidR="00EA1A17" w:rsidRDefault="003206EB">
      <w:pPr>
        <w:spacing w:after="232"/>
        <w:ind w:right="179"/>
        <w:jc w:val="center"/>
      </w:pPr>
      <w:r>
        <w:rPr>
          <w:rFonts w:ascii="Trebuchet MS" w:eastAsia="Trebuchet MS" w:hAnsi="Trebuchet MS" w:cs="Trebuchet MS"/>
          <w:b/>
          <w:i/>
        </w:rPr>
        <w:t xml:space="preserve"> </w:t>
      </w:r>
    </w:p>
    <w:p w14:paraId="75CB84FB" w14:textId="77777777" w:rsidR="00EA1A17" w:rsidRDefault="003206EB">
      <w:pPr>
        <w:spacing w:after="232"/>
        <w:ind w:right="179"/>
        <w:jc w:val="center"/>
      </w:pPr>
      <w:r>
        <w:rPr>
          <w:rFonts w:ascii="Trebuchet MS" w:eastAsia="Trebuchet MS" w:hAnsi="Trebuchet MS" w:cs="Trebuchet MS"/>
          <w:b/>
          <w:i/>
        </w:rPr>
        <w:t xml:space="preserve"> </w:t>
      </w:r>
    </w:p>
    <w:p w14:paraId="3FF0DF3D" w14:textId="77777777" w:rsidR="0039042A" w:rsidRDefault="0039042A">
      <w:pPr>
        <w:pStyle w:val="Titolo1"/>
        <w:spacing w:after="276"/>
        <w:ind w:right="236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SCHEMA DI </w:t>
      </w:r>
    </w:p>
    <w:p w14:paraId="37286A70" w14:textId="7FD8EC5E" w:rsidR="00EA1A17" w:rsidRPr="006245BE" w:rsidRDefault="003206EB">
      <w:pPr>
        <w:pStyle w:val="Titolo1"/>
        <w:spacing w:after="276"/>
        <w:ind w:right="236"/>
        <w:rPr>
          <w:rFonts w:ascii="Century Gothic" w:hAnsi="Century Gothic"/>
          <w:sz w:val="28"/>
          <w:szCs w:val="28"/>
        </w:rPr>
      </w:pPr>
      <w:r w:rsidRPr="006245BE">
        <w:rPr>
          <w:rFonts w:ascii="Century Gothic" w:hAnsi="Century Gothic"/>
          <w:sz w:val="28"/>
          <w:szCs w:val="28"/>
        </w:rPr>
        <w:t xml:space="preserve">OFFERTA TECNICA  </w:t>
      </w:r>
    </w:p>
    <w:p w14:paraId="24882CD8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172D325D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3BF1CFBC" w14:textId="77777777" w:rsidR="00EA1A17" w:rsidRPr="006746B3" w:rsidRDefault="003206EB" w:rsidP="006746B3">
      <w:pPr>
        <w:tabs>
          <w:tab w:val="right" w:pos="9756"/>
        </w:tabs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  <w:r w:rsidR="006746B3" w:rsidRPr="006746B3">
        <w:rPr>
          <w:rFonts w:ascii="Century Gothic" w:eastAsia="Trebuchet MS" w:hAnsi="Century Gothic" w:cs="Trebuchet MS"/>
        </w:rPr>
        <w:tab/>
      </w:r>
    </w:p>
    <w:p w14:paraId="46BB30BE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1649D3E0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2951EC9A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46EE9A93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4AACCFF2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62B248E2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6CA2FB5D" w14:textId="77777777" w:rsidR="00EA1A17" w:rsidRPr="006746B3" w:rsidRDefault="003206EB">
      <w:pPr>
        <w:spacing w:after="49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439202E4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5385B214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4B0D8D85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61FB0281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759BEADF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798E6F4F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6851251B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0C095CF2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5E3F651D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4116E207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25E9EDE0" w14:textId="77777777" w:rsidR="00EA1A17" w:rsidRPr="006746B3" w:rsidRDefault="003206EB">
      <w:pPr>
        <w:spacing w:after="49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1A578138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2A0508D4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1E306B6F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42964090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1937B9D8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09E14BAB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23209B71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34F7F9FF" w14:textId="77777777" w:rsidR="00EA1A17" w:rsidRPr="006746B3" w:rsidRDefault="003206EB">
      <w:pPr>
        <w:spacing w:after="48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283E6B1A" w14:textId="77777777" w:rsidR="00EA1A17" w:rsidRPr="006746B3" w:rsidRDefault="003206EB">
      <w:pPr>
        <w:spacing w:after="461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1BFCAEE3" w14:textId="77777777" w:rsidR="00C93C8E" w:rsidRDefault="00C93C8E">
      <w:pPr>
        <w:spacing w:after="56"/>
        <w:jc w:val="right"/>
        <w:rPr>
          <w:rFonts w:ascii="Century Gothic" w:eastAsia="Trebuchet MS" w:hAnsi="Century Gothic" w:cs="Trebuchet MS"/>
        </w:rPr>
      </w:pPr>
    </w:p>
    <w:p w14:paraId="1196E6F5" w14:textId="7C51951B" w:rsidR="002B2108" w:rsidRDefault="002B2108" w:rsidP="002B2108">
      <w:pPr>
        <w:spacing w:after="0"/>
        <w:jc w:val="center"/>
        <w:rPr>
          <w:rFonts w:ascii="Century Gothic" w:eastAsia="Trebuchet MS" w:hAnsi="Century Gothic" w:cs="Trebuchet MS"/>
          <w:b/>
          <w:bCs/>
          <w:sz w:val="28"/>
          <w:szCs w:val="28"/>
        </w:rPr>
      </w:pPr>
      <w:bookmarkStart w:id="0" w:name="_Hlk103671714"/>
      <w:r w:rsidRPr="006245BE">
        <w:rPr>
          <w:rFonts w:ascii="Century Gothic" w:eastAsia="Trebuchet MS" w:hAnsi="Century Gothic" w:cs="Trebuchet MS"/>
          <w:b/>
          <w:bCs/>
          <w:sz w:val="28"/>
          <w:szCs w:val="28"/>
        </w:rPr>
        <w:t>ACQUISIZIONE DI SERVIZI ICT DI SVILUPPO, MANUTENZIONE E SUPPORTO TECNICO SPECIALISTICO - SISTEMA DELLA RISCOSSIONE SET</w:t>
      </w:r>
      <w:r w:rsidR="00827CB2">
        <w:rPr>
          <w:rFonts w:ascii="Century Gothic" w:eastAsia="Trebuchet MS" w:hAnsi="Century Gothic" w:cs="Trebuchet MS"/>
          <w:b/>
          <w:bCs/>
          <w:sz w:val="28"/>
          <w:szCs w:val="28"/>
        </w:rPr>
        <w:t xml:space="preserve"> – G15</w:t>
      </w:r>
    </w:p>
    <w:p w14:paraId="60D232EE" w14:textId="56D564FF" w:rsidR="00F50FD8" w:rsidRPr="006245BE" w:rsidRDefault="00F50FD8" w:rsidP="002B2108">
      <w:pPr>
        <w:spacing w:after="0"/>
        <w:jc w:val="center"/>
        <w:rPr>
          <w:rFonts w:ascii="Century Gothic" w:eastAsia="Trebuchet MS" w:hAnsi="Century Gothic" w:cs="Trebuchet MS"/>
          <w:b/>
          <w:bCs/>
          <w:sz w:val="28"/>
          <w:szCs w:val="28"/>
        </w:rPr>
      </w:pPr>
      <w:r>
        <w:rPr>
          <w:rFonts w:ascii="Century Gothic" w:eastAsia="Trebuchet MS" w:hAnsi="Century Gothic" w:cs="Trebuchet MS"/>
          <w:b/>
          <w:bCs/>
          <w:sz w:val="28"/>
          <w:szCs w:val="28"/>
        </w:rPr>
        <w:t xml:space="preserve">CIG </w:t>
      </w:r>
      <w:r w:rsidRPr="00F50FD8">
        <w:rPr>
          <w:rFonts w:ascii="Century Gothic" w:eastAsia="Trebuchet MS" w:hAnsi="Century Gothic" w:cs="Trebuchet MS"/>
          <w:b/>
          <w:bCs/>
          <w:sz w:val="28"/>
          <w:szCs w:val="28"/>
        </w:rPr>
        <w:t>9359219FD5</w:t>
      </w:r>
    </w:p>
    <w:bookmarkEnd w:id="0"/>
    <w:p w14:paraId="2A4CDFB0" w14:textId="38FC8902" w:rsidR="00EA1A17" w:rsidRPr="006746B3" w:rsidRDefault="00EA1A17" w:rsidP="00B97AD3">
      <w:pPr>
        <w:spacing w:before="120" w:after="0" w:line="240" w:lineRule="auto"/>
        <w:ind w:right="365"/>
        <w:jc w:val="right"/>
        <w:rPr>
          <w:rFonts w:ascii="Century Gothic" w:hAnsi="Century Gothic"/>
        </w:rPr>
      </w:pPr>
    </w:p>
    <w:p w14:paraId="1509410F" w14:textId="10DD5026" w:rsidR="00C93C8E" w:rsidRPr="00C93C8E" w:rsidRDefault="00C93C8E" w:rsidP="00B97AD3">
      <w:pPr>
        <w:spacing w:before="120" w:after="0" w:line="240" w:lineRule="auto"/>
        <w:ind w:left="72" w:right="313" w:hanging="10"/>
        <w:jc w:val="both"/>
        <w:rPr>
          <w:rFonts w:ascii="Century Gothic" w:eastAsia="Trebuchet MS" w:hAnsi="Century Gothic" w:cs="Trebuchet MS"/>
          <w:bCs/>
        </w:rPr>
      </w:pPr>
      <w:r w:rsidRPr="00C93C8E">
        <w:rPr>
          <w:rFonts w:ascii="Century Gothic" w:eastAsia="Trebuchet MS" w:hAnsi="Century Gothic" w:cs="Trebuchet MS"/>
          <w:bCs/>
        </w:rPr>
        <w:t xml:space="preserve">L’offerta tecnica </w:t>
      </w:r>
      <w:r w:rsidR="00127DB3">
        <w:rPr>
          <w:rFonts w:ascii="Century Gothic" w:eastAsia="Trebuchet MS" w:hAnsi="Century Gothic" w:cs="Trebuchet MS"/>
          <w:bCs/>
        </w:rPr>
        <w:t xml:space="preserve">dovrà essere redatta </w:t>
      </w:r>
      <w:r w:rsidR="00127DB3" w:rsidRPr="00127DB3">
        <w:rPr>
          <w:rFonts w:ascii="Century Gothic" w:eastAsia="Trebuchet MS" w:hAnsi="Century Gothic" w:cs="Trebuchet MS"/>
          <w:bCs/>
        </w:rPr>
        <w:t>in lingua italiana e priva di qualsivoglia indicazione (diretta o indiretta) di carattere economico, dalla quale si evinca in modo completo e dettagliato</w:t>
      </w:r>
      <w:r w:rsidR="007E2CE1">
        <w:rPr>
          <w:rFonts w:ascii="Century Gothic" w:eastAsia="Trebuchet MS" w:hAnsi="Century Gothic" w:cs="Trebuchet MS"/>
          <w:bCs/>
        </w:rPr>
        <w:t>,</w:t>
      </w:r>
      <w:r w:rsidR="00127DB3" w:rsidRPr="00127DB3">
        <w:rPr>
          <w:rFonts w:ascii="Century Gothic" w:eastAsia="Trebuchet MS" w:hAnsi="Century Gothic" w:cs="Trebuchet MS"/>
          <w:bCs/>
        </w:rPr>
        <w:t xml:space="preserve"> ed in conformità ai requisiti indicati dalla documentazione del presente Appalto</w:t>
      </w:r>
      <w:r w:rsidR="007E2CE1">
        <w:rPr>
          <w:rFonts w:ascii="Century Gothic" w:eastAsia="Trebuchet MS" w:hAnsi="Century Gothic" w:cs="Trebuchet MS"/>
          <w:bCs/>
        </w:rPr>
        <w:t>, la descrizione dei servizi offerti</w:t>
      </w:r>
      <w:r w:rsidR="00127DB3">
        <w:rPr>
          <w:rFonts w:ascii="Century Gothic" w:eastAsia="Trebuchet MS" w:hAnsi="Century Gothic" w:cs="Trebuchet MS"/>
          <w:bCs/>
        </w:rPr>
        <w:t xml:space="preserve">. Essa </w:t>
      </w:r>
      <w:r w:rsidRPr="00C93C8E">
        <w:rPr>
          <w:rFonts w:ascii="Century Gothic" w:eastAsia="Trebuchet MS" w:hAnsi="Century Gothic" w:cs="Trebuchet MS"/>
          <w:bCs/>
        </w:rPr>
        <w:t>dovrà essere composta, a pena esclusione:</w:t>
      </w:r>
    </w:p>
    <w:p w14:paraId="1F119A58" w14:textId="0A86E5CE" w:rsidR="00C93C8E" w:rsidRPr="006245BE" w:rsidRDefault="00C93C8E" w:rsidP="006245BE">
      <w:pPr>
        <w:pStyle w:val="Paragrafoelenco"/>
        <w:numPr>
          <w:ilvl w:val="0"/>
          <w:numId w:val="3"/>
        </w:numPr>
        <w:spacing w:before="120" w:after="0" w:line="240" w:lineRule="auto"/>
        <w:ind w:left="422" w:right="313"/>
        <w:jc w:val="both"/>
        <w:rPr>
          <w:rFonts w:ascii="Century Gothic" w:eastAsia="Trebuchet MS" w:hAnsi="Century Gothic" w:cs="Trebuchet MS"/>
          <w:bCs/>
        </w:rPr>
      </w:pPr>
      <w:r w:rsidRPr="006F55D4">
        <w:rPr>
          <w:rFonts w:ascii="Century Gothic" w:eastAsia="Trebuchet MS" w:hAnsi="Century Gothic" w:cs="Trebuchet MS"/>
          <w:bCs/>
        </w:rPr>
        <w:t xml:space="preserve">dalla Relazione tecnica, che dovrà avere una lunghezza massima di </w:t>
      </w:r>
      <w:r w:rsidR="00A93DF1" w:rsidRPr="006F55D4">
        <w:rPr>
          <w:rFonts w:ascii="Century Gothic" w:eastAsia="Trebuchet MS" w:hAnsi="Century Gothic" w:cs="Trebuchet MS"/>
          <w:bCs/>
        </w:rPr>
        <w:t>150</w:t>
      </w:r>
      <w:r w:rsidR="00E52B40">
        <w:rPr>
          <w:rFonts w:ascii="Century Gothic" w:eastAsia="Trebuchet MS" w:hAnsi="Century Gothic" w:cs="Trebuchet MS"/>
          <w:bCs/>
        </w:rPr>
        <w:t xml:space="preserve"> </w:t>
      </w:r>
      <w:r w:rsidRPr="006F55D4">
        <w:rPr>
          <w:rFonts w:ascii="Century Gothic" w:eastAsia="Trebuchet MS" w:hAnsi="Century Gothic" w:cs="Trebuchet MS"/>
          <w:bCs/>
        </w:rPr>
        <w:t>(</w:t>
      </w:r>
      <w:r w:rsidR="00A93DF1" w:rsidRPr="006F55D4">
        <w:rPr>
          <w:rFonts w:ascii="Century Gothic" w:eastAsia="Trebuchet MS" w:hAnsi="Century Gothic" w:cs="Trebuchet MS"/>
          <w:bCs/>
        </w:rPr>
        <w:t>centocinquanta</w:t>
      </w:r>
      <w:r w:rsidRPr="006F55D4">
        <w:rPr>
          <w:rFonts w:ascii="Century Gothic" w:eastAsia="Trebuchet MS" w:hAnsi="Century Gothic" w:cs="Trebuchet MS"/>
          <w:bCs/>
        </w:rPr>
        <w:t>) pagine</w:t>
      </w:r>
      <w:r w:rsidR="00A93DF1" w:rsidRPr="006F55D4">
        <w:rPr>
          <w:rFonts w:ascii="Century Gothic" w:eastAsia="Trebuchet MS" w:hAnsi="Century Gothic" w:cs="Trebuchet MS"/>
          <w:bCs/>
        </w:rPr>
        <w:t>,</w:t>
      </w:r>
      <w:r w:rsidR="00DB6AF0" w:rsidRPr="00AD658C">
        <w:rPr>
          <w:rFonts w:ascii="Century Gothic" w:eastAsia="Trebuchet MS" w:hAnsi="Century Gothic" w:cs="Trebuchet MS"/>
          <w:bCs/>
        </w:rPr>
        <w:t xml:space="preserve"> </w:t>
      </w:r>
      <w:r w:rsidR="00AD658C" w:rsidRPr="00AD658C">
        <w:rPr>
          <w:rFonts w:ascii="Century Gothic" w:eastAsia="Trebuchet MS" w:hAnsi="Century Gothic" w:cs="Trebuchet MS"/>
          <w:bCs/>
        </w:rPr>
        <w:t>formato A4,</w:t>
      </w:r>
      <w:r w:rsidR="00AD658C">
        <w:t xml:space="preserve"> </w:t>
      </w:r>
      <w:r w:rsidR="00DB6AF0" w:rsidRPr="006F55D4">
        <w:rPr>
          <w:rFonts w:ascii="Century Gothic" w:eastAsia="Trebuchet MS" w:hAnsi="Century Gothic" w:cs="Trebuchet MS"/>
          <w:bCs/>
        </w:rPr>
        <w:t>ad esclusione dell’indice</w:t>
      </w:r>
      <w:r w:rsidR="00E52B40">
        <w:rPr>
          <w:rFonts w:ascii="Century Gothic" w:eastAsia="Trebuchet MS" w:hAnsi="Century Gothic" w:cs="Trebuchet MS"/>
          <w:bCs/>
        </w:rPr>
        <w:t>,</w:t>
      </w:r>
      <w:r w:rsidR="00DB6AF0" w:rsidRPr="006F55D4">
        <w:rPr>
          <w:rFonts w:ascii="Century Gothic" w:eastAsia="Trebuchet MS" w:hAnsi="Century Gothic" w:cs="Trebuchet MS"/>
          <w:bCs/>
        </w:rPr>
        <w:t xml:space="preserve"> della copertina </w:t>
      </w:r>
      <w:r w:rsidR="00A93DF1" w:rsidRPr="006F55D4">
        <w:rPr>
          <w:rFonts w:ascii="Century Gothic" w:eastAsia="Trebuchet MS" w:hAnsi="Century Gothic" w:cs="Trebuchet MS"/>
          <w:bCs/>
        </w:rPr>
        <w:t xml:space="preserve">e del </w:t>
      </w:r>
      <w:r w:rsidR="000B43CE">
        <w:rPr>
          <w:rFonts w:ascii="Century Gothic" w:eastAsia="Trebuchet MS" w:hAnsi="Century Gothic" w:cs="Trebuchet MS"/>
          <w:bCs/>
        </w:rPr>
        <w:t>capitolo 4</w:t>
      </w:r>
      <w:r w:rsidR="002D766A">
        <w:rPr>
          <w:rFonts w:ascii="Century Gothic" w:eastAsia="Trebuchet MS" w:hAnsi="Century Gothic" w:cs="Trebuchet MS"/>
          <w:bCs/>
        </w:rPr>
        <w:t xml:space="preserve"> (Criteri Tabellari)</w:t>
      </w:r>
      <w:r w:rsidR="00A93DF1" w:rsidRPr="006F55D4">
        <w:rPr>
          <w:rFonts w:ascii="Century Gothic" w:eastAsia="Trebuchet MS" w:hAnsi="Century Gothic" w:cs="Trebuchet MS"/>
          <w:bCs/>
        </w:rPr>
        <w:t xml:space="preserve">, </w:t>
      </w:r>
      <w:r w:rsidR="00DB6AF0" w:rsidRPr="006F55D4">
        <w:rPr>
          <w:rFonts w:ascii="Century Gothic" w:eastAsia="Trebuchet MS" w:hAnsi="Century Gothic" w:cs="Trebuchet MS"/>
          <w:bCs/>
        </w:rPr>
        <w:t>utilizzando un carattere con font di dimensioni minime pari a 10</w:t>
      </w:r>
      <w:r w:rsidR="00E52B40">
        <w:rPr>
          <w:rFonts w:ascii="Century Gothic" w:eastAsia="Trebuchet MS" w:hAnsi="Century Gothic" w:cs="Trebuchet MS"/>
          <w:bCs/>
        </w:rPr>
        <w:t>,</w:t>
      </w:r>
      <w:r w:rsidRPr="006F55D4">
        <w:rPr>
          <w:rFonts w:ascii="Century Gothic" w:eastAsia="Trebuchet MS" w:hAnsi="Century Gothic" w:cs="Trebuchet MS"/>
          <w:bCs/>
        </w:rPr>
        <w:t xml:space="preserve"> e</w:t>
      </w:r>
      <w:r w:rsidR="00E52B40">
        <w:rPr>
          <w:rFonts w:ascii="Century Gothic" w:eastAsia="Trebuchet MS" w:hAnsi="Century Gothic" w:cs="Trebuchet MS"/>
          <w:bCs/>
        </w:rPr>
        <w:t xml:space="preserve"> dovrà </w:t>
      </w:r>
      <w:r w:rsidRPr="006F55D4">
        <w:rPr>
          <w:rFonts w:ascii="Century Gothic" w:eastAsia="Trebuchet MS" w:hAnsi="Century Gothic" w:cs="Trebuchet MS"/>
          <w:bCs/>
        </w:rPr>
        <w:t xml:space="preserve">riportare il dettaglio dei </w:t>
      </w:r>
      <w:r w:rsidR="002B2108" w:rsidRPr="006F55D4">
        <w:rPr>
          <w:rFonts w:ascii="Century Gothic" w:eastAsia="Trebuchet MS" w:hAnsi="Century Gothic" w:cs="Trebuchet MS"/>
          <w:bCs/>
        </w:rPr>
        <w:t>servizi</w:t>
      </w:r>
      <w:r w:rsidRPr="006F55D4">
        <w:rPr>
          <w:rFonts w:ascii="Century Gothic" w:eastAsia="Trebuchet MS" w:hAnsi="Century Gothic" w:cs="Trebuchet MS"/>
          <w:bCs/>
        </w:rPr>
        <w:t xml:space="preserve"> proposti</w:t>
      </w:r>
      <w:r w:rsidR="002B2108" w:rsidRPr="006F55D4">
        <w:rPr>
          <w:rFonts w:ascii="Century Gothic" w:eastAsia="Trebuchet MS" w:hAnsi="Century Gothic" w:cs="Trebuchet MS"/>
          <w:bCs/>
        </w:rPr>
        <w:t xml:space="preserve"> e </w:t>
      </w:r>
      <w:r w:rsidR="002B2108" w:rsidRPr="006245BE">
        <w:rPr>
          <w:rFonts w:ascii="Century Gothic" w:eastAsia="Trebuchet MS" w:hAnsi="Century Gothic" w:cs="Trebuchet MS"/>
          <w:bCs/>
        </w:rPr>
        <w:t>l’</w:t>
      </w:r>
      <w:r w:rsidRPr="006245BE">
        <w:rPr>
          <w:rFonts w:ascii="Century Gothic" w:eastAsia="Trebuchet MS" w:hAnsi="Century Gothic" w:cs="Trebuchet MS"/>
          <w:bCs/>
        </w:rPr>
        <w:t xml:space="preserve">evidenza della copertura dei requisiti </w:t>
      </w:r>
      <w:r w:rsidR="002B2108" w:rsidRPr="006245BE">
        <w:rPr>
          <w:rFonts w:ascii="Century Gothic" w:eastAsia="Trebuchet MS" w:hAnsi="Century Gothic" w:cs="Trebuchet MS"/>
          <w:bCs/>
        </w:rPr>
        <w:t>richiesti</w:t>
      </w:r>
      <w:r w:rsidRPr="006245BE">
        <w:rPr>
          <w:rFonts w:ascii="Century Gothic" w:eastAsia="Trebuchet MS" w:hAnsi="Century Gothic" w:cs="Trebuchet MS"/>
          <w:bCs/>
        </w:rPr>
        <w:t xml:space="preserve">. </w:t>
      </w:r>
      <w:r w:rsidR="004C7CF3">
        <w:rPr>
          <w:rFonts w:ascii="Century Gothic" w:eastAsia="Trebuchet MS" w:hAnsi="Century Gothic" w:cs="Trebuchet MS"/>
          <w:bCs/>
        </w:rPr>
        <w:t xml:space="preserve">L’Offerente </w:t>
      </w:r>
      <w:r w:rsidRPr="006245BE">
        <w:rPr>
          <w:rFonts w:ascii="Century Gothic" w:eastAsia="Trebuchet MS" w:hAnsi="Century Gothic" w:cs="Trebuchet MS"/>
          <w:bCs/>
        </w:rPr>
        <w:t>dovrà specificare analiticamente:</w:t>
      </w:r>
    </w:p>
    <w:p w14:paraId="1F94533A" w14:textId="62DABF74" w:rsidR="006F55D4" w:rsidRDefault="006F55D4" w:rsidP="00B97AD3">
      <w:pPr>
        <w:pStyle w:val="Paragrafoelenco"/>
        <w:numPr>
          <w:ilvl w:val="1"/>
          <w:numId w:val="3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r w:rsidRPr="00C93C8E">
        <w:rPr>
          <w:rFonts w:ascii="Century Gothic" w:eastAsia="Trebuchet MS" w:hAnsi="Century Gothic" w:cs="Trebuchet MS"/>
          <w:bCs/>
        </w:rPr>
        <w:t xml:space="preserve">come </w:t>
      </w:r>
      <w:r>
        <w:rPr>
          <w:rFonts w:ascii="Century Gothic" w:eastAsia="Trebuchet MS" w:hAnsi="Century Gothic" w:cs="Trebuchet MS"/>
          <w:bCs/>
        </w:rPr>
        <w:t>i servizi</w:t>
      </w:r>
      <w:r w:rsidRPr="00C93C8E">
        <w:rPr>
          <w:rFonts w:ascii="Century Gothic" w:eastAsia="Trebuchet MS" w:hAnsi="Century Gothic" w:cs="Trebuchet MS"/>
          <w:bCs/>
        </w:rPr>
        <w:t xml:space="preserve"> offert</w:t>
      </w:r>
      <w:r>
        <w:rPr>
          <w:rFonts w:ascii="Century Gothic" w:eastAsia="Trebuchet MS" w:hAnsi="Century Gothic" w:cs="Trebuchet MS"/>
          <w:bCs/>
        </w:rPr>
        <w:t>i</w:t>
      </w:r>
      <w:r w:rsidRPr="00C93C8E">
        <w:rPr>
          <w:rFonts w:ascii="Century Gothic" w:eastAsia="Trebuchet MS" w:hAnsi="Century Gothic" w:cs="Trebuchet MS"/>
          <w:bCs/>
        </w:rPr>
        <w:t xml:space="preserve"> rispond</w:t>
      </w:r>
      <w:r>
        <w:rPr>
          <w:rFonts w:ascii="Century Gothic" w:eastAsia="Trebuchet MS" w:hAnsi="Century Gothic" w:cs="Trebuchet MS"/>
          <w:bCs/>
        </w:rPr>
        <w:t>ono</w:t>
      </w:r>
      <w:r w:rsidRPr="00C93C8E">
        <w:rPr>
          <w:rFonts w:ascii="Century Gothic" w:eastAsia="Trebuchet MS" w:hAnsi="Century Gothic" w:cs="Trebuchet MS"/>
          <w:bCs/>
        </w:rPr>
        <w:t xml:space="preserve"> ai criteri premianti valorizzati con punteggio discrezionali </w:t>
      </w:r>
      <w:r w:rsidR="002D766A">
        <w:rPr>
          <w:rFonts w:ascii="Century Gothic" w:eastAsia="Trebuchet MS" w:hAnsi="Century Gothic" w:cs="Trebuchet MS"/>
          <w:bCs/>
        </w:rPr>
        <w:t xml:space="preserve">(D) </w:t>
      </w:r>
      <w:r w:rsidRPr="00C93C8E">
        <w:rPr>
          <w:rFonts w:ascii="Century Gothic" w:eastAsia="Trebuchet MS" w:hAnsi="Century Gothic" w:cs="Trebuchet MS"/>
          <w:bCs/>
        </w:rPr>
        <w:t>nella Tabella</w:t>
      </w:r>
      <w:r w:rsidR="004C7CF3">
        <w:rPr>
          <w:rFonts w:ascii="Century Gothic" w:eastAsia="Trebuchet MS" w:hAnsi="Century Gothic" w:cs="Trebuchet MS"/>
          <w:bCs/>
        </w:rPr>
        <w:t xml:space="preserve"> delle Voci di v</w:t>
      </w:r>
      <w:r w:rsidRPr="00C93C8E">
        <w:rPr>
          <w:rFonts w:ascii="Century Gothic" w:eastAsia="Trebuchet MS" w:hAnsi="Century Gothic" w:cs="Trebuchet MS"/>
          <w:bCs/>
        </w:rPr>
        <w:t>alutazione (vedi paragrafo “C</w:t>
      </w:r>
      <w:r w:rsidR="004C7CF3">
        <w:rPr>
          <w:rFonts w:ascii="Century Gothic" w:eastAsia="Trebuchet MS" w:hAnsi="Century Gothic" w:cs="Trebuchet MS"/>
          <w:bCs/>
        </w:rPr>
        <w:t>riteri di valutazione delle offerte tecniche” del Progetto Tecnico</w:t>
      </w:r>
      <w:r w:rsidRPr="00C93C8E">
        <w:rPr>
          <w:rFonts w:ascii="Century Gothic" w:eastAsia="Trebuchet MS" w:hAnsi="Century Gothic" w:cs="Trebuchet MS"/>
          <w:bCs/>
        </w:rPr>
        <w:t>);</w:t>
      </w:r>
    </w:p>
    <w:p w14:paraId="015AD6CC" w14:textId="6FFC100C" w:rsidR="00C93C8E" w:rsidRPr="00C93C8E" w:rsidRDefault="00C93C8E" w:rsidP="00B97AD3">
      <w:pPr>
        <w:pStyle w:val="Paragrafoelenco"/>
        <w:numPr>
          <w:ilvl w:val="1"/>
          <w:numId w:val="3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r w:rsidRPr="00C93C8E">
        <w:rPr>
          <w:rFonts w:ascii="Century Gothic" w:eastAsia="Trebuchet MS" w:hAnsi="Century Gothic" w:cs="Trebuchet MS"/>
          <w:bCs/>
        </w:rPr>
        <w:t xml:space="preserve">se </w:t>
      </w:r>
      <w:r w:rsidR="002B2108">
        <w:rPr>
          <w:rFonts w:ascii="Century Gothic" w:eastAsia="Trebuchet MS" w:hAnsi="Century Gothic" w:cs="Trebuchet MS"/>
          <w:bCs/>
        </w:rPr>
        <w:t>i servizi</w:t>
      </w:r>
      <w:r w:rsidRPr="00C93C8E">
        <w:rPr>
          <w:rFonts w:ascii="Century Gothic" w:eastAsia="Trebuchet MS" w:hAnsi="Century Gothic" w:cs="Trebuchet MS"/>
          <w:bCs/>
        </w:rPr>
        <w:t xml:space="preserve"> offert</w:t>
      </w:r>
      <w:r w:rsidR="002B2108">
        <w:rPr>
          <w:rFonts w:ascii="Century Gothic" w:eastAsia="Trebuchet MS" w:hAnsi="Century Gothic" w:cs="Trebuchet MS"/>
          <w:bCs/>
        </w:rPr>
        <w:t>i</w:t>
      </w:r>
      <w:r w:rsidRPr="00C93C8E">
        <w:rPr>
          <w:rFonts w:ascii="Century Gothic" w:eastAsia="Trebuchet MS" w:hAnsi="Century Gothic" w:cs="Trebuchet MS"/>
          <w:bCs/>
        </w:rPr>
        <w:t xml:space="preserve"> rispond</w:t>
      </w:r>
      <w:r w:rsidR="002B2108">
        <w:rPr>
          <w:rFonts w:ascii="Century Gothic" w:eastAsia="Trebuchet MS" w:hAnsi="Century Gothic" w:cs="Trebuchet MS"/>
          <w:bCs/>
        </w:rPr>
        <w:t>ono</w:t>
      </w:r>
      <w:r w:rsidRPr="00C93C8E">
        <w:rPr>
          <w:rFonts w:ascii="Century Gothic" w:eastAsia="Trebuchet MS" w:hAnsi="Century Gothic" w:cs="Trebuchet MS"/>
          <w:bCs/>
        </w:rPr>
        <w:t xml:space="preserve"> ai criteri premianti valorizzati con punteggio tabellare </w:t>
      </w:r>
      <w:r w:rsidR="002D766A">
        <w:rPr>
          <w:rFonts w:ascii="Century Gothic" w:eastAsia="Trebuchet MS" w:hAnsi="Century Gothic" w:cs="Trebuchet MS"/>
          <w:bCs/>
        </w:rPr>
        <w:t xml:space="preserve">(T) </w:t>
      </w:r>
      <w:r w:rsidRPr="00C93C8E">
        <w:rPr>
          <w:rFonts w:ascii="Century Gothic" w:eastAsia="Trebuchet MS" w:hAnsi="Century Gothic" w:cs="Trebuchet MS"/>
          <w:bCs/>
        </w:rPr>
        <w:t>nella</w:t>
      </w:r>
      <w:r w:rsidR="004C7CF3">
        <w:rPr>
          <w:rFonts w:ascii="Century Gothic" w:eastAsia="Trebuchet MS" w:hAnsi="Century Gothic" w:cs="Trebuchet MS"/>
          <w:bCs/>
        </w:rPr>
        <w:t xml:space="preserve"> Tabella</w:t>
      </w:r>
      <w:r w:rsidRPr="00C93C8E">
        <w:rPr>
          <w:rFonts w:ascii="Century Gothic" w:eastAsia="Trebuchet MS" w:hAnsi="Century Gothic" w:cs="Trebuchet MS"/>
          <w:bCs/>
        </w:rPr>
        <w:t xml:space="preserve"> </w:t>
      </w:r>
      <w:r w:rsidR="004C7CF3">
        <w:rPr>
          <w:rFonts w:ascii="Century Gothic" w:eastAsia="Trebuchet MS" w:hAnsi="Century Gothic" w:cs="Trebuchet MS"/>
          <w:bCs/>
        </w:rPr>
        <w:t>delle Voci di v</w:t>
      </w:r>
      <w:r w:rsidR="004C7CF3" w:rsidRPr="00C93C8E">
        <w:rPr>
          <w:rFonts w:ascii="Century Gothic" w:eastAsia="Trebuchet MS" w:hAnsi="Century Gothic" w:cs="Trebuchet MS"/>
          <w:bCs/>
        </w:rPr>
        <w:t>alutazione (vedi paragrafo “C</w:t>
      </w:r>
      <w:r w:rsidR="004C7CF3">
        <w:rPr>
          <w:rFonts w:ascii="Century Gothic" w:eastAsia="Trebuchet MS" w:hAnsi="Century Gothic" w:cs="Trebuchet MS"/>
          <w:bCs/>
        </w:rPr>
        <w:t>riteri di valutazione delle offerte tecniche” del Progetto Tecnico</w:t>
      </w:r>
      <w:r w:rsidR="004C7CF3" w:rsidRPr="00C93C8E">
        <w:rPr>
          <w:rFonts w:ascii="Century Gothic" w:eastAsia="Trebuchet MS" w:hAnsi="Century Gothic" w:cs="Trebuchet MS"/>
          <w:bCs/>
        </w:rPr>
        <w:t>);</w:t>
      </w:r>
    </w:p>
    <w:p w14:paraId="540825FA" w14:textId="4469BEA2" w:rsidR="00C93C8E" w:rsidRPr="00C93C8E" w:rsidRDefault="0033716C" w:rsidP="00B97AD3">
      <w:pPr>
        <w:spacing w:before="120" w:after="0" w:line="240" w:lineRule="auto"/>
        <w:ind w:left="72" w:right="313" w:hanging="10"/>
        <w:jc w:val="both"/>
        <w:rPr>
          <w:rFonts w:ascii="Century Gothic" w:eastAsia="Trebuchet MS" w:hAnsi="Century Gothic" w:cs="Trebuchet MS"/>
          <w:bCs/>
        </w:rPr>
      </w:pPr>
      <w:r>
        <w:rPr>
          <w:rFonts w:ascii="Century Gothic" w:eastAsia="Trebuchet MS" w:hAnsi="Century Gothic" w:cs="Trebuchet MS"/>
          <w:bCs/>
        </w:rPr>
        <w:t>La</w:t>
      </w:r>
      <w:r w:rsidR="00C93C8E" w:rsidRPr="00C93C8E">
        <w:rPr>
          <w:rFonts w:ascii="Century Gothic" w:eastAsia="Trebuchet MS" w:hAnsi="Century Gothic" w:cs="Trebuchet MS"/>
          <w:bCs/>
        </w:rPr>
        <w:t xml:space="preserve"> </w:t>
      </w:r>
      <w:r w:rsidR="00F967AF">
        <w:rPr>
          <w:rFonts w:ascii="Century Gothic" w:eastAsia="Trebuchet MS" w:hAnsi="Century Gothic" w:cs="Trebuchet MS"/>
          <w:bCs/>
        </w:rPr>
        <w:t>R</w:t>
      </w:r>
      <w:r w:rsidR="00C93C8E" w:rsidRPr="00C93C8E">
        <w:rPr>
          <w:rFonts w:ascii="Century Gothic" w:eastAsia="Trebuchet MS" w:hAnsi="Century Gothic" w:cs="Trebuchet MS"/>
          <w:bCs/>
        </w:rPr>
        <w:t xml:space="preserve">elazione </w:t>
      </w:r>
      <w:r w:rsidR="00F967AF">
        <w:rPr>
          <w:rFonts w:ascii="Century Gothic" w:eastAsia="Trebuchet MS" w:hAnsi="Century Gothic" w:cs="Trebuchet MS"/>
          <w:bCs/>
        </w:rPr>
        <w:t>T</w:t>
      </w:r>
      <w:r w:rsidR="00C93C8E" w:rsidRPr="00C93C8E">
        <w:rPr>
          <w:rFonts w:ascii="Century Gothic" w:eastAsia="Trebuchet MS" w:hAnsi="Century Gothic" w:cs="Trebuchet MS"/>
          <w:bCs/>
        </w:rPr>
        <w:t>ecnica</w:t>
      </w:r>
      <w:r w:rsidR="00DB6AF0">
        <w:rPr>
          <w:rFonts w:ascii="Century Gothic" w:eastAsia="Trebuchet MS" w:hAnsi="Century Gothic" w:cs="Trebuchet MS"/>
          <w:bCs/>
        </w:rPr>
        <w:t>, che</w:t>
      </w:r>
      <w:r w:rsidR="00DB6AF0" w:rsidRPr="00DB6AF0">
        <w:rPr>
          <w:rFonts w:ascii="Century Gothic" w:eastAsia="Trebuchet MS" w:hAnsi="Century Gothic" w:cs="Trebuchet MS"/>
          <w:bCs/>
        </w:rPr>
        <w:t xml:space="preserve"> dovrà essere firmata digitalmente</w:t>
      </w:r>
      <w:r w:rsidR="00275227">
        <w:rPr>
          <w:rFonts w:ascii="Century Gothic" w:eastAsia="Trebuchet MS" w:hAnsi="Century Gothic" w:cs="Trebuchet MS"/>
          <w:bCs/>
        </w:rPr>
        <w:t xml:space="preserve"> con le modalità indicate al </w:t>
      </w:r>
      <w:r w:rsidR="00275227" w:rsidRPr="003D0AE4">
        <w:rPr>
          <w:rFonts w:ascii="Century Gothic" w:eastAsia="Trebuchet MS" w:hAnsi="Century Gothic" w:cs="Trebuchet MS"/>
          <w:bCs/>
        </w:rPr>
        <w:t xml:space="preserve">paragrafo </w:t>
      </w:r>
      <w:r w:rsidR="003C27D0" w:rsidRPr="003D0AE4">
        <w:rPr>
          <w:rFonts w:ascii="Century Gothic" w:eastAsia="Trebuchet MS" w:hAnsi="Century Gothic" w:cs="Trebuchet MS"/>
          <w:bCs/>
        </w:rPr>
        <w:t>15</w:t>
      </w:r>
      <w:r w:rsidR="003C27D0">
        <w:rPr>
          <w:rFonts w:ascii="Century Gothic" w:eastAsia="Trebuchet MS" w:hAnsi="Century Gothic" w:cs="Trebuchet MS"/>
          <w:bCs/>
        </w:rPr>
        <w:t xml:space="preserve"> </w:t>
      </w:r>
      <w:r w:rsidR="00275227">
        <w:rPr>
          <w:rFonts w:ascii="Century Gothic" w:eastAsia="Trebuchet MS" w:hAnsi="Century Gothic" w:cs="Trebuchet MS"/>
          <w:bCs/>
        </w:rPr>
        <w:t>del Disciplinare di gara</w:t>
      </w:r>
      <w:r w:rsidR="00DB6AF0">
        <w:rPr>
          <w:rFonts w:ascii="Century Gothic" w:eastAsia="Trebuchet MS" w:hAnsi="Century Gothic" w:cs="Trebuchet MS"/>
          <w:bCs/>
        </w:rPr>
        <w:t xml:space="preserve">, </w:t>
      </w:r>
      <w:r w:rsidR="00C93C8E" w:rsidRPr="00C93C8E">
        <w:rPr>
          <w:rFonts w:ascii="Century Gothic" w:eastAsia="Trebuchet MS" w:hAnsi="Century Gothic" w:cs="Trebuchet MS"/>
          <w:bCs/>
        </w:rPr>
        <w:t xml:space="preserve">dovrà seguire la seguente </w:t>
      </w:r>
      <w:r>
        <w:rPr>
          <w:rFonts w:ascii="Century Gothic" w:eastAsia="Trebuchet MS" w:hAnsi="Century Gothic" w:cs="Trebuchet MS"/>
          <w:bCs/>
        </w:rPr>
        <w:t xml:space="preserve">articolazione e </w:t>
      </w:r>
      <w:r w:rsidR="00C93C8E" w:rsidRPr="00C93C8E">
        <w:rPr>
          <w:rFonts w:ascii="Century Gothic" w:eastAsia="Trebuchet MS" w:hAnsi="Century Gothic" w:cs="Trebuchet MS"/>
          <w:bCs/>
        </w:rPr>
        <w:t>paragrafatura:</w:t>
      </w:r>
    </w:p>
    <w:p w14:paraId="57A5CF8F" w14:textId="44ACEBED" w:rsidR="00C93C8E" w:rsidRPr="006245BE" w:rsidRDefault="00C93C8E" w:rsidP="006245BE">
      <w:pPr>
        <w:pStyle w:val="Paragrafoelenco"/>
        <w:numPr>
          <w:ilvl w:val="0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bookmarkStart w:id="1" w:name="_Hlk100318018"/>
      <w:r w:rsidRPr="006245BE">
        <w:rPr>
          <w:rFonts w:ascii="Century Gothic" w:eastAsia="Trebuchet MS" w:hAnsi="Century Gothic" w:cs="Trebuchet MS"/>
          <w:bCs/>
        </w:rPr>
        <w:t>Premessa</w:t>
      </w:r>
    </w:p>
    <w:p w14:paraId="0F187A1E" w14:textId="38E3CBC6" w:rsidR="00C93C8E" w:rsidRPr="006245BE" w:rsidRDefault="00C93C8E" w:rsidP="006245BE">
      <w:pPr>
        <w:pStyle w:val="Paragrafoelenco"/>
        <w:numPr>
          <w:ilvl w:val="0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r w:rsidRPr="006245BE">
        <w:rPr>
          <w:rFonts w:ascii="Century Gothic" w:eastAsia="Trebuchet MS" w:hAnsi="Century Gothic" w:cs="Trebuchet MS"/>
          <w:bCs/>
        </w:rPr>
        <w:t>Presentazione e descrizione dell’Offerente</w:t>
      </w:r>
    </w:p>
    <w:p w14:paraId="39118A38" w14:textId="1EEE9669" w:rsidR="00C93C8E" w:rsidRPr="006245BE" w:rsidRDefault="00571871" w:rsidP="006245BE">
      <w:pPr>
        <w:pStyle w:val="Paragrafoelenco"/>
        <w:numPr>
          <w:ilvl w:val="0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r>
        <w:rPr>
          <w:rFonts w:ascii="Century Gothic" w:eastAsia="Trebuchet MS" w:hAnsi="Century Gothic" w:cs="Trebuchet MS"/>
          <w:bCs/>
        </w:rPr>
        <w:t>Criteri Discrezionali</w:t>
      </w:r>
      <w:r w:rsidRPr="006245BE">
        <w:rPr>
          <w:rFonts w:ascii="Century Gothic" w:eastAsia="Trebuchet MS" w:hAnsi="Century Gothic" w:cs="Trebuchet MS"/>
          <w:bCs/>
        </w:rPr>
        <w:t xml:space="preserve"> </w:t>
      </w:r>
      <w:r>
        <w:rPr>
          <w:rFonts w:ascii="Century Gothic" w:eastAsia="Trebuchet MS" w:hAnsi="Century Gothic" w:cs="Trebuchet MS"/>
          <w:bCs/>
        </w:rPr>
        <w:t xml:space="preserve">- </w:t>
      </w:r>
      <w:r w:rsidR="00C93C8E" w:rsidRPr="006245BE">
        <w:rPr>
          <w:rFonts w:ascii="Century Gothic" w:eastAsia="Trebuchet MS" w:hAnsi="Century Gothic" w:cs="Trebuchet MS"/>
          <w:bCs/>
        </w:rPr>
        <w:t>Soluzione progettuale proposta</w:t>
      </w:r>
    </w:p>
    <w:p w14:paraId="70F05E75" w14:textId="6511746F" w:rsidR="00C93C8E" w:rsidRDefault="00C474D6" w:rsidP="00C474D6">
      <w:pPr>
        <w:pStyle w:val="Paragrafoelenco"/>
        <w:numPr>
          <w:ilvl w:val="1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bookmarkStart w:id="2" w:name="_Hlk104763431"/>
      <w:r w:rsidRPr="006245BE">
        <w:rPr>
          <w:rFonts w:ascii="Century Gothic" w:eastAsia="Trebuchet MS" w:hAnsi="Century Gothic" w:cs="Trebuchet MS"/>
          <w:bCs/>
        </w:rPr>
        <w:t>Organizzazione complessiva (</w:t>
      </w:r>
      <w:r w:rsidR="000B43CE">
        <w:rPr>
          <w:rFonts w:ascii="Century Gothic" w:eastAsia="Trebuchet MS" w:hAnsi="Century Gothic" w:cs="Trebuchet MS"/>
          <w:bCs/>
        </w:rPr>
        <w:t xml:space="preserve">Rif. </w:t>
      </w:r>
      <w:r w:rsidRPr="006245BE">
        <w:rPr>
          <w:rFonts w:ascii="Century Gothic" w:eastAsia="Trebuchet MS" w:hAnsi="Century Gothic" w:cs="Trebuchet MS"/>
          <w:bCs/>
        </w:rPr>
        <w:t>Elemento di valutazione V1.1</w:t>
      </w:r>
      <w:r w:rsidR="000B43CE">
        <w:rPr>
          <w:rFonts w:ascii="Century Gothic" w:eastAsia="Trebuchet MS" w:hAnsi="Century Gothic" w:cs="Trebuchet MS"/>
          <w:bCs/>
        </w:rPr>
        <w:t xml:space="preserve"> del Progetto Tecnico</w:t>
      </w:r>
      <w:r w:rsidRPr="006245BE">
        <w:rPr>
          <w:rFonts w:ascii="Century Gothic" w:eastAsia="Trebuchet MS" w:hAnsi="Century Gothic" w:cs="Trebuchet MS"/>
          <w:bCs/>
        </w:rPr>
        <w:t>)</w:t>
      </w:r>
    </w:p>
    <w:p w14:paraId="0A8B61B1" w14:textId="3476BF1B" w:rsidR="00C02317" w:rsidRDefault="00C02317" w:rsidP="00C474D6">
      <w:pPr>
        <w:pStyle w:val="Paragrafoelenco"/>
        <w:numPr>
          <w:ilvl w:val="1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bookmarkStart w:id="3" w:name="_Hlk104763496"/>
      <w:bookmarkEnd w:id="2"/>
      <w:r>
        <w:rPr>
          <w:rFonts w:ascii="Century Gothic" w:eastAsia="Trebuchet MS" w:hAnsi="Century Gothic" w:cs="Trebuchet MS"/>
          <w:bCs/>
        </w:rPr>
        <w:t>Organizzazione del servizio AMS (Rif. Elemento di valutazione V1.2 del Progetto Tecnico)</w:t>
      </w:r>
      <w:bookmarkEnd w:id="3"/>
    </w:p>
    <w:p w14:paraId="5081F376" w14:textId="622B5C09" w:rsidR="00C02317" w:rsidRDefault="00C02317" w:rsidP="00C474D6">
      <w:pPr>
        <w:pStyle w:val="Paragrafoelenco"/>
        <w:numPr>
          <w:ilvl w:val="1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bookmarkStart w:id="4" w:name="_Hlk104763590"/>
      <w:r>
        <w:rPr>
          <w:rFonts w:ascii="Century Gothic" w:eastAsia="Trebuchet MS" w:hAnsi="Century Gothic" w:cs="Trebuchet MS"/>
          <w:bCs/>
        </w:rPr>
        <w:t>Organizzazione del servizio NSS (Rif. Elemento di valutazione V1.3 del Progetto Tecnico)</w:t>
      </w:r>
    </w:p>
    <w:p w14:paraId="72C09D7E" w14:textId="2A5A3837" w:rsidR="00DF779B" w:rsidRDefault="00DF779B" w:rsidP="00C474D6">
      <w:pPr>
        <w:pStyle w:val="Paragrafoelenco"/>
        <w:numPr>
          <w:ilvl w:val="1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bookmarkStart w:id="5" w:name="_Hlk104763631"/>
      <w:bookmarkEnd w:id="4"/>
      <w:r>
        <w:rPr>
          <w:rFonts w:ascii="Century Gothic" w:eastAsia="Trebuchet MS" w:hAnsi="Century Gothic" w:cs="Trebuchet MS"/>
          <w:bCs/>
        </w:rPr>
        <w:t>Organizzazione del servizio di supporto agli utenti (RI) (Rif. Elemento di valutazione V1.4 del Progetto Tecnico)</w:t>
      </w:r>
    </w:p>
    <w:p w14:paraId="69FFB148" w14:textId="7E4C1BD6" w:rsidR="00DF779B" w:rsidRDefault="00DF779B" w:rsidP="00C474D6">
      <w:pPr>
        <w:pStyle w:val="Paragrafoelenco"/>
        <w:numPr>
          <w:ilvl w:val="1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r>
        <w:rPr>
          <w:rFonts w:ascii="Century Gothic" w:eastAsia="Trebuchet MS" w:hAnsi="Century Gothic" w:cs="Trebuchet MS"/>
          <w:bCs/>
        </w:rPr>
        <w:t xml:space="preserve">Organizzazione del servizio </w:t>
      </w:r>
      <w:r w:rsidR="002D766A">
        <w:rPr>
          <w:rFonts w:ascii="Century Gothic" w:eastAsia="Trebuchet MS" w:hAnsi="Century Gothic" w:cs="Trebuchet MS"/>
          <w:bCs/>
        </w:rPr>
        <w:t xml:space="preserve">di </w:t>
      </w:r>
      <w:r>
        <w:rPr>
          <w:rFonts w:ascii="Century Gothic" w:eastAsia="Trebuchet MS" w:hAnsi="Century Gothic" w:cs="Trebuchet MS"/>
          <w:bCs/>
        </w:rPr>
        <w:t>AS (Rif. Elemento di valutazione V1.5 del Progetto Tecnico)</w:t>
      </w:r>
    </w:p>
    <w:p w14:paraId="6FEAA823" w14:textId="26E26286" w:rsidR="00DF779B" w:rsidRDefault="002D766A" w:rsidP="00C474D6">
      <w:pPr>
        <w:pStyle w:val="Paragrafoelenco"/>
        <w:numPr>
          <w:ilvl w:val="1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bookmarkStart w:id="6" w:name="_Hlk107569860"/>
      <w:r w:rsidRPr="002D766A">
        <w:rPr>
          <w:rFonts w:ascii="Century Gothic" w:eastAsia="Trebuchet MS" w:hAnsi="Century Gothic" w:cs="Trebuchet MS"/>
          <w:bCs/>
        </w:rPr>
        <w:t>Descrizione del sistema in termini di Application Portfolio Management</w:t>
      </w:r>
      <w:bookmarkEnd w:id="6"/>
      <w:r w:rsidR="00DF779B">
        <w:rPr>
          <w:rFonts w:ascii="Century Gothic" w:eastAsia="Trebuchet MS" w:hAnsi="Century Gothic" w:cs="Trebuchet MS"/>
          <w:bCs/>
        </w:rPr>
        <w:t xml:space="preserve"> (Rif. </w:t>
      </w:r>
      <w:r>
        <w:rPr>
          <w:rFonts w:ascii="Century Gothic" w:eastAsia="Trebuchet MS" w:hAnsi="Century Gothic" w:cs="Trebuchet MS"/>
          <w:bCs/>
        </w:rPr>
        <w:t>Elemento</w:t>
      </w:r>
      <w:r w:rsidR="00DF779B">
        <w:rPr>
          <w:rFonts w:ascii="Century Gothic" w:eastAsia="Trebuchet MS" w:hAnsi="Century Gothic" w:cs="Trebuchet MS"/>
          <w:bCs/>
        </w:rPr>
        <w:t xml:space="preserve"> di valutazione V3</w:t>
      </w:r>
      <w:r>
        <w:rPr>
          <w:rFonts w:ascii="Century Gothic" w:eastAsia="Trebuchet MS" w:hAnsi="Century Gothic" w:cs="Trebuchet MS"/>
          <w:bCs/>
        </w:rPr>
        <w:t>.1</w:t>
      </w:r>
      <w:r w:rsidR="00DF779B">
        <w:rPr>
          <w:rFonts w:ascii="Century Gothic" w:eastAsia="Trebuchet MS" w:hAnsi="Century Gothic" w:cs="Trebuchet MS"/>
          <w:bCs/>
        </w:rPr>
        <w:t xml:space="preserve"> del Progetto Tecnico)</w:t>
      </w:r>
    </w:p>
    <w:p w14:paraId="53BE866C" w14:textId="1CBFEEE4" w:rsidR="00DF779B" w:rsidRDefault="00DF779B" w:rsidP="00DF779B">
      <w:pPr>
        <w:pStyle w:val="Paragrafoelenco"/>
        <w:numPr>
          <w:ilvl w:val="1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r w:rsidRPr="00DF779B">
        <w:rPr>
          <w:rFonts w:ascii="Century Gothic" w:eastAsia="Trebuchet MS" w:hAnsi="Century Gothic" w:cs="Trebuchet MS"/>
          <w:bCs/>
        </w:rPr>
        <w:t xml:space="preserve">Proposta progettuale integrazione servizi </w:t>
      </w:r>
      <w:r w:rsidR="00BB631F">
        <w:rPr>
          <w:rFonts w:ascii="Century Gothic" w:eastAsia="Trebuchet MS" w:hAnsi="Century Gothic" w:cs="Trebuchet MS"/>
          <w:bCs/>
        </w:rPr>
        <w:t>mainframe su</w:t>
      </w:r>
      <w:r w:rsidRPr="00DF779B">
        <w:rPr>
          <w:rFonts w:ascii="Century Gothic" w:eastAsia="Trebuchet MS" w:hAnsi="Century Gothic" w:cs="Trebuchet MS"/>
          <w:bCs/>
        </w:rPr>
        <w:t xml:space="preserve"> sistemi dipartimentali in modalità SOA</w:t>
      </w:r>
      <w:r>
        <w:rPr>
          <w:rFonts w:ascii="Century Gothic" w:eastAsia="Trebuchet MS" w:hAnsi="Century Gothic" w:cs="Trebuchet MS"/>
          <w:bCs/>
        </w:rPr>
        <w:t xml:space="preserve"> (Rif. Elemento di valutazione V4.1 del Progetto Tecnico)</w:t>
      </w:r>
    </w:p>
    <w:p w14:paraId="73AEE494" w14:textId="54DBBC7F" w:rsidR="00DF779B" w:rsidRDefault="00DF779B" w:rsidP="00DF779B">
      <w:pPr>
        <w:pStyle w:val="Paragrafoelenco"/>
        <w:numPr>
          <w:ilvl w:val="1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r w:rsidRPr="00DF779B">
        <w:rPr>
          <w:rFonts w:ascii="Century Gothic" w:eastAsia="Trebuchet MS" w:hAnsi="Century Gothic" w:cs="Trebuchet MS"/>
          <w:bCs/>
        </w:rPr>
        <w:t xml:space="preserve">Proposta progettuale per efficientare i batch e le </w:t>
      </w:r>
      <w:r w:rsidR="00BB631F">
        <w:rPr>
          <w:rFonts w:ascii="Century Gothic" w:eastAsia="Trebuchet MS" w:hAnsi="Century Gothic" w:cs="Trebuchet MS"/>
          <w:bCs/>
        </w:rPr>
        <w:t xml:space="preserve">relative </w:t>
      </w:r>
      <w:r w:rsidRPr="00DF779B">
        <w:rPr>
          <w:rFonts w:ascii="Century Gothic" w:eastAsia="Trebuchet MS" w:hAnsi="Century Gothic" w:cs="Trebuchet MS"/>
          <w:bCs/>
        </w:rPr>
        <w:t xml:space="preserve">catene di produzione </w:t>
      </w:r>
      <w:r>
        <w:rPr>
          <w:rFonts w:ascii="Century Gothic" w:eastAsia="Trebuchet MS" w:hAnsi="Century Gothic" w:cs="Trebuchet MS"/>
          <w:bCs/>
        </w:rPr>
        <w:t>(Rif. Elemento di valutazione V4.2 del Progetto Tecnico)</w:t>
      </w:r>
    </w:p>
    <w:p w14:paraId="375DF02D" w14:textId="05C70060" w:rsidR="00DF779B" w:rsidRDefault="00DF779B" w:rsidP="00DF779B">
      <w:pPr>
        <w:pStyle w:val="Paragrafoelenco"/>
        <w:numPr>
          <w:ilvl w:val="1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r>
        <w:rPr>
          <w:rFonts w:ascii="Century Gothic" w:eastAsia="Trebuchet MS" w:hAnsi="Century Gothic" w:cs="Trebuchet MS"/>
          <w:bCs/>
        </w:rPr>
        <w:lastRenderedPageBreak/>
        <w:t>Passaggio di consegne a fine contratto (Rif. Elemento di valutazione V4.3 del Progetto Tecnico)</w:t>
      </w:r>
    </w:p>
    <w:p w14:paraId="3E66214A" w14:textId="109F02C7" w:rsidR="00DF779B" w:rsidRPr="006245BE" w:rsidRDefault="00DF779B" w:rsidP="006245BE">
      <w:pPr>
        <w:pStyle w:val="Paragrafoelenco"/>
        <w:numPr>
          <w:ilvl w:val="1"/>
          <w:numId w:val="27"/>
        </w:numPr>
        <w:spacing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r w:rsidRPr="006245BE">
        <w:rPr>
          <w:rFonts w:ascii="Century Gothic" w:eastAsia="Trebuchet MS" w:hAnsi="Century Gothic" w:cs="Trebuchet MS"/>
          <w:bCs/>
        </w:rPr>
        <w:t>Gestione dei picchi di lavoro (Rif. Elemento di valutazione V5.1 del Progetto      Tecnico)</w:t>
      </w:r>
      <w:bookmarkEnd w:id="5"/>
    </w:p>
    <w:p w14:paraId="13F465E7" w14:textId="288E123F" w:rsidR="000B43CE" w:rsidRDefault="000B43CE" w:rsidP="000B43CE">
      <w:pPr>
        <w:pStyle w:val="Paragrafoelenco"/>
        <w:numPr>
          <w:ilvl w:val="0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r>
        <w:rPr>
          <w:rFonts w:ascii="Century Gothic" w:eastAsia="Trebuchet MS" w:hAnsi="Century Gothic" w:cs="Trebuchet MS"/>
          <w:bCs/>
        </w:rPr>
        <w:t>Criteri Tabellari</w:t>
      </w:r>
    </w:p>
    <w:p w14:paraId="6D5EB747" w14:textId="0A3C57AE" w:rsidR="00EF01BE" w:rsidRDefault="00EF01BE" w:rsidP="00EF01BE">
      <w:pPr>
        <w:pStyle w:val="Paragrafoelenco"/>
        <w:numPr>
          <w:ilvl w:val="1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r w:rsidRPr="00EF01BE">
        <w:rPr>
          <w:rFonts w:ascii="Century Gothic" w:eastAsia="Trebuchet MS" w:hAnsi="Century Gothic" w:cs="Trebuchet MS"/>
          <w:bCs/>
        </w:rPr>
        <w:t>Possesso d</w:t>
      </w:r>
      <w:r w:rsidR="00571871">
        <w:rPr>
          <w:rFonts w:ascii="Century Gothic" w:eastAsia="Trebuchet MS" w:hAnsi="Century Gothic" w:cs="Trebuchet MS"/>
          <w:bCs/>
        </w:rPr>
        <w:t xml:space="preserve">i entrambe </w:t>
      </w:r>
      <w:r w:rsidRPr="00EF01BE">
        <w:rPr>
          <w:rFonts w:ascii="Century Gothic" w:eastAsia="Trebuchet MS" w:hAnsi="Century Gothic" w:cs="Trebuchet MS"/>
          <w:bCs/>
        </w:rPr>
        <w:t>le certificazioni “PMI-PMP” e “Prince 2 Foundation”</w:t>
      </w:r>
      <w:r>
        <w:rPr>
          <w:rFonts w:ascii="Century Gothic" w:eastAsia="Trebuchet MS" w:hAnsi="Century Gothic" w:cs="Trebuchet MS"/>
          <w:bCs/>
        </w:rPr>
        <w:t xml:space="preserve"> </w:t>
      </w:r>
      <w:r w:rsidRPr="007031AB">
        <w:rPr>
          <w:rFonts w:ascii="Century Gothic" w:eastAsia="Trebuchet MS" w:hAnsi="Century Gothic" w:cs="Trebuchet MS"/>
          <w:bCs/>
        </w:rPr>
        <w:t>(Rif. Elemento di valutazione V</w:t>
      </w:r>
      <w:r>
        <w:rPr>
          <w:rFonts w:ascii="Century Gothic" w:eastAsia="Trebuchet MS" w:hAnsi="Century Gothic" w:cs="Trebuchet MS"/>
          <w:bCs/>
        </w:rPr>
        <w:t>2</w:t>
      </w:r>
      <w:r w:rsidRPr="007031AB">
        <w:rPr>
          <w:rFonts w:ascii="Century Gothic" w:eastAsia="Trebuchet MS" w:hAnsi="Century Gothic" w:cs="Trebuchet MS"/>
          <w:bCs/>
        </w:rPr>
        <w:t>.1 del Progetto Tecnico)</w:t>
      </w:r>
    </w:p>
    <w:p w14:paraId="22B705C3" w14:textId="1CAD2ED1" w:rsidR="00EF01BE" w:rsidRDefault="00EF01BE" w:rsidP="00EF01BE">
      <w:pPr>
        <w:pStyle w:val="Paragrafoelenco"/>
        <w:numPr>
          <w:ilvl w:val="1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r w:rsidRPr="00EF01BE">
        <w:rPr>
          <w:rFonts w:ascii="Century Gothic" w:eastAsia="Trebuchet MS" w:hAnsi="Century Gothic" w:cs="Trebuchet MS"/>
          <w:bCs/>
        </w:rPr>
        <w:t>Possesso delle esperienze maturate</w:t>
      </w:r>
      <w:r>
        <w:rPr>
          <w:rFonts w:ascii="Century Gothic" w:eastAsia="Trebuchet MS" w:hAnsi="Century Gothic" w:cs="Trebuchet MS"/>
          <w:bCs/>
        </w:rPr>
        <w:t xml:space="preserve"> </w:t>
      </w:r>
      <w:r w:rsidRPr="007031AB">
        <w:rPr>
          <w:rFonts w:ascii="Century Gothic" w:eastAsia="Trebuchet MS" w:hAnsi="Century Gothic" w:cs="Trebuchet MS"/>
          <w:bCs/>
        </w:rPr>
        <w:t>(Rif. Elemento di valutazione V</w:t>
      </w:r>
      <w:r>
        <w:rPr>
          <w:rFonts w:ascii="Century Gothic" w:eastAsia="Trebuchet MS" w:hAnsi="Century Gothic" w:cs="Trebuchet MS"/>
          <w:bCs/>
        </w:rPr>
        <w:t>2</w:t>
      </w:r>
      <w:r w:rsidRPr="007031AB">
        <w:rPr>
          <w:rFonts w:ascii="Century Gothic" w:eastAsia="Trebuchet MS" w:hAnsi="Century Gothic" w:cs="Trebuchet MS"/>
          <w:bCs/>
        </w:rPr>
        <w:t>.</w:t>
      </w:r>
      <w:r>
        <w:rPr>
          <w:rFonts w:ascii="Century Gothic" w:eastAsia="Trebuchet MS" w:hAnsi="Century Gothic" w:cs="Trebuchet MS"/>
          <w:bCs/>
        </w:rPr>
        <w:t>2</w:t>
      </w:r>
      <w:r w:rsidRPr="007031AB">
        <w:rPr>
          <w:rFonts w:ascii="Century Gothic" w:eastAsia="Trebuchet MS" w:hAnsi="Century Gothic" w:cs="Trebuchet MS"/>
          <w:bCs/>
        </w:rPr>
        <w:t xml:space="preserve"> del Progetto Tecnico)</w:t>
      </w:r>
    </w:p>
    <w:p w14:paraId="3AE9CE0F" w14:textId="4FF88E25" w:rsidR="00EF01BE" w:rsidRDefault="00715A12" w:rsidP="00EF01BE">
      <w:pPr>
        <w:pStyle w:val="Paragrafoelenco"/>
        <w:numPr>
          <w:ilvl w:val="1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r w:rsidRPr="00715A12">
        <w:rPr>
          <w:rFonts w:ascii="Century Gothic" w:eastAsia="Trebuchet MS" w:hAnsi="Century Gothic" w:cs="Trebuchet MS"/>
          <w:bCs/>
        </w:rPr>
        <w:t>Miglioramento della produttività</w:t>
      </w:r>
      <w:r>
        <w:rPr>
          <w:rFonts w:ascii="Century Gothic" w:eastAsia="Trebuchet MS" w:hAnsi="Century Gothic" w:cs="Trebuchet MS"/>
          <w:bCs/>
        </w:rPr>
        <w:t xml:space="preserve"> </w:t>
      </w:r>
      <w:r w:rsidRPr="007031AB">
        <w:rPr>
          <w:rFonts w:ascii="Century Gothic" w:eastAsia="Trebuchet MS" w:hAnsi="Century Gothic" w:cs="Trebuchet MS"/>
          <w:bCs/>
        </w:rPr>
        <w:t>(Rif. Elemento di valutazione V</w:t>
      </w:r>
      <w:r>
        <w:rPr>
          <w:rFonts w:ascii="Century Gothic" w:eastAsia="Trebuchet MS" w:hAnsi="Century Gothic" w:cs="Trebuchet MS"/>
          <w:bCs/>
        </w:rPr>
        <w:t>5</w:t>
      </w:r>
      <w:r w:rsidRPr="007031AB">
        <w:rPr>
          <w:rFonts w:ascii="Century Gothic" w:eastAsia="Trebuchet MS" w:hAnsi="Century Gothic" w:cs="Trebuchet MS"/>
          <w:bCs/>
        </w:rPr>
        <w:t>.</w:t>
      </w:r>
      <w:r>
        <w:rPr>
          <w:rFonts w:ascii="Century Gothic" w:eastAsia="Trebuchet MS" w:hAnsi="Century Gothic" w:cs="Trebuchet MS"/>
          <w:bCs/>
        </w:rPr>
        <w:t>2</w:t>
      </w:r>
      <w:r w:rsidRPr="007031AB">
        <w:rPr>
          <w:rFonts w:ascii="Century Gothic" w:eastAsia="Trebuchet MS" w:hAnsi="Century Gothic" w:cs="Trebuchet MS"/>
          <w:bCs/>
        </w:rPr>
        <w:t xml:space="preserve"> del Progetto Tecnico)</w:t>
      </w:r>
    </w:p>
    <w:p w14:paraId="5151F8A5" w14:textId="1CF407A2" w:rsidR="00715A12" w:rsidRPr="006245BE" w:rsidRDefault="00715A12" w:rsidP="006245BE">
      <w:pPr>
        <w:pStyle w:val="Paragrafoelenco"/>
        <w:numPr>
          <w:ilvl w:val="1"/>
          <w:numId w:val="27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r w:rsidRPr="00715A12">
        <w:rPr>
          <w:rFonts w:ascii="Century Gothic" w:eastAsia="Trebuchet MS" w:hAnsi="Century Gothic" w:cs="Trebuchet MS"/>
          <w:bCs/>
        </w:rPr>
        <w:t>Miglioramento degli SLA</w:t>
      </w:r>
      <w:r>
        <w:rPr>
          <w:rFonts w:ascii="Century Gothic" w:eastAsia="Trebuchet MS" w:hAnsi="Century Gothic" w:cs="Trebuchet MS"/>
          <w:bCs/>
        </w:rPr>
        <w:t xml:space="preserve"> </w:t>
      </w:r>
      <w:r w:rsidRPr="007031AB">
        <w:rPr>
          <w:rFonts w:ascii="Century Gothic" w:eastAsia="Trebuchet MS" w:hAnsi="Century Gothic" w:cs="Trebuchet MS"/>
          <w:bCs/>
        </w:rPr>
        <w:t>(Rif. Elemento di valutazione V</w:t>
      </w:r>
      <w:r>
        <w:rPr>
          <w:rFonts w:ascii="Century Gothic" w:eastAsia="Trebuchet MS" w:hAnsi="Century Gothic" w:cs="Trebuchet MS"/>
          <w:bCs/>
        </w:rPr>
        <w:t>5</w:t>
      </w:r>
      <w:r w:rsidRPr="007031AB">
        <w:rPr>
          <w:rFonts w:ascii="Century Gothic" w:eastAsia="Trebuchet MS" w:hAnsi="Century Gothic" w:cs="Trebuchet MS"/>
          <w:bCs/>
        </w:rPr>
        <w:t>.</w:t>
      </w:r>
      <w:r>
        <w:rPr>
          <w:rFonts w:ascii="Century Gothic" w:eastAsia="Trebuchet MS" w:hAnsi="Century Gothic" w:cs="Trebuchet MS"/>
          <w:bCs/>
        </w:rPr>
        <w:t>3</w:t>
      </w:r>
      <w:r w:rsidRPr="007031AB">
        <w:rPr>
          <w:rFonts w:ascii="Century Gothic" w:eastAsia="Trebuchet MS" w:hAnsi="Century Gothic" w:cs="Trebuchet MS"/>
          <w:bCs/>
        </w:rPr>
        <w:t xml:space="preserve"> del Progetto Tecnico)</w:t>
      </w:r>
      <w:r>
        <w:rPr>
          <w:rFonts w:ascii="Century Gothic" w:eastAsia="Trebuchet MS" w:hAnsi="Century Gothic" w:cs="Trebuchet MS"/>
          <w:bCs/>
        </w:rPr>
        <w:t xml:space="preserve"> </w:t>
      </w:r>
    </w:p>
    <w:bookmarkEnd w:id="1"/>
    <w:p w14:paraId="01545445" w14:textId="47E09213" w:rsidR="00C93C8E" w:rsidRPr="00C93C8E" w:rsidRDefault="00C93C8E" w:rsidP="00B97AD3">
      <w:pPr>
        <w:spacing w:before="120" w:after="0" w:line="240" w:lineRule="auto"/>
        <w:ind w:left="72" w:right="313" w:hanging="10"/>
        <w:jc w:val="both"/>
        <w:rPr>
          <w:rFonts w:ascii="Century Gothic" w:eastAsia="Trebuchet MS" w:hAnsi="Century Gothic" w:cs="Trebuchet MS"/>
          <w:bCs/>
        </w:rPr>
      </w:pPr>
      <w:r w:rsidRPr="00C93C8E">
        <w:rPr>
          <w:rFonts w:ascii="Century Gothic" w:eastAsia="Trebuchet MS" w:hAnsi="Century Gothic" w:cs="Trebuchet MS"/>
          <w:bCs/>
        </w:rPr>
        <w:t>Inoltre, si rappresenta che:</w:t>
      </w:r>
    </w:p>
    <w:p w14:paraId="1B31930A" w14:textId="57EA2B01" w:rsidR="00C93C8E" w:rsidRPr="00353296" w:rsidRDefault="00C93C8E" w:rsidP="00B97AD3">
      <w:pPr>
        <w:pStyle w:val="Paragrafoelenco"/>
        <w:numPr>
          <w:ilvl w:val="0"/>
          <w:numId w:val="10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r w:rsidRPr="00353296">
        <w:rPr>
          <w:rFonts w:ascii="Century Gothic" w:eastAsia="Trebuchet MS" w:hAnsi="Century Gothic" w:cs="Trebuchet MS"/>
          <w:bCs/>
        </w:rPr>
        <w:t>il concorrente all’interno della Relazione tecnica, in un paragrafo che non concorrerà al computo delle pagine, è tenuto ad indicare analiticamente le parti dell’Offerta contenenti segreti tecnici o commerciali, ove presenti, che intenda non rendere accessibile a terzi</w:t>
      </w:r>
      <w:r w:rsidR="00353296">
        <w:rPr>
          <w:rFonts w:ascii="Century Gothic" w:eastAsia="Trebuchet MS" w:hAnsi="Century Gothic" w:cs="Trebuchet MS"/>
          <w:bCs/>
        </w:rPr>
        <w:t>;</w:t>
      </w:r>
    </w:p>
    <w:p w14:paraId="57E2B469" w14:textId="6C53C107" w:rsidR="00C93C8E" w:rsidRPr="00353296" w:rsidRDefault="00C93C8E" w:rsidP="00B97AD3">
      <w:pPr>
        <w:pStyle w:val="Paragrafoelenco"/>
        <w:numPr>
          <w:ilvl w:val="0"/>
          <w:numId w:val="10"/>
        </w:numPr>
        <w:spacing w:before="120" w:after="0" w:line="240" w:lineRule="auto"/>
        <w:ind w:right="313"/>
        <w:jc w:val="both"/>
        <w:rPr>
          <w:rFonts w:ascii="Century Gothic" w:eastAsia="Trebuchet MS" w:hAnsi="Century Gothic" w:cs="Trebuchet MS"/>
          <w:bCs/>
        </w:rPr>
      </w:pPr>
      <w:r w:rsidRPr="00353296">
        <w:rPr>
          <w:rFonts w:ascii="Century Gothic" w:eastAsia="Trebuchet MS" w:hAnsi="Century Gothic" w:cs="Trebuchet MS"/>
          <w:bCs/>
        </w:rPr>
        <w:t xml:space="preserve">tutte le soluzioni/migliorie proposte devono essere nella piena disponibilità del </w:t>
      </w:r>
      <w:r w:rsidR="00BA42AE">
        <w:rPr>
          <w:rFonts w:ascii="Century Gothic" w:eastAsia="Trebuchet MS" w:hAnsi="Century Gothic" w:cs="Trebuchet MS"/>
          <w:bCs/>
        </w:rPr>
        <w:t>c</w:t>
      </w:r>
      <w:r w:rsidRPr="00353296">
        <w:rPr>
          <w:rFonts w:ascii="Century Gothic" w:eastAsia="Trebuchet MS" w:hAnsi="Century Gothic" w:cs="Trebuchet MS"/>
          <w:bCs/>
        </w:rPr>
        <w:t>oncorrente</w:t>
      </w:r>
      <w:r w:rsidR="00353296">
        <w:rPr>
          <w:rFonts w:ascii="Century Gothic" w:eastAsia="Trebuchet MS" w:hAnsi="Century Gothic" w:cs="Trebuchet MS"/>
          <w:bCs/>
        </w:rPr>
        <w:t>;</w:t>
      </w:r>
    </w:p>
    <w:p w14:paraId="2D842A50" w14:textId="77777777" w:rsidR="005665DF" w:rsidRPr="005665DF" w:rsidRDefault="00C93C8E" w:rsidP="00B97AD3">
      <w:pPr>
        <w:pStyle w:val="Paragrafoelenco"/>
        <w:numPr>
          <w:ilvl w:val="0"/>
          <w:numId w:val="10"/>
        </w:numPr>
        <w:spacing w:before="120" w:after="0" w:line="240" w:lineRule="auto"/>
        <w:ind w:right="313"/>
        <w:jc w:val="both"/>
        <w:rPr>
          <w:rFonts w:ascii="Century Gothic" w:hAnsi="Century Gothic"/>
        </w:rPr>
      </w:pPr>
      <w:r w:rsidRPr="00353296">
        <w:rPr>
          <w:rFonts w:ascii="Century Gothic" w:eastAsia="Trebuchet MS" w:hAnsi="Century Gothic" w:cs="Trebuchet MS"/>
          <w:bCs/>
        </w:rPr>
        <w:t>quanto descritto nella Relazione Tecnica costituisce di per sé dichiarazione di impegno</w:t>
      </w:r>
      <w:r w:rsidR="00715A12">
        <w:rPr>
          <w:rFonts w:ascii="Century Gothic" w:eastAsia="Trebuchet MS" w:hAnsi="Century Gothic" w:cs="Trebuchet MS"/>
          <w:bCs/>
        </w:rPr>
        <w:t xml:space="preserve"> </w:t>
      </w:r>
      <w:r w:rsidR="00715A12" w:rsidRPr="00DB6AF0">
        <w:rPr>
          <w:rFonts w:ascii="Century Gothic" w:eastAsia="Trebuchet MS" w:hAnsi="Century Gothic" w:cs="Trebuchet MS"/>
        </w:rPr>
        <w:t>del Fornitore all’esecuzione nei tempi e modi descritti nella Relazione stessa</w:t>
      </w:r>
      <w:r w:rsidR="005665DF">
        <w:rPr>
          <w:rFonts w:ascii="Century Gothic" w:eastAsia="Trebuchet MS" w:hAnsi="Century Gothic" w:cs="Trebuchet MS"/>
        </w:rPr>
        <w:t>;</w:t>
      </w:r>
    </w:p>
    <w:p w14:paraId="0321EBCF" w14:textId="1A977FA0" w:rsidR="00EE4883" w:rsidRPr="00F74C81" w:rsidRDefault="005665DF" w:rsidP="005665DF">
      <w:pPr>
        <w:pStyle w:val="Paragrafoelenco"/>
        <w:numPr>
          <w:ilvl w:val="0"/>
          <w:numId w:val="10"/>
        </w:numPr>
        <w:spacing w:before="120" w:after="0" w:line="240" w:lineRule="auto"/>
        <w:ind w:right="313"/>
        <w:jc w:val="both"/>
        <w:rPr>
          <w:rFonts w:ascii="Century Gothic" w:hAnsi="Century Gothic"/>
        </w:rPr>
      </w:pPr>
      <w:r>
        <w:rPr>
          <w:rFonts w:ascii="Century Gothic" w:eastAsia="Trebuchet MS" w:hAnsi="Century Gothic" w:cs="Trebuchet MS"/>
        </w:rPr>
        <w:t xml:space="preserve">con riferimento agli elementi </w:t>
      </w:r>
      <w:r w:rsidR="00A73C3A">
        <w:rPr>
          <w:rFonts w:ascii="Century Gothic" w:eastAsia="Trebuchet MS" w:hAnsi="Century Gothic" w:cs="Trebuchet MS"/>
        </w:rPr>
        <w:t xml:space="preserve">di valutazione </w:t>
      </w:r>
      <w:r>
        <w:rPr>
          <w:rFonts w:ascii="Century Gothic" w:eastAsia="Trebuchet MS" w:hAnsi="Century Gothic" w:cs="Trebuchet MS"/>
        </w:rPr>
        <w:t>tabellari di cui a</w:t>
      </w:r>
      <w:r w:rsidR="00FC55A9">
        <w:rPr>
          <w:rFonts w:ascii="Century Gothic" w:eastAsia="Trebuchet MS" w:hAnsi="Century Gothic" w:cs="Trebuchet MS"/>
        </w:rPr>
        <w:t>i</w:t>
      </w:r>
      <w:r>
        <w:rPr>
          <w:rFonts w:ascii="Century Gothic" w:eastAsia="Trebuchet MS" w:hAnsi="Century Gothic" w:cs="Trebuchet MS"/>
        </w:rPr>
        <w:t xml:space="preserve"> precedent</w:t>
      </w:r>
      <w:r w:rsidR="00FC55A9">
        <w:rPr>
          <w:rFonts w:ascii="Century Gothic" w:eastAsia="Trebuchet MS" w:hAnsi="Century Gothic" w:cs="Trebuchet MS"/>
        </w:rPr>
        <w:t>i</w:t>
      </w:r>
      <w:r>
        <w:rPr>
          <w:rFonts w:ascii="Century Gothic" w:eastAsia="Trebuchet MS" w:hAnsi="Century Gothic" w:cs="Trebuchet MS"/>
        </w:rPr>
        <w:t xml:space="preserve"> </w:t>
      </w:r>
      <w:r w:rsidRPr="005665DF">
        <w:rPr>
          <w:rFonts w:ascii="Century Gothic" w:eastAsia="Trebuchet MS" w:hAnsi="Century Gothic" w:cs="Trebuchet MS"/>
          <w:b/>
          <w:bCs/>
        </w:rPr>
        <w:t>paragraf</w:t>
      </w:r>
      <w:r w:rsidR="00FC55A9">
        <w:rPr>
          <w:rFonts w:ascii="Century Gothic" w:eastAsia="Trebuchet MS" w:hAnsi="Century Gothic" w:cs="Trebuchet MS"/>
          <w:b/>
          <w:bCs/>
        </w:rPr>
        <w:t>i</w:t>
      </w:r>
      <w:r w:rsidRPr="005665DF">
        <w:rPr>
          <w:rFonts w:ascii="Century Gothic" w:eastAsia="Trebuchet MS" w:hAnsi="Century Gothic" w:cs="Trebuchet MS"/>
          <w:b/>
          <w:bCs/>
        </w:rPr>
        <w:t xml:space="preserve"> 4.1</w:t>
      </w:r>
      <w:r>
        <w:rPr>
          <w:rFonts w:ascii="Century Gothic" w:eastAsia="Trebuchet MS" w:hAnsi="Century Gothic" w:cs="Trebuchet MS"/>
          <w:b/>
          <w:bCs/>
        </w:rPr>
        <w:t xml:space="preserve">, </w:t>
      </w:r>
      <w:r w:rsidRPr="005665DF">
        <w:rPr>
          <w:rFonts w:ascii="Century Gothic" w:eastAsia="Trebuchet MS" w:hAnsi="Century Gothic" w:cs="Trebuchet MS"/>
          <w:b/>
          <w:bCs/>
        </w:rPr>
        <w:t>4.2</w:t>
      </w:r>
      <w:r>
        <w:rPr>
          <w:rFonts w:ascii="Century Gothic" w:eastAsia="Trebuchet MS" w:hAnsi="Century Gothic" w:cs="Trebuchet MS"/>
          <w:b/>
          <w:bCs/>
        </w:rPr>
        <w:t xml:space="preserve"> e 4.3</w:t>
      </w:r>
      <w:r w:rsidR="00FC55A9">
        <w:rPr>
          <w:rFonts w:ascii="Century Gothic" w:eastAsia="Trebuchet MS" w:hAnsi="Century Gothic" w:cs="Trebuchet MS"/>
          <w:b/>
          <w:bCs/>
        </w:rPr>
        <w:t xml:space="preserve"> (elementi di valutazione V2.1, V2.2 e </w:t>
      </w:r>
      <w:r w:rsidR="00FC55A9" w:rsidRPr="00FC55A9">
        <w:rPr>
          <w:rFonts w:ascii="Century Gothic" w:eastAsia="Trebuchet MS" w:hAnsi="Century Gothic" w:cs="Trebuchet MS"/>
          <w:b/>
        </w:rPr>
        <w:t>V5.2</w:t>
      </w:r>
      <w:r w:rsidR="00FC55A9">
        <w:rPr>
          <w:rFonts w:ascii="Century Gothic" w:eastAsia="Trebuchet MS" w:hAnsi="Century Gothic" w:cs="Trebuchet MS"/>
          <w:b/>
        </w:rPr>
        <w:t xml:space="preserve"> del Progetto tecnico</w:t>
      </w:r>
      <w:r w:rsidR="00FC55A9">
        <w:rPr>
          <w:rFonts w:ascii="Century Gothic" w:eastAsia="Trebuchet MS" w:hAnsi="Century Gothic" w:cs="Trebuchet MS"/>
          <w:bCs/>
        </w:rPr>
        <w:t>)</w:t>
      </w:r>
      <w:r w:rsidRPr="005665DF">
        <w:rPr>
          <w:rFonts w:ascii="Century Gothic" w:eastAsia="Trebuchet MS" w:hAnsi="Century Gothic" w:cs="Trebuchet MS"/>
        </w:rPr>
        <w:t xml:space="preserve">, nel caso in cui il concorrente non barri alcuna casella oppure barri più caselle relative allo stesso elemento di valutazione, il punteggio tecnico corrispondente non sarà attribuito e si intenderanno applicate le condizioni minime previste nel </w:t>
      </w:r>
      <w:r w:rsidR="00A73C3A">
        <w:rPr>
          <w:rFonts w:ascii="Century Gothic" w:eastAsia="Trebuchet MS" w:hAnsi="Century Gothic" w:cs="Trebuchet MS"/>
        </w:rPr>
        <w:t>C</w:t>
      </w:r>
      <w:r w:rsidRPr="005665DF">
        <w:rPr>
          <w:rFonts w:ascii="Century Gothic" w:eastAsia="Trebuchet MS" w:hAnsi="Century Gothic" w:cs="Trebuchet MS"/>
        </w:rPr>
        <w:t>apitolato tecnico</w:t>
      </w:r>
      <w:r w:rsidR="00EE4883">
        <w:rPr>
          <w:rFonts w:ascii="Century Gothic" w:eastAsia="Trebuchet MS" w:hAnsi="Century Gothic" w:cs="Trebuchet MS"/>
        </w:rPr>
        <w:t>;</w:t>
      </w:r>
    </w:p>
    <w:p w14:paraId="30B5D59D" w14:textId="63F73452" w:rsidR="00A73C3A" w:rsidRPr="00F74C81" w:rsidRDefault="00A73C3A" w:rsidP="005665DF">
      <w:pPr>
        <w:pStyle w:val="Paragrafoelenco"/>
        <w:numPr>
          <w:ilvl w:val="0"/>
          <w:numId w:val="10"/>
        </w:numPr>
        <w:spacing w:before="120" w:after="0" w:line="240" w:lineRule="auto"/>
        <w:ind w:right="313"/>
        <w:jc w:val="both"/>
        <w:rPr>
          <w:rFonts w:ascii="Century Gothic" w:hAnsi="Century Gothic"/>
        </w:rPr>
      </w:pPr>
      <w:r>
        <w:rPr>
          <w:rFonts w:ascii="Century Gothic" w:eastAsia="Trebuchet MS" w:hAnsi="Century Gothic" w:cs="Trebuchet MS"/>
        </w:rPr>
        <w:t xml:space="preserve">con riferimento all’elemento di valutazione tabellare di cui al precedente </w:t>
      </w:r>
      <w:r w:rsidRPr="005665DF">
        <w:rPr>
          <w:rFonts w:ascii="Century Gothic" w:eastAsia="Trebuchet MS" w:hAnsi="Century Gothic" w:cs="Trebuchet MS"/>
          <w:b/>
          <w:bCs/>
        </w:rPr>
        <w:t>paragraf</w:t>
      </w:r>
      <w:r>
        <w:rPr>
          <w:rFonts w:ascii="Century Gothic" w:eastAsia="Trebuchet MS" w:hAnsi="Century Gothic" w:cs="Trebuchet MS"/>
          <w:b/>
          <w:bCs/>
        </w:rPr>
        <w:t xml:space="preserve">o 4.4 (elemento di valutazione </w:t>
      </w:r>
      <w:r w:rsidRPr="00A73C3A">
        <w:rPr>
          <w:rFonts w:ascii="Century Gothic" w:eastAsia="Trebuchet MS" w:hAnsi="Century Gothic" w:cs="Trebuchet MS"/>
          <w:b/>
          <w:bCs/>
        </w:rPr>
        <w:t>V5.3 del Progetto Tecnico</w:t>
      </w:r>
      <w:r>
        <w:rPr>
          <w:rFonts w:ascii="Century Gothic" w:eastAsia="Trebuchet MS" w:hAnsi="Century Gothic" w:cs="Trebuchet MS"/>
          <w:b/>
          <w:bCs/>
        </w:rPr>
        <w:t xml:space="preserve">) </w:t>
      </w:r>
      <w:r w:rsidRPr="005665DF">
        <w:rPr>
          <w:rFonts w:ascii="Century Gothic" w:eastAsia="Trebuchet MS" w:hAnsi="Century Gothic" w:cs="Trebuchet MS"/>
        </w:rPr>
        <w:t>nel caso in cui il concorrente non barri alcuna casella</w:t>
      </w:r>
      <w:r>
        <w:rPr>
          <w:rFonts w:ascii="Century Gothic" w:eastAsia="Trebuchet MS" w:hAnsi="Century Gothic" w:cs="Trebuchet MS"/>
        </w:rPr>
        <w:t xml:space="preserve"> </w:t>
      </w:r>
      <w:r w:rsidRPr="005665DF">
        <w:rPr>
          <w:rFonts w:ascii="Century Gothic" w:eastAsia="Trebuchet MS" w:hAnsi="Century Gothic" w:cs="Trebuchet MS"/>
        </w:rPr>
        <w:t xml:space="preserve">il punteggio tecnico corrispondente non sarà attribuito e si intenderanno applicate le condizioni minime previste nel </w:t>
      </w:r>
      <w:r>
        <w:rPr>
          <w:rFonts w:ascii="Century Gothic" w:eastAsia="Trebuchet MS" w:hAnsi="Century Gothic" w:cs="Trebuchet MS"/>
        </w:rPr>
        <w:t>C</w:t>
      </w:r>
      <w:r w:rsidRPr="005665DF">
        <w:rPr>
          <w:rFonts w:ascii="Century Gothic" w:eastAsia="Trebuchet MS" w:hAnsi="Century Gothic" w:cs="Trebuchet MS"/>
        </w:rPr>
        <w:t>apitolato tecnico</w:t>
      </w:r>
      <w:r>
        <w:rPr>
          <w:rFonts w:ascii="Century Gothic" w:eastAsia="Trebuchet MS" w:hAnsi="Century Gothic" w:cs="Trebuchet MS"/>
        </w:rPr>
        <w:t>;</w:t>
      </w:r>
    </w:p>
    <w:p w14:paraId="7AB0C796" w14:textId="76B17A3F" w:rsidR="00EA1A17" w:rsidRPr="00EE4883" w:rsidRDefault="00EE4883" w:rsidP="00EE4883">
      <w:pPr>
        <w:pStyle w:val="Paragrafoelenco"/>
        <w:numPr>
          <w:ilvl w:val="0"/>
          <w:numId w:val="10"/>
        </w:numPr>
        <w:spacing w:before="120" w:after="0" w:line="240" w:lineRule="auto"/>
        <w:ind w:right="313"/>
        <w:jc w:val="both"/>
        <w:rPr>
          <w:rFonts w:ascii="Century Gothic" w:hAnsi="Century Gothic"/>
        </w:rPr>
      </w:pPr>
      <w:r>
        <w:rPr>
          <w:rFonts w:ascii="Century Gothic" w:eastAsia="Trebuchet MS" w:hAnsi="Century Gothic" w:cs="Trebuchet MS"/>
        </w:rPr>
        <w:t>l</w:t>
      </w:r>
      <w:r w:rsidRPr="00EE4883">
        <w:rPr>
          <w:rFonts w:ascii="Century Gothic" w:eastAsia="Trebuchet MS" w:hAnsi="Century Gothic" w:cs="Trebuchet MS"/>
        </w:rPr>
        <w:t>a mancata separazione dell’offerta economica dall’offerta tecnica, ovvero l’inserimento nell’offerta tecnica di elementi concernenti il prezzo, costituisce causa di esclusione dalla gara</w:t>
      </w:r>
    </w:p>
    <w:p w14:paraId="0CF4E2CB" w14:textId="77777777" w:rsidR="00EA1A17" w:rsidRPr="00DB6AF0" w:rsidRDefault="003206EB" w:rsidP="00B97AD3">
      <w:pPr>
        <w:spacing w:before="120" w:after="0" w:line="240" w:lineRule="auto"/>
        <w:ind w:right="313"/>
        <w:jc w:val="both"/>
        <w:rPr>
          <w:rFonts w:ascii="Century Gothic" w:hAnsi="Century Gothic"/>
        </w:rPr>
      </w:pPr>
      <w:r w:rsidRPr="00DB6AF0">
        <w:rPr>
          <w:rFonts w:ascii="Century Gothic" w:eastAsia="Trebuchet MS" w:hAnsi="Century Gothic" w:cs="Trebuchet MS"/>
        </w:rPr>
        <w:t xml:space="preserve">Nel caso in cui il concorrente produca documentazione aggiuntiva (non richiesta), quest’ultima non sarà sottoposta a valutazione.  </w:t>
      </w:r>
    </w:p>
    <w:p w14:paraId="03DE7CDB" w14:textId="3961A7BE" w:rsidR="00F967AF" w:rsidRDefault="00F967AF" w:rsidP="00B97AD3">
      <w:pPr>
        <w:spacing w:before="120" w:after="0" w:line="240" w:lineRule="auto"/>
        <w:ind w:left="77"/>
        <w:rPr>
          <w:rFonts w:ascii="Century Gothic" w:eastAsia="Trebuchet MS" w:hAnsi="Century Gothic" w:cs="Trebuchet MS"/>
        </w:rPr>
      </w:pPr>
    </w:p>
    <w:p w14:paraId="5FB86C60" w14:textId="7C91091D" w:rsidR="00127DB3" w:rsidRPr="006245BE" w:rsidRDefault="00F967AF" w:rsidP="00E92D66">
      <w:pPr>
        <w:spacing w:before="120" w:after="0" w:line="240" w:lineRule="auto"/>
        <w:jc w:val="center"/>
        <w:rPr>
          <w:rFonts w:ascii="Century Gothic" w:eastAsia="Trebuchet MS" w:hAnsi="Century Gothic" w:cs="Trebuchet MS"/>
          <w:sz w:val="28"/>
          <w:szCs w:val="28"/>
        </w:rPr>
      </w:pPr>
      <w:r>
        <w:rPr>
          <w:rFonts w:ascii="Century Gothic" w:eastAsia="Trebuchet MS" w:hAnsi="Century Gothic" w:cs="Trebuchet MS"/>
        </w:rPr>
        <w:br w:type="page"/>
      </w:r>
      <w:r w:rsidR="00E92D66" w:rsidRPr="006245BE">
        <w:rPr>
          <w:rFonts w:ascii="Century Gothic" w:eastAsia="Trebuchet MS" w:hAnsi="Century Gothic" w:cs="Trebuchet MS"/>
          <w:b/>
          <w:bCs/>
          <w:sz w:val="28"/>
          <w:szCs w:val="28"/>
        </w:rPr>
        <w:lastRenderedPageBreak/>
        <w:t>ACQUISIZIONE DI SERVIZI ICT DI SVILUPPO, MANUTENZIONE E SUPPORTO TECNICO SPECIALISTICO - SISTEMA DELLA RISCOSSIONE SET</w:t>
      </w:r>
    </w:p>
    <w:p w14:paraId="26B66673" w14:textId="3E8501D3" w:rsidR="00F967AF" w:rsidRDefault="00F967AF" w:rsidP="00B97AD3">
      <w:pPr>
        <w:spacing w:before="120" w:after="0" w:line="240" w:lineRule="auto"/>
        <w:jc w:val="center"/>
        <w:rPr>
          <w:rFonts w:ascii="Century Gothic" w:eastAsia="Trebuchet MS" w:hAnsi="Century Gothic" w:cs="Trebuchet MS"/>
          <w:b/>
          <w:bCs/>
        </w:rPr>
      </w:pPr>
    </w:p>
    <w:p w14:paraId="0FA3D066" w14:textId="15571E67" w:rsidR="00F967AF" w:rsidRPr="006245BE" w:rsidRDefault="00F967AF" w:rsidP="00B97AD3">
      <w:pPr>
        <w:spacing w:before="120"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6245BE">
        <w:rPr>
          <w:rFonts w:ascii="Century Gothic" w:eastAsia="Trebuchet MS" w:hAnsi="Century Gothic" w:cs="Trebuchet MS"/>
          <w:b/>
          <w:bCs/>
          <w:sz w:val="28"/>
          <w:szCs w:val="28"/>
        </w:rPr>
        <w:t>RELAZIONE TECNICA</w:t>
      </w:r>
    </w:p>
    <w:p w14:paraId="54AA187B" w14:textId="77777777" w:rsidR="00EA1A17" w:rsidRPr="006746B3" w:rsidRDefault="003206EB" w:rsidP="00B97AD3">
      <w:pPr>
        <w:spacing w:before="120" w:after="0" w:line="240" w:lineRule="auto"/>
        <w:ind w:right="179"/>
        <w:jc w:val="center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  <w:b/>
          <w:i/>
        </w:rPr>
        <w:t xml:space="preserve"> </w:t>
      </w:r>
    </w:p>
    <w:p w14:paraId="11E86A08" w14:textId="1BA77C3C" w:rsidR="00EA1A17" w:rsidRPr="006245BE" w:rsidRDefault="003206EB" w:rsidP="00B97AD3">
      <w:pPr>
        <w:pStyle w:val="Titolo1"/>
        <w:numPr>
          <w:ilvl w:val="0"/>
          <w:numId w:val="5"/>
        </w:numPr>
        <w:spacing w:before="120" w:after="0" w:line="240" w:lineRule="auto"/>
        <w:ind w:right="245"/>
        <w:rPr>
          <w:rFonts w:ascii="Century Gothic" w:hAnsi="Century Gothic"/>
          <w:sz w:val="24"/>
          <w:szCs w:val="24"/>
        </w:rPr>
      </w:pPr>
      <w:r w:rsidRPr="006245BE">
        <w:rPr>
          <w:rFonts w:ascii="Century Gothic" w:hAnsi="Century Gothic"/>
          <w:sz w:val="24"/>
          <w:szCs w:val="24"/>
        </w:rPr>
        <w:t xml:space="preserve">PREMESSA </w:t>
      </w:r>
    </w:p>
    <w:p w14:paraId="3DB28AA0" w14:textId="238719F0" w:rsidR="00EA1A17" w:rsidRPr="006746B3" w:rsidRDefault="003206EB" w:rsidP="00B97AD3">
      <w:pPr>
        <w:spacing w:before="120" w:after="0" w:line="240" w:lineRule="auto"/>
        <w:ind w:left="72" w:right="313" w:hanging="10"/>
        <w:jc w:val="both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La __________, con sede legale in ___, Via ___, iscritta al Registro delle Imprese di ___ al n. ___, P. IVA ___, domiciliata ai fini del presente atto in ___, Via ___, in persona del ___ e legale rappresentante ___, </w:t>
      </w:r>
      <w:r w:rsidR="00827CB2" w:rsidRPr="00827CB2">
        <w:rPr>
          <w:rFonts w:ascii="Century Gothic" w:eastAsia="Trebuchet MS" w:hAnsi="Century Gothic" w:cs="Trebuchet MS"/>
          <w:i/>
          <w:iCs/>
        </w:rPr>
        <w:t>(eventuale)</w:t>
      </w:r>
      <w:r w:rsidR="00827CB2">
        <w:rPr>
          <w:rFonts w:ascii="Century Gothic" w:eastAsia="Trebuchet MS" w:hAnsi="Century Gothic" w:cs="Trebuchet MS"/>
        </w:rPr>
        <w:t xml:space="preserve"> </w:t>
      </w:r>
      <w:r w:rsidRPr="00827CB2">
        <w:rPr>
          <w:rFonts w:ascii="Century Gothic" w:eastAsia="Trebuchet MS" w:hAnsi="Century Gothic" w:cs="Trebuchet MS"/>
        </w:rPr>
        <w:t>nella sua qualità di impresa mandataria capo-gruppo del Raggruppamento Temporaneo oltre alla stessa la mandante ________ ___ con sede legale in ___, Via ___, iscritta al Registro delle Imprese di ___ al n. ___, P. IVA ___,</w:t>
      </w:r>
      <w:r w:rsidRPr="006746B3">
        <w:rPr>
          <w:rFonts w:ascii="Century Gothic" w:eastAsia="Trebuchet MS" w:hAnsi="Century Gothic" w:cs="Trebuchet MS"/>
        </w:rPr>
        <w:t xml:space="preserve"> domiciliata ai fini del presente atto in ___, via ___, e la mandante  ___, con sede legale in ___, Via ___, iscritta al Registro delle Imprese di ___ al n. ___, P. IVA ___, domiciliata ai fini del presente atto in ___, via ___, giusto mandato collettivo speciale con rappresentanza autenticato dal notaio in ______ dott. ________ repertorio n. _________; </w:t>
      </w:r>
    </w:p>
    <w:p w14:paraId="057CE3E9" w14:textId="77777777" w:rsidR="00EA1A17" w:rsidRPr="006746B3" w:rsidRDefault="003206EB" w:rsidP="00B97AD3">
      <w:pPr>
        <w:spacing w:before="120" w:after="0" w:line="240" w:lineRule="auto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6C885728" w14:textId="48AAA3EF" w:rsidR="00EA1A17" w:rsidRPr="00C93C8E" w:rsidRDefault="003206EB" w:rsidP="00B97AD3">
      <w:pPr>
        <w:numPr>
          <w:ilvl w:val="0"/>
          <w:numId w:val="1"/>
        </w:numPr>
        <w:spacing w:before="120" w:after="0" w:line="240" w:lineRule="auto"/>
        <w:ind w:right="313" w:hanging="283"/>
        <w:jc w:val="both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  <w:b/>
        </w:rPr>
        <w:t>offre</w:t>
      </w:r>
      <w:r w:rsidRPr="006746B3">
        <w:rPr>
          <w:rFonts w:ascii="Century Gothic" w:eastAsia="Trebuchet MS" w:hAnsi="Century Gothic" w:cs="Trebuchet MS"/>
        </w:rPr>
        <w:t xml:space="preserve"> e, in caso di aggiudicazione in proprio favore, si impegna ad eseguire le attività relative alla prestazione dei servizi richiesti nella documentazione di </w:t>
      </w:r>
      <w:r w:rsidR="00E92D66">
        <w:rPr>
          <w:rFonts w:ascii="Century Gothic" w:eastAsia="Trebuchet MS" w:hAnsi="Century Gothic" w:cs="Trebuchet MS"/>
        </w:rPr>
        <w:t>gara</w:t>
      </w:r>
      <w:r w:rsidRPr="006746B3">
        <w:rPr>
          <w:rFonts w:ascii="Century Gothic" w:eastAsia="Trebuchet MS" w:hAnsi="Century Gothic" w:cs="Trebuchet MS"/>
        </w:rPr>
        <w:t xml:space="preserve"> nel rispetto di tutti gli obblighi e gli adempimenti richiesti nel Capitolato Tecnico</w:t>
      </w:r>
      <w:r w:rsidR="00827CB2">
        <w:rPr>
          <w:rFonts w:ascii="Century Gothic" w:eastAsia="Trebuchet MS" w:hAnsi="Century Gothic" w:cs="Trebuchet MS"/>
        </w:rPr>
        <w:t xml:space="preserve"> e relativi allegati, nonché</w:t>
      </w:r>
      <w:r w:rsidRPr="006746B3">
        <w:rPr>
          <w:rFonts w:ascii="Century Gothic" w:eastAsia="Trebuchet MS" w:hAnsi="Century Gothic" w:cs="Trebuchet MS"/>
        </w:rPr>
        <w:t xml:space="preserve"> </w:t>
      </w:r>
      <w:r w:rsidR="00827CB2">
        <w:rPr>
          <w:rFonts w:ascii="Century Gothic" w:eastAsia="Trebuchet MS" w:hAnsi="Century Gothic" w:cs="Trebuchet MS"/>
        </w:rPr>
        <w:t>n</w:t>
      </w:r>
      <w:r w:rsidRPr="00C93C8E">
        <w:rPr>
          <w:rFonts w:ascii="Century Gothic" w:eastAsia="Trebuchet MS" w:hAnsi="Century Gothic" w:cs="Trebuchet MS"/>
        </w:rPr>
        <w:t xml:space="preserve">ella </w:t>
      </w:r>
      <w:r w:rsidR="00827CB2">
        <w:rPr>
          <w:rFonts w:ascii="Century Gothic" w:eastAsia="Trebuchet MS" w:hAnsi="Century Gothic" w:cs="Trebuchet MS"/>
        </w:rPr>
        <w:t xml:space="preserve">restante </w:t>
      </w:r>
      <w:r w:rsidRPr="00C93C8E">
        <w:rPr>
          <w:rFonts w:ascii="Century Gothic" w:eastAsia="Trebuchet MS" w:hAnsi="Century Gothic" w:cs="Trebuchet MS"/>
        </w:rPr>
        <w:t xml:space="preserve">documentazione di gara; </w:t>
      </w:r>
    </w:p>
    <w:p w14:paraId="4584808F" w14:textId="77777777" w:rsidR="00EA1A17" w:rsidRPr="006746B3" w:rsidRDefault="003206EB" w:rsidP="00B97AD3">
      <w:pPr>
        <w:spacing w:before="120" w:after="0" w:line="240" w:lineRule="auto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0744BE80" w14:textId="78238BE0" w:rsidR="00EA1A17" w:rsidRPr="006746B3" w:rsidRDefault="003206EB" w:rsidP="00B97AD3">
      <w:pPr>
        <w:numPr>
          <w:ilvl w:val="0"/>
          <w:numId w:val="1"/>
        </w:numPr>
        <w:spacing w:before="120" w:after="0" w:line="240" w:lineRule="auto"/>
        <w:ind w:right="313" w:hanging="283"/>
        <w:jc w:val="both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  <w:b/>
        </w:rPr>
        <w:t>dichiara</w:t>
      </w:r>
      <w:r w:rsidRPr="006746B3">
        <w:rPr>
          <w:rFonts w:ascii="Century Gothic" w:eastAsia="Trebuchet MS" w:hAnsi="Century Gothic" w:cs="Trebuchet MS"/>
        </w:rPr>
        <w:t xml:space="preserve"> espressamente che tutti i servizi offerti posseggono integralmente le caratteristiche, funzionalità ed i requisiti “minimi” stabiliti nel Capitolato Tecnico </w:t>
      </w:r>
      <w:r w:rsidR="00C93C8E" w:rsidRPr="006746B3">
        <w:rPr>
          <w:rFonts w:ascii="Century Gothic" w:eastAsia="Trebuchet MS" w:hAnsi="Century Gothic" w:cs="Trebuchet MS"/>
        </w:rPr>
        <w:t>dell’Appalto</w:t>
      </w:r>
      <w:r w:rsidR="00827CB2">
        <w:rPr>
          <w:rFonts w:ascii="Century Gothic" w:eastAsia="Trebuchet MS" w:hAnsi="Century Gothic" w:cs="Trebuchet MS"/>
        </w:rPr>
        <w:t xml:space="preserve"> e relativi allegati</w:t>
      </w:r>
      <w:r w:rsidR="00C93C8E">
        <w:rPr>
          <w:rFonts w:ascii="Century Gothic" w:eastAsia="Trebuchet MS" w:hAnsi="Century Gothic" w:cs="Trebuchet MS"/>
        </w:rPr>
        <w:t xml:space="preserve"> </w:t>
      </w:r>
      <w:r w:rsidRPr="006746B3">
        <w:rPr>
          <w:rFonts w:ascii="Century Gothic" w:eastAsia="Trebuchet MS" w:hAnsi="Century Gothic" w:cs="Trebuchet MS"/>
        </w:rPr>
        <w:t>e prende atto ed accetta che tali caratteristiche, funzionalità e requisiti “minimi” sono richiesti a pena di esclusione</w:t>
      </w:r>
      <w:r w:rsidR="00827CB2">
        <w:rPr>
          <w:rFonts w:ascii="Century Gothic" w:eastAsia="Trebuchet MS" w:hAnsi="Century Gothic" w:cs="Trebuchet MS"/>
        </w:rPr>
        <w:t>;</w:t>
      </w:r>
      <w:r w:rsidRPr="006746B3">
        <w:rPr>
          <w:rFonts w:ascii="Century Gothic" w:eastAsia="Trebuchet MS" w:hAnsi="Century Gothic" w:cs="Trebuchet MS"/>
        </w:rPr>
        <w:t xml:space="preserve"> </w:t>
      </w:r>
    </w:p>
    <w:p w14:paraId="734CF217" w14:textId="77777777" w:rsidR="00EA1A17" w:rsidRPr="006746B3" w:rsidRDefault="003206EB" w:rsidP="00B97AD3">
      <w:pPr>
        <w:spacing w:before="120" w:after="0" w:line="240" w:lineRule="auto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</w:rPr>
        <w:t xml:space="preserve"> </w:t>
      </w:r>
    </w:p>
    <w:p w14:paraId="69F04208" w14:textId="77777777" w:rsidR="00EA1A17" w:rsidRPr="006746B3" w:rsidRDefault="003206EB" w:rsidP="00B97AD3">
      <w:pPr>
        <w:numPr>
          <w:ilvl w:val="0"/>
          <w:numId w:val="1"/>
        </w:numPr>
        <w:spacing w:before="120" w:after="0" w:line="240" w:lineRule="auto"/>
        <w:ind w:right="313" w:hanging="283"/>
        <w:jc w:val="both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  <w:b/>
        </w:rPr>
        <w:t>dichiara</w:t>
      </w:r>
      <w:r w:rsidRPr="006746B3">
        <w:rPr>
          <w:rFonts w:ascii="Century Gothic" w:eastAsia="Trebuchet MS" w:hAnsi="Century Gothic" w:cs="Trebuchet MS"/>
        </w:rPr>
        <w:t xml:space="preserve"> che ai sensi dell’art. 48, co 4 del Codice, le parti del servizio, ovvero la percentuale in caso di servizio indivisibile, che saranno eseguite dai singoli operatori economici riuniti sono le seguenti:  </w:t>
      </w:r>
    </w:p>
    <w:p w14:paraId="4122197A" w14:textId="77777777" w:rsidR="00EA1A17" w:rsidRPr="006746B3" w:rsidRDefault="003206EB" w:rsidP="00B97AD3">
      <w:pPr>
        <w:spacing w:before="120" w:after="0" w:line="240" w:lineRule="auto"/>
        <w:ind w:left="72" w:hanging="10"/>
        <w:rPr>
          <w:rFonts w:ascii="Century Gothic" w:hAnsi="Century Gothic"/>
        </w:rPr>
      </w:pPr>
      <w:r w:rsidRPr="006746B3">
        <w:rPr>
          <w:rFonts w:ascii="Century Gothic" w:hAnsi="Century Gothic"/>
        </w:rPr>
        <w:t xml:space="preserve">1.___________ (denominazione Impresa) Mandataria ______ (attività e/o servizi) _____ (%) </w:t>
      </w:r>
    </w:p>
    <w:p w14:paraId="54383EBA" w14:textId="77777777" w:rsidR="00EA1A17" w:rsidRPr="006746B3" w:rsidRDefault="003206EB" w:rsidP="00B97AD3">
      <w:pPr>
        <w:spacing w:before="120" w:after="0" w:line="240" w:lineRule="auto"/>
        <w:ind w:left="72" w:hanging="10"/>
        <w:rPr>
          <w:rFonts w:ascii="Century Gothic" w:hAnsi="Century Gothic"/>
        </w:rPr>
      </w:pPr>
      <w:r w:rsidRPr="006746B3">
        <w:rPr>
          <w:rFonts w:ascii="Century Gothic" w:hAnsi="Century Gothic"/>
        </w:rPr>
        <w:t xml:space="preserve">2.___________ (denominazione Impresa) Mandante _______ (attività e/o servizi) _____ (%) </w:t>
      </w:r>
    </w:p>
    <w:p w14:paraId="0CCB4482" w14:textId="77777777" w:rsidR="00EA1A17" w:rsidRPr="006746B3" w:rsidRDefault="003206EB" w:rsidP="00B97AD3">
      <w:pPr>
        <w:spacing w:before="120" w:after="0" w:line="240" w:lineRule="auto"/>
        <w:ind w:left="72" w:hanging="10"/>
        <w:rPr>
          <w:rFonts w:ascii="Century Gothic" w:hAnsi="Century Gothic"/>
        </w:rPr>
      </w:pPr>
      <w:r w:rsidRPr="006746B3">
        <w:rPr>
          <w:rFonts w:ascii="Century Gothic" w:hAnsi="Century Gothic"/>
        </w:rPr>
        <w:t xml:space="preserve">3.___________ (denominazione Impresa) Mandante _______ (attività e/o servizi) _____ (%) </w:t>
      </w:r>
    </w:p>
    <w:p w14:paraId="6D0FE805" w14:textId="77777777" w:rsidR="00EA1A17" w:rsidRPr="006746B3" w:rsidRDefault="003206EB" w:rsidP="00B97AD3">
      <w:pPr>
        <w:spacing w:before="120" w:after="0" w:line="240" w:lineRule="auto"/>
        <w:ind w:left="77"/>
        <w:rPr>
          <w:rFonts w:ascii="Century Gothic" w:hAnsi="Century Gothic"/>
        </w:rPr>
      </w:pPr>
      <w:r w:rsidRPr="006746B3">
        <w:rPr>
          <w:rFonts w:ascii="Century Gothic" w:hAnsi="Century Gothic"/>
          <w:color w:val="1F497D"/>
        </w:rPr>
        <w:t xml:space="preserve"> </w:t>
      </w:r>
    </w:p>
    <w:p w14:paraId="3F8FE0BD" w14:textId="77777777" w:rsidR="00B97AD3" w:rsidRDefault="00B97AD3" w:rsidP="00B97AD3">
      <w:pPr>
        <w:spacing w:before="120" w:after="0" w:line="240" w:lineRule="auto"/>
        <w:ind w:left="72" w:right="309" w:hanging="10"/>
        <w:jc w:val="both"/>
        <w:rPr>
          <w:rFonts w:ascii="Century Gothic" w:eastAsia="Trebuchet MS" w:hAnsi="Century Gothic" w:cs="Trebuchet MS"/>
          <w:i/>
        </w:rPr>
      </w:pPr>
    </w:p>
    <w:p w14:paraId="6F7FCE83" w14:textId="11BD3C61" w:rsidR="00EA1A17" w:rsidRDefault="00EA1A17" w:rsidP="00B97AD3">
      <w:pPr>
        <w:spacing w:before="120" w:after="0" w:line="240" w:lineRule="auto"/>
        <w:ind w:left="77"/>
        <w:rPr>
          <w:rFonts w:ascii="Century Gothic" w:hAnsi="Century Gothic"/>
        </w:rPr>
      </w:pPr>
    </w:p>
    <w:p w14:paraId="23C2056B" w14:textId="77777777" w:rsidR="00827CB2" w:rsidRPr="006746B3" w:rsidRDefault="00827CB2" w:rsidP="00B97AD3">
      <w:pPr>
        <w:spacing w:before="120" w:after="0" w:line="240" w:lineRule="auto"/>
        <w:ind w:left="77"/>
        <w:rPr>
          <w:rFonts w:ascii="Century Gothic" w:hAnsi="Century Gothic"/>
        </w:rPr>
      </w:pPr>
    </w:p>
    <w:p w14:paraId="13A18BE1" w14:textId="65D365AC" w:rsidR="00127DB3" w:rsidRPr="006245BE" w:rsidRDefault="00127DB3" w:rsidP="00B97AD3">
      <w:pPr>
        <w:pStyle w:val="Titolo1"/>
        <w:numPr>
          <w:ilvl w:val="0"/>
          <w:numId w:val="5"/>
        </w:numPr>
        <w:spacing w:before="120" w:after="0" w:line="240" w:lineRule="auto"/>
        <w:ind w:right="245"/>
        <w:rPr>
          <w:rFonts w:ascii="Century Gothic" w:hAnsi="Century Gothic"/>
          <w:sz w:val="24"/>
          <w:szCs w:val="24"/>
        </w:rPr>
      </w:pPr>
      <w:r w:rsidRPr="006245BE">
        <w:rPr>
          <w:rFonts w:ascii="Century Gothic" w:hAnsi="Century Gothic"/>
          <w:sz w:val="24"/>
          <w:szCs w:val="24"/>
        </w:rPr>
        <w:lastRenderedPageBreak/>
        <w:t xml:space="preserve">PRESENTAZIONE E DESCRIZIONE DELL’OFFERENTE </w:t>
      </w:r>
    </w:p>
    <w:p w14:paraId="2A19E69E" w14:textId="4B4E943C" w:rsidR="00F967AF" w:rsidRPr="00F967AF" w:rsidRDefault="003206EB" w:rsidP="00B97AD3">
      <w:pPr>
        <w:spacing w:before="120" w:after="0" w:line="240" w:lineRule="auto"/>
        <w:ind w:left="77"/>
        <w:rPr>
          <w:rFonts w:ascii="Century Gothic" w:eastAsia="Trebuchet MS" w:hAnsi="Century Gothic" w:cs="Trebuchet MS"/>
          <w:b/>
        </w:rPr>
      </w:pPr>
      <w:r w:rsidRPr="006746B3">
        <w:rPr>
          <w:rFonts w:ascii="Century Gothic" w:eastAsia="Trebuchet MS" w:hAnsi="Century Gothic" w:cs="Trebuchet MS"/>
          <w:b/>
        </w:rPr>
        <w:t xml:space="preserve"> </w:t>
      </w:r>
      <w:r w:rsidR="00F967AF" w:rsidRPr="00F967AF">
        <w:rPr>
          <w:rFonts w:ascii="Century Gothic" w:eastAsia="Trebuchet MS" w:hAnsi="Century Gothic" w:cs="Trebuchet MS"/>
          <w:b/>
        </w:rPr>
        <w:t xml:space="preserve">_______________________________________________________________________________________ </w:t>
      </w:r>
    </w:p>
    <w:p w14:paraId="15226763" w14:textId="2099A3A8" w:rsidR="00EA1A17" w:rsidRPr="006746B3" w:rsidRDefault="00F967AF" w:rsidP="00B97AD3">
      <w:pPr>
        <w:spacing w:before="120" w:after="0" w:line="240" w:lineRule="auto"/>
        <w:ind w:left="77"/>
        <w:rPr>
          <w:rFonts w:ascii="Century Gothic" w:hAnsi="Century Gothic"/>
        </w:rPr>
      </w:pPr>
      <w:r w:rsidRPr="00F967AF">
        <w:rPr>
          <w:rFonts w:ascii="Century Gothic" w:eastAsia="Trebuchet MS" w:hAnsi="Century Gothic" w:cs="Trebuchet MS"/>
          <w:b/>
        </w:rPr>
        <w:t>_______________________________________________________________________________________</w:t>
      </w:r>
    </w:p>
    <w:p w14:paraId="53AF2581" w14:textId="77777777" w:rsidR="00127DB3" w:rsidRDefault="00127DB3" w:rsidP="00B97AD3">
      <w:pPr>
        <w:spacing w:before="120" w:after="0" w:line="240" w:lineRule="auto"/>
        <w:rPr>
          <w:rFonts w:ascii="Century Gothic" w:eastAsia="Trebuchet MS" w:hAnsi="Century Gothic" w:cs="Trebuchet MS"/>
          <w:b/>
          <w:u w:val="single" w:color="000000"/>
        </w:rPr>
      </w:pPr>
    </w:p>
    <w:p w14:paraId="618DE434" w14:textId="64121F52" w:rsidR="00EA1A17" w:rsidRPr="006746B3" w:rsidRDefault="00EA1A17" w:rsidP="00B97AD3">
      <w:pPr>
        <w:spacing w:before="120" w:after="0" w:line="240" w:lineRule="auto"/>
        <w:ind w:left="77"/>
        <w:rPr>
          <w:rFonts w:ascii="Century Gothic" w:hAnsi="Century Gothic"/>
        </w:rPr>
      </w:pPr>
    </w:p>
    <w:p w14:paraId="0EF596A9" w14:textId="7DF23E8C" w:rsidR="00F967AF" w:rsidRDefault="00F967AF" w:rsidP="00B97AD3">
      <w:pPr>
        <w:pStyle w:val="Titolo1"/>
        <w:numPr>
          <w:ilvl w:val="0"/>
          <w:numId w:val="5"/>
        </w:numPr>
        <w:spacing w:before="120" w:after="0" w:line="240" w:lineRule="auto"/>
        <w:ind w:right="245"/>
        <w:rPr>
          <w:rFonts w:ascii="Century Gothic" w:hAnsi="Century Gothic"/>
          <w:sz w:val="24"/>
          <w:szCs w:val="24"/>
        </w:rPr>
      </w:pPr>
      <w:r w:rsidRPr="00F967AF">
        <w:rPr>
          <w:rFonts w:ascii="Century Gothic" w:hAnsi="Century Gothic"/>
          <w:sz w:val="24"/>
          <w:szCs w:val="24"/>
        </w:rPr>
        <w:t xml:space="preserve">SOLUZIONE PROGETTUALE PROPOSTA </w:t>
      </w:r>
    </w:p>
    <w:p w14:paraId="51567AFE" w14:textId="77777777" w:rsidR="00703033" w:rsidRPr="006245BE" w:rsidRDefault="00703033" w:rsidP="006245BE"/>
    <w:p w14:paraId="70CF7982" w14:textId="1B7D6EF7" w:rsidR="004C7CF3" w:rsidRPr="005A06CC" w:rsidRDefault="00AE485B" w:rsidP="00F74C81">
      <w:pPr>
        <w:pStyle w:val="Paragrafoelenco"/>
        <w:numPr>
          <w:ilvl w:val="1"/>
          <w:numId w:val="5"/>
        </w:numPr>
        <w:jc w:val="both"/>
        <w:rPr>
          <w:rFonts w:ascii="Century Gothic" w:eastAsia="Trebuchet MS" w:hAnsi="Century Gothic" w:cs="Trebuchet MS"/>
          <w:b/>
          <w:i/>
          <w:sz w:val="24"/>
          <w:szCs w:val="24"/>
        </w:rPr>
      </w:pPr>
      <w:r w:rsidRPr="004C7CF3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</w:t>
      </w:r>
      <w:r w:rsidR="004C7CF3" w:rsidRPr="005A06CC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Organizzazione complessiva </w:t>
      </w:r>
      <w:r w:rsidR="004C7CF3" w:rsidRPr="006245BE">
        <w:rPr>
          <w:rFonts w:ascii="Century Gothic" w:eastAsia="Trebuchet MS" w:hAnsi="Century Gothic" w:cs="Trebuchet MS"/>
          <w:bCs/>
          <w:i/>
          <w:sz w:val="24"/>
          <w:szCs w:val="24"/>
        </w:rPr>
        <w:t>(Rif. Elemento di valutazione V1.1 del Progetto Tecnico)</w:t>
      </w:r>
    </w:p>
    <w:p w14:paraId="1F951534" w14:textId="77777777" w:rsidR="004C7CF3" w:rsidRPr="006245BE" w:rsidRDefault="004C7CF3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355B2ECD" w14:textId="7451C479" w:rsidR="004C7CF3" w:rsidRDefault="004C7CF3" w:rsidP="004C7CF3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7FEB3E07" w14:textId="77777777" w:rsidR="00703033" w:rsidRPr="006245BE" w:rsidRDefault="00703033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</w:p>
    <w:p w14:paraId="3616B11A" w14:textId="7F884674" w:rsidR="004C7CF3" w:rsidRPr="005A06CC" w:rsidRDefault="004C7CF3" w:rsidP="00F74C81">
      <w:pPr>
        <w:pStyle w:val="Paragrafoelenco"/>
        <w:numPr>
          <w:ilvl w:val="1"/>
          <w:numId w:val="5"/>
        </w:numPr>
        <w:jc w:val="both"/>
        <w:rPr>
          <w:rFonts w:ascii="Century Gothic" w:eastAsia="Trebuchet MS" w:hAnsi="Century Gothic" w:cs="Trebuchet MS"/>
          <w:b/>
          <w:i/>
          <w:sz w:val="24"/>
          <w:szCs w:val="24"/>
        </w:rPr>
      </w:pPr>
      <w:r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</w:t>
      </w:r>
      <w:r w:rsidRPr="005A06CC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Organizzazione del servizio AMS </w:t>
      </w:r>
      <w:r w:rsidRPr="006245BE">
        <w:rPr>
          <w:rFonts w:ascii="Century Gothic" w:eastAsia="Trebuchet MS" w:hAnsi="Century Gothic" w:cs="Trebuchet MS"/>
          <w:bCs/>
          <w:i/>
          <w:sz w:val="24"/>
          <w:szCs w:val="24"/>
        </w:rPr>
        <w:t>(Rif. Elemento di valutazione V1.2 del Progetto Tecnico)</w:t>
      </w:r>
    </w:p>
    <w:p w14:paraId="5F12F8AA" w14:textId="77777777" w:rsidR="00703033" w:rsidRPr="006245BE" w:rsidRDefault="00703033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75DA690C" w14:textId="7DB93F1B" w:rsidR="00703033" w:rsidRDefault="00703033" w:rsidP="00703033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46B6F109" w14:textId="77777777" w:rsidR="00703033" w:rsidRPr="006245BE" w:rsidRDefault="00703033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</w:p>
    <w:p w14:paraId="7F277978" w14:textId="62E66505" w:rsidR="00EF01BE" w:rsidRPr="005A06CC" w:rsidRDefault="00EF01BE" w:rsidP="00F74C81">
      <w:pPr>
        <w:pStyle w:val="Paragrafoelenco"/>
        <w:numPr>
          <w:ilvl w:val="1"/>
          <w:numId w:val="5"/>
        </w:numPr>
        <w:jc w:val="both"/>
        <w:rPr>
          <w:rFonts w:ascii="Century Gothic" w:eastAsia="Trebuchet MS" w:hAnsi="Century Gothic" w:cs="Trebuchet MS"/>
          <w:b/>
          <w:i/>
          <w:sz w:val="24"/>
          <w:szCs w:val="24"/>
        </w:rPr>
      </w:pPr>
      <w:r w:rsidRPr="005A06CC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Organizzazione del servizio NSS </w:t>
      </w:r>
      <w:r w:rsidRPr="006245BE">
        <w:rPr>
          <w:rFonts w:ascii="Century Gothic" w:eastAsia="Trebuchet MS" w:hAnsi="Century Gothic" w:cs="Trebuchet MS"/>
          <w:bCs/>
          <w:i/>
          <w:sz w:val="24"/>
          <w:szCs w:val="24"/>
        </w:rPr>
        <w:t>(Rif. Elemento di valutazione V1.3 del Progetto Tecnico)</w:t>
      </w:r>
    </w:p>
    <w:p w14:paraId="11453E0C" w14:textId="77777777" w:rsidR="00EF01BE" w:rsidRPr="006245BE" w:rsidRDefault="00EF01BE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286A0D7B" w14:textId="77777777" w:rsidR="00EF01BE" w:rsidRPr="006245BE" w:rsidRDefault="00EF01BE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3BBE5EBD" w14:textId="77777777" w:rsidR="00EF01BE" w:rsidRPr="006245BE" w:rsidRDefault="00EF01BE" w:rsidP="006245BE">
      <w:pPr>
        <w:ind w:left="360"/>
        <w:rPr>
          <w:rFonts w:ascii="Century Gothic" w:eastAsia="Trebuchet MS" w:hAnsi="Century Gothic" w:cs="Trebuchet MS"/>
          <w:b/>
          <w:i/>
          <w:sz w:val="24"/>
          <w:szCs w:val="24"/>
        </w:rPr>
      </w:pPr>
    </w:p>
    <w:p w14:paraId="6222B113" w14:textId="3A9057C3" w:rsidR="00EF01BE" w:rsidRPr="005A06CC" w:rsidRDefault="00EF01BE" w:rsidP="00F74C81">
      <w:pPr>
        <w:pStyle w:val="Paragrafoelenco"/>
        <w:numPr>
          <w:ilvl w:val="1"/>
          <w:numId w:val="5"/>
        </w:numPr>
        <w:jc w:val="both"/>
        <w:rPr>
          <w:rFonts w:ascii="Century Gothic" w:eastAsia="Trebuchet MS" w:hAnsi="Century Gothic" w:cs="Trebuchet MS"/>
          <w:b/>
          <w:i/>
          <w:sz w:val="24"/>
          <w:szCs w:val="24"/>
        </w:rPr>
      </w:pPr>
      <w:r w:rsidRPr="005A06CC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Organizzazione del servizio di supporto agli utenti (RI) </w:t>
      </w:r>
      <w:r w:rsidRPr="006245BE">
        <w:rPr>
          <w:rFonts w:ascii="Century Gothic" w:eastAsia="Trebuchet MS" w:hAnsi="Century Gothic" w:cs="Trebuchet MS"/>
          <w:bCs/>
          <w:i/>
          <w:sz w:val="24"/>
          <w:szCs w:val="24"/>
        </w:rPr>
        <w:t>(Rif. Elemento di valutazione V1.4 del Progetto Tecnico)</w:t>
      </w:r>
    </w:p>
    <w:p w14:paraId="2DDE500C" w14:textId="77777777" w:rsidR="00EF01BE" w:rsidRPr="006245BE" w:rsidRDefault="00EF01BE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44B1A2CB" w14:textId="77777777" w:rsidR="00EF01BE" w:rsidRPr="006245BE" w:rsidRDefault="00EF01BE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4E83B5B2" w14:textId="77777777" w:rsidR="00EF01BE" w:rsidRPr="006245BE" w:rsidRDefault="00EF01BE" w:rsidP="006245BE">
      <w:pPr>
        <w:ind w:left="360"/>
        <w:rPr>
          <w:rFonts w:ascii="Century Gothic" w:eastAsia="Trebuchet MS" w:hAnsi="Century Gothic" w:cs="Trebuchet MS"/>
          <w:b/>
          <w:i/>
          <w:sz w:val="24"/>
          <w:szCs w:val="24"/>
        </w:rPr>
      </w:pPr>
    </w:p>
    <w:p w14:paraId="67F015D8" w14:textId="329CDAE9" w:rsidR="00EF01BE" w:rsidRPr="005A06CC" w:rsidRDefault="00EF01BE" w:rsidP="00F74C81">
      <w:pPr>
        <w:pStyle w:val="Paragrafoelenco"/>
        <w:numPr>
          <w:ilvl w:val="1"/>
          <w:numId w:val="5"/>
        </w:numPr>
        <w:jc w:val="both"/>
        <w:rPr>
          <w:rFonts w:ascii="Century Gothic" w:eastAsia="Trebuchet MS" w:hAnsi="Century Gothic" w:cs="Trebuchet MS"/>
          <w:b/>
          <w:i/>
          <w:sz w:val="24"/>
          <w:szCs w:val="24"/>
        </w:rPr>
      </w:pPr>
      <w:r w:rsidRPr="005A06CC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Organizzazione del servizio </w:t>
      </w:r>
      <w:r w:rsidR="00EE4883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di </w:t>
      </w:r>
      <w:r w:rsidRPr="005A06CC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AS </w:t>
      </w:r>
      <w:r w:rsidRPr="006245BE">
        <w:rPr>
          <w:rFonts w:ascii="Century Gothic" w:eastAsia="Trebuchet MS" w:hAnsi="Century Gothic" w:cs="Trebuchet MS"/>
          <w:bCs/>
          <w:i/>
          <w:sz w:val="24"/>
          <w:szCs w:val="24"/>
        </w:rPr>
        <w:t>(Rif. Elemento di valutazione V1.5 del Progetto Tecnico)</w:t>
      </w:r>
    </w:p>
    <w:p w14:paraId="2913F46A" w14:textId="77777777" w:rsidR="00EF01BE" w:rsidRPr="006245BE" w:rsidRDefault="00EF01BE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7D943EB3" w14:textId="77777777" w:rsidR="00EF01BE" w:rsidRPr="006245BE" w:rsidRDefault="00EF01BE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5B2B5976" w14:textId="77777777" w:rsidR="00EF01BE" w:rsidRPr="006245BE" w:rsidRDefault="00EF01BE" w:rsidP="006245BE">
      <w:pPr>
        <w:ind w:left="360"/>
        <w:rPr>
          <w:rFonts w:ascii="Century Gothic" w:eastAsia="Trebuchet MS" w:hAnsi="Century Gothic" w:cs="Trebuchet MS"/>
          <w:b/>
          <w:i/>
          <w:sz w:val="24"/>
          <w:szCs w:val="24"/>
        </w:rPr>
      </w:pPr>
    </w:p>
    <w:p w14:paraId="0082F303" w14:textId="642107A7" w:rsidR="00EF01BE" w:rsidRDefault="00EF01BE" w:rsidP="00F74C81">
      <w:pPr>
        <w:pStyle w:val="Paragrafoelenco"/>
        <w:numPr>
          <w:ilvl w:val="1"/>
          <w:numId w:val="5"/>
        </w:numPr>
        <w:jc w:val="both"/>
        <w:rPr>
          <w:rFonts w:ascii="Century Gothic" w:eastAsia="Trebuchet MS" w:hAnsi="Century Gothic" w:cs="Trebuchet MS"/>
          <w:b/>
          <w:i/>
          <w:sz w:val="24"/>
          <w:szCs w:val="24"/>
        </w:rPr>
      </w:pPr>
      <w:r>
        <w:rPr>
          <w:rFonts w:ascii="Century Gothic" w:eastAsia="Trebuchet MS" w:hAnsi="Century Gothic" w:cs="Trebuchet MS"/>
          <w:b/>
          <w:i/>
          <w:sz w:val="24"/>
          <w:szCs w:val="24"/>
        </w:rPr>
        <w:lastRenderedPageBreak/>
        <w:t xml:space="preserve"> </w:t>
      </w:r>
      <w:r w:rsidR="00FC55A9" w:rsidRPr="00FC55A9">
        <w:rPr>
          <w:rFonts w:ascii="Century Gothic" w:eastAsia="Trebuchet MS" w:hAnsi="Century Gothic" w:cs="Trebuchet MS"/>
          <w:b/>
          <w:i/>
          <w:sz w:val="24"/>
          <w:szCs w:val="24"/>
        </w:rPr>
        <w:t>Descrizione del sistema in termini di Application Portfolio Management</w:t>
      </w:r>
      <w:r w:rsidRPr="00EF01BE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</w:t>
      </w:r>
      <w:r w:rsidRPr="006245BE">
        <w:rPr>
          <w:rFonts w:ascii="Century Gothic" w:eastAsia="Trebuchet MS" w:hAnsi="Century Gothic" w:cs="Trebuchet MS"/>
          <w:bCs/>
          <w:i/>
          <w:sz w:val="24"/>
          <w:szCs w:val="24"/>
        </w:rPr>
        <w:t>(Rif. Voce di valutazione V3</w:t>
      </w:r>
      <w:r w:rsidR="00FC55A9">
        <w:rPr>
          <w:rFonts w:ascii="Century Gothic" w:eastAsia="Trebuchet MS" w:hAnsi="Century Gothic" w:cs="Trebuchet MS"/>
          <w:bCs/>
          <w:i/>
          <w:sz w:val="24"/>
          <w:szCs w:val="24"/>
        </w:rPr>
        <w:t>.1</w:t>
      </w:r>
      <w:r w:rsidRPr="006245BE">
        <w:rPr>
          <w:rFonts w:ascii="Century Gothic" w:eastAsia="Trebuchet MS" w:hAnsi="Century Gothic" w:cs="Trebuchet MS"/>
          <w:bCs/>
          <w:i/>
          <w:sz w:val="24"/>
          <w:szCs w:val="24"/>
        </w:rPr>
        <w:t xml:space="preserve"> del Progetto Tecnico)</w:t>
      </w:r>
    </w:p>
    <w:p w14:paraId="65D1EA25" w14:textId="77777777" w:rsidR="00EF01BE" w:rsidRPr="006245BE" w:rsidRDefault="00EF01BE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41107A16" w14:textId="77777777" w:rsidR="00EF01BE" w:rsidRPr="006245BE" w:rsidRDefault="00EF01BE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3F34C0B6" w14:textId="77777777" w:rsidR="00EF01BE" w:rsidRPr="006245BE" w:rsidRDefault="00EF01BE" w:rsidP="006245BE">
      <w:pPr>
        <w:ind w:left="360"/>
        <w:rPr>
          <w:rFonts w:ascii="Century Gothic" w:eastAsia="Trebuchet MS" w:hAnsi="Century Gothic" w:cs="Trebuchet MS"/>
          <w:b/>
          <w:i/>
          <w:sz w:val="24"/>
          <w:szCs w:val="24"/>
        </w:rPr>
      </w:pPr>
    </w:p>
    <w:p w14:paraId="3AB17103" w14:textId="0AB63015" w:rsidR="00EF01BE" w:rsidRPr="005A06CC" w:rsidRDefault="00EF01BE" w:rsidP="00F74C81">
      <w:pPr>
        <w:pStyle w:val="Paragrafoelenco"/>
        <w:numPr>
          <w:ilvl w:val="1"/>
          <w:numId w:val="5"/>
        </w:numPr>
        <w:jc w:val="both"/>
        <w:rPr>
          <w:rFonts w:ascii="Century Gothic" w:eastAsia="Trebuchet MS" w:hAnsi="Century Gothic" w:cs="Trebuchet MS"/>
          <w:b/>
          <w:i/>
          <w:sz w:val="24"/>
          <w:szCs w:val="24"/>
        </w:rPr>
      </w:pPr>
      <w:r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</w:t>
      </w:r>
      <w:r w:rsidRPr="005A06CC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Proposta progettuale integrazione servizi </w:t>
      </w:r>
      <w:r w:rsidR="00EE4883">
        <w:rPr>
          <w:rFonts w:ascii="Century Gothic" w:eastAsia="Trebuchet MS" w:hAnsi="Century Gothic" w:cs="Trebuchet MS"/>
          <w:b/>
          <w:i/>
          <w:sz w:val="24"/>
          <w:szCs w:val="24"/>
        </w:rPr>
        <w:t>mainframe</w:t>
      </w:r>
      <w:r w:rsidRPr="005A06CC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</w:t>
      </w:r>
      <w:r w:rsidR="00EE4883">
        <w:rPr>
          <w:rFonts w:ascii="Century Gothic" w:eastAsia="Trebuchet MS" w:hAnsi="Century Gothic" w:cs="Trebuchet MS"/>
          <w:b/>
          <w:i/>
          <w:sz w:val="24"/>
          <w:szCs w:val="24"/>
        </w:rPr>
        <w:t>su</w:t>
      </w:r>
      <w:r w:rsidRPr="005A06CC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sistemi dipartimentali in modalità SOA </w:t>
      </w:r>
      <w:r w:rsidRPr="006245BE">
        <w:rPr>
          <w:rFonts w:ascii="Century Gothic" w:eastAsia="Trebuchet MS" w:hAnsi="Century Gothic" w:cs="Trebuchet MS"/>
          <w:bCs/>
          <w:i/>
          <w:sz w:val="24"/>
          <w:szCs w:val="24"/>
        </w:rPr>
        <w:t>(Rif. Elemento di valutazione V4.1 del Progetto Tecnico)</w:t>
      </w:r>
    </w:p>
    <w:p w14:paraId="1F0F4995" w14:textId="77777777" w:rsidR="00EF01BE" w:rsidRPr="006245BE" w:rsidRDefault="00EF01BE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288692AD" w14:textId="77777777" w:rsidR="00EF01BE" w:rsidRPr="006245BE" w:rsidRDefault="00EF01BE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0608EA40" w14:textId="77777777" w:rsidR="00EF01BE" w:rsidRPr="006245BE" w:rsidRDefault="00EF01BE" w:rsidP="006245BE">
      <w:pPr>
        <w:ind w:left="360"/>
        <w:rPr>
          <w:rFonts w:ascii="Century Gothic" w:eastAsia="Trebuchet MS" w:hAnsi="Century Gothic" w:cs="Trebuchet MS"/>
          <w:b/>
          <w:i/>
          <w:sz w:val="24"/>
          <w:szCs w:val="24"/>
        </w:rPr>
      </w:pPr>
    </w:p>
    <w:p w14:paraId="44495F66" w14:textId="4664B353" w:rsidR="00EF01BE" w:rsidRPr="005A06CC" w:rsidRDefault="00EF01BE" w:rsidP="00EE4883">
      <w:pPr>
        <w:pStyle w:val="Paragrafoelenco"/>
        <w:numPr>
          <w:ilvl w:val="1"/>
          <w:numId w:val="5"/>
        </w:numPr>
        <w:jc w:val="both"/>
        <w:rPr>
          <w:rFonts w:ascii="Century Gothic" w:eastAsia="Trebuchet MS" w:hAnsi="Century Gothic" w:cs="Trebuchet MS"/>
          <w:b/>
          <w:i/>
          <w:sz w:val="24"/>
          <w:szCs w:val="24"/>
        </w:rPr>
      </w:pPr>
      <w:r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</w:t>
      </w:r>
      <w:r w:rsidRPr="005A06CC">
        <w:rPr>
          <w:rFonts w:ascii="Century Gothic" w:eastAsia="Trebuchet MS" w:hAnsi="Century Gothic" w:cs="Trebuchet MS"/>
          <w:b/>
          <w:i/>
          <w:sz w:val="24"/>
          <w:szCs w:val="24"/>
        </w:rPr>
        <w:t>Proposta progettuale per efficientare i batch e le</w:t>
      </w:r>
      <w:r w:rsidR="00EE4883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relative</w:t>
      </w:r>
      <w:r w:rsidRPr="005A06CC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catene di produzione </w:t>
      </w:r>
      <w:r w:rsidRPr="006245BE">
        <w:rPr>
          <w:rFonts w:ascii="Century Gothic" w:eastAsia="Trebuchet MS" w:hAnsi="Century Gothic" w:cs="Trebuchet MS"/>
          <w:bCs/>
          <w:i/>
          <w:sz w:val="24"/>
          <w:szCs w:val="24"/>
        </w:rPr>
        <w:t>(Rif.  Elemento di valutazione V4.2 del Progetto Tecnico)</w:t>
      </w:r>
    </w:p>
    <w:p w14:paraId="67260EDB" w14:textId="77777777" w:rsidR="00EF01BE" w:rsidRPr="006245BE" w:rsidRDefault="00EF01BE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3A14D87A" w14:textId="67632B8A" w:rsidR="00EF01BE" w:rsidRDefault="00EF01BE" w:rsidP="00EF01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628A3189" w14:textId="77777777" w:rsidR="00EF01BE" w:rsidRPr="006245BE" w:rsidRDefault="00EF01BE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</w:p>
    <w:p w14:paraId="4DDDB328" w14:textId="61985847" w:rsidR="00EF01BE" w:rsidRDefault="00EF01BE" w:rsidP="00F74C81">
      <w:pPr>
        <w:pStyle w:val="Paragrafoelenco"/>
        <w:numPr>
          <w:ilvl w:val="1"/>
          <w:numId w:val="5"/>
        </w:numPr>
        <w:jc w:val="both"/>
        <w:rPr>
          <w:rFonts w:ascii="Century Gothic" w:eastAsia="Trebuchet MS" w:hAnsi="Century Gothic" w:cs="Trebuchet MS"/>
          <w:b/>
          <w:i/>
          <w:sz w:val="24"/>
          <w:szCs w:val="24"/>
        </w:rPr>
      </w:pPr>
      <w:r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</w:t>
      </w:r>
      <w:r w:rsidRPr="00EF01BE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Passaggio di consegne a fine contratto </w:t>
      </w:r>
      <w:r w:rsidRPr="006245BE">
        <w:rPr>
          <w:rFonts w:ascii="Century Gothic" w:eastAsia="Trebuchet MS" w:hAnsi="Century Gothic" w:cs="Trebuchet MS"/>
          <w:bCs/>
          <w:i/>
          <w:sz w:val="24"/>
          <w:szCs w:val="24"/>
        </w:rPr>
        <w:t>(Rif. Elemento di valutazione V4.3 del Progetto Tecnico)</w:t>
      </w:r>
    </w:p>
    <w:p w14:paraId="3140B47B" w14:textId="77777777" w:rsidR="00EF01BE" w:rsidRPr="006245BE" w:rsidRDefault="00EF01BE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1A58A4CF" w14:textId="73034F0C" w:rsidR="00EF01BE" w:rsidRPr="006245BE" w:rsidRDefault="00EE4883" w:rsidP="006245BE">
      <w:pPr>
        <w:spacing w:before="120" w:after="0" w:line="240" w:lineRule="auto"/>
        <w:ind w:right="251"/>
        <w:jc w:val="both"/>
        <w:rPr>
          <w:rFonts w:ascii="Century Gothic" w:eastAsia="Trebuchet MS" w:hAnsi="Century Gothic" w:cs="Trebuchet MS"/>
          <w:b/>
        </w:rPr>
      </w:pPr>
      <w:r>
        <w:rPr>
          <w:rFonts w:ascii="Century Gothic" w:eastAsia="Trebuchet MS" w:hAnsi="Century Gothic" w:cs="Trebuchet MS"/>
          <w:b/>
        </w:rPr>
        <w:t xml:space="preserve">     </w:t>
      </w:r>
      <w:r w:rsidR="00EF01BE"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2C7F788E" w14:textId="77777777" w:rsidR="00EF01BE" w:rsidRPr="006245BE" w:rsidRDefault="00EF01BE" w:rsidP="006245BE">
      <w:pPr>
        <w:ind w:left="360"/>
        <w:rPr>
          <w:rFonts w:ascii="Century Gothic" w:eastAsia="Trebuchet MS" w:hAnsi="Century Gothic" w:cs="Trebuchet MS"/>
          <w:b/>
          <w:i/>
          <w:sz w:val="24"/>
          <w:szCs w:val="24"/>
        </w:rPr>
      </w:pPr>
    </w:p>
    <w:p w14:paraId="2A03DFA1" w14:textId="6C7C159F" w:rsidR="004C7CF3" w:rsidRDefault="00EF01BE" w:rsidP="00EE4883">
      <w:pPr>
        <w:pStyle w:val="Paragrafoelenco"/>
        <w:numPr>
          <w:ilvl w:val="1"/>
          <w:numId w:val="5"/>
        </w:numPr>
        <w:jc w:val="both"/>
        <w:rPr>
          <w:rFonts w:ascii="Century Gothic" w:eastAsia="Trebuchet MS" w:hAnsi="Century Gothic" w:cs="Trebuchet MS"/>
          <w:b/>
          <w:i/>
          <w:sz w:val="24"/>
          <w:szCs w:val="24"/>
        </w:rPr>
      </w:pPr>
      <w:r w:rsidRPr="00EF01BE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Gestione dei picchi di lavoro </w:t>
      </w:r>
      <w:r w:rsidRPr="006245BE">
        <w:rPr>
          <w:rFonts w:ascii="Century Gothic" w:eastAsia="Trebuchet MS" w:hAnsi="Century Gothic" w:cs="Trebuchet MS"/>
          <w:bCs/>
          <w:i/>
          <w:sz w:val="24"/>
          <w:szCs w:val="24"/>
        </w:rPr>
        <w:t>(Rif. Elemento di valutazione V5.1 del Progetto Tecnico)</w:t>
      </w:r>
      <w:r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</w:t>
      </w:r>
    </w:p>
    <w:p w14:paraId="16BF016C" w14:textId="77777777" w:rsidR="00EF01BE" w:rsidRPr="006245BE" w:rsidRDefault="00EF01BE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38A65900" w14:textId="77777777" w:rsidR="00EF01BE" w:rsidRPr="006245BE" w:rsidRDefault="00EF01BE" w:rsidP="006245BE">
      <w:pPr>
        <w:spacing w:before="120" w:after="0" w:line="240" w:lineRule="auto"/>
        <w:ind w:left="360" w:right="251"/>
        <w:jc w:val="both"/>
        <w:rPr>
          <w:rFonts w:ascii="Century Gothic" w:eastAsia="Trebuchet MS" w:hAnsi="Century Gothic" w:cs="Trebuchet MS"/>
          <w:b/>
        </w:rPr>
      </w:pPr>
      <w:r w:rsidRPr="006245BE">
        <w:rPr>
          <w:rFonts w:ascii="Century Gothic" w:eastAsia="Trebuchet MS" w:hAnsi="Century Gothic" w:cs="Trebuchet MS"/>
          <w:b/>
        </w:rPr>
        <w:t>___________________________________________________________________________________</w:t>
      </w:r>
    </w:p>
    <w:p w14:paraId="31BF6629" w14:textId="6DF775DA" w:rsidR="00EF01BE" w:rsidRDefault="00EF01BE" w:rsidP="00EF01BE">
      <w:pPr>
        <w:ind w:left="360"/>
        <w:rPr>
          <w:rFonts w:ascii="Century Gothic" w:eastAsia="Trebuchet MS" w:hAnsi="Century Gothic" w:cs="Trebuchet MS"/>
          <w:b/>
          <w:i/>
          <w:sz w:val="24"/>
          <w:szCs w:val="24"/>
        </w:rPr>
      </w:pPr>
    </w:p>
    <w:p w14:paraId="49711818" w14:textId="12B619C7" w:rsidR="005A06CC" w:rsidRDefault="005A06CC" w:rsidP="00EF01BE">
      <w:pPr>
        <w:ind w:left="360"/>
        <w:rPr>
          <w:rFonts w:ascii="Century Gothic" w:eastAsia="Trebuchet MS" w:hAnsi="Century Gothic" w:cs="Trebuchet MS"/>
          <w:b/>
          <w:i/>
          <w:sz w:val="24"/>
          <w:szCs w:val="24"/>
        </w:rPr>
      </w:pPr>
    </w:p>
    <w:p w14:paraId="6F079E96" w14:textId="125BE2A5" w:rsidR="005A06CC" w:rsidRDefault="005A06CC" w:rsidP="00EF01BE">
      <w:pPr>
        <w:ind w:left="360"/>
        <w:rPr>
          <w:rFonts w:ascii="Century Gothic" w:eastAsia="Trebuchet MS" w:hAnsi="Century Gothic" w:cs="Trebuchet MS"/>
          <w:b/>
          <w:i/>
          <w:sz w:val="24"/>
          <w:szCs w:val="24"/>
        </w:rPr>
      </w:pPr>
    </w:p>
    <w:p w14:paraId="6A129B0C" w14:textId="66D303A8" w:rsidR="005A06CC" w:rsidRDefault="005A06CC" w:rsidP="00EF01BE">
      <w:pPr>
        <w:ind w:left="360"/>
        <w:rPr>
          <w:rFonts w:ascii="Century Gothic" w:eastAsia="Trebuchet MS" w:hAnsi="Century Gothic" w:cs="Trebuchet MS"/>
          <w:b/>
          <w:i/>
          <w:sz w:val="24"/>
          <w:szCs w:val="24"/>
        </w:rPr>
      </w:pPr>
    </w:p>
    <w:p w14:paraId="48403E3D" w14:textId="63A08DD0" w:rsidR="005A06CC" w:rsidRDefault="005A06CC" w:rsidP="00EF01BE">
      <w:pPr>
        <w:ind w:left="360"/>
        <w:rPr>
          <w:rFonts w:ascii="Century Gothic" w:eastAsia="Trebuchet MS" w:hAnsi="Century Gothic" w:cs="Trebuchet MS"/>
          <w:b/>
          <w:i/>
          <w:sz w:val="24"/>
          <w:szCs w:val="24"/>
        </w:rPr>
      </w:pPr>
    </w:p>
    <w:p w14:paraId="216D54BB" w14:textId="10F049C0" w:rsidR="00AA15EC" w:rsidRDefault="00AA15EC">
      <w:pPr>
        <w:rPr>
          <w:rFonts w:ascii="Century Gothic" w:eastAsia="Trebuchet MS" w:hAnsi="Century Gothic" w:cs="Trebuchet MS"/>
          <w:b/>
          <w:i/>
          <w:sz w:val="24"/>
          <w:szCs w:val="24"/>
        </w:rPr>
      </w:pPr>
      <w:r>
        <w:rPr>
          <w:rFonts w:ascii="Century Gothic" w:eastAsia="Trebuchet MS" w:hAnsi="Century Gothic" w:cs="Trebuchet MS"/>
          <w:b/>
          <w:i/>
          <w:sz w:val="24"/>
          <w:szCs w:val="24"/>
        </w:rPr>
        <w:br w:type="page"/>
      </w:r>
    </w:p>
    <w:p w14:paraId="2C09F9A1" w14:textId="64EFB465" w:rsidR="00EF01BE" w:rsidRPr="006245BE" w:rsidRDefault="00EF01BE" w:rsidP="00EF01BE">
      <w:pPr>
        <w:pStyle w:val="Paragrafoelenco"/>
        <w:numPr>
          <w:ilvl w:val="0"/>
          <w:numId w:val="5"/>
        </w:numPr>
        <w:jc w:val="center"/>
        <w:rPr>
          <w:rFonts w:ascii="Century Gothic" w:eastAsia="Trebuchet MS" w:hAnsi="Century Gothic" w:cs="Trebuchet MS"/>
          <w:b/>
          <w:bCs/>
          <w:i/>
          <w:sz w:val="24"/>
          <w:szCs w:val="24"/>
        </w:rPr>
      </w:pPr>
      <w:r w:rsidRPr="006245BE">
        <w:rPr>
          <w:rFonts w:ascii="Century Gothic" w:hAnsi="Century Gothic"/>
          <w:b/>
          <w:bCs/>
          <w:sz w:val="24"/>
          <w:szCs w:val="24"/>
        </w:rPr>
        <w:lastRenderedPageBreak/>
        <w:t>CRITERI TABELLARI</w:t>
      </w:r>
    </w:p>
    <w:p w14:paraId="5AE87236" w14:textId="77777777" w:rsidR="00EF01BE" w:rsidRPr="006245BE" w:rsidRDefault="00EF01BE" w:rsidP="006245BE">
      <w:pPr>
        <w:ind w:left="360"/>
        <w:jc w:val="center"/>
        <w:rPr>
          <w:rFonts w:ascii="Century Gothic" w:eastAsia="Trebuchet MS" w:hAnsi="Century Gothic" w:cs="Trebuchet MS"/>
          <w:b/>
          <w:bCs/>
          <w:i/>
          <w:sz w:val="24"/>
          <w:szCs w:val="24"/>
        </w:rPr>
      </w:pPr>
    </w:p>
    <w:p w14:paraId="011F2CBB" w14:textId="0A5F45D0" w:rsidR="00F967AF" w:rsidRPr="00F967AF" w:rsidRDefault="005A06CC" w:rsidP="006245BE">
      <w:pPr>
        <w:pStyle w:val="Paragrafoelenco"/>
        <w:numPr>
          <w:ilvl w:val="1"/>
          <w:numId w:val="5"/>
        </w:numPr>
        <w:spacing w:before="120" w:after="0" w:line="240" w:lineRule="auto"/>
        <w:ind w:right="251"/>
        <w:jc w:val="both"/>
        <w:rPr>
          <w:rFonts w:ascii="Century Gothic" w:eastAsia="Trebuchet MS" w:hAnsi="Century Gothic" w:cs="Trebuchet MS"/>
          <w:b/>
          <w:i/>
          <w:sz w:val="24"/>
          <w:szCs w:val="24"/>
        </w:rPr>
      </w:pPr>
      <w:r w:rsidRPr="005A06CC">
        <w:rPr>
          <w:rFonts w:ascii="Century Gothic" w:eastAsia="Trebuchet MS" w:hAnsi="Century Gothic" w:cs="Trebuchet MS"/>
          <w:b/>
          <w:i/>
          <w:sz w:val="24"/>
          <w:szCs w:val="24"/>
        </w:rPr>
        <w:t>Possesso d</w:t>
      </w:r>
      <w:r w:rsidR="005665DF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i entrambe </w:t>
      </w:r>
      <w:r w:rsidRPr="005A06CC">
        <w:rPr>
          <w:rFonts w:ascii="Century Gothic" w:eastAsia="Trebuchet MS" w:hAnsi="Century Gothic" w:cs="Trebuchet MS"/>
          <w:b/>
          <w:i/>
          <w:sz w:val="24"/>
          <w:szCs w:val="24"/>
        </w:rPr>
        <w:t>le certificazioni “PMI-PMP” e “Prince 2 Foundation”</w:t>
      </w:r>
      <w:r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</w:t>
      </w:r>
      <w:r w:rsidRPr="006245BE">
        <w:rPr>
          <w:rFonts w:ascii="Century Gothic" w:eastAsia="Trebuchet MS" w:hAnsi="Century Gothic" w:cs="Trebuchet MS"/>
          <w:bCs/>
          <w:i/>
          <w:sz w:val="24"/>
          <w:szCs w:val="24"/>
        </w:rPr>
        <w:t>(Rif. Elemento di valutazione V2.2 del Progetto Tecnico)</w:t>
      </w:r>
      <w:r w:rsidR="00F967AF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</w:t>
      </w:r>
    </w:p>
    <w:p w14:paraId="421100DA" w14:textId="77777777" w:rsidR="005A06CC" w:rsidRDefault="005A06CC" w:rsidP="00B97AD3">
      <w:pPr>
        <w:spacing w:before="120" w:after="0" w:line="240" w:lineRule="auto"/>
        <w:ind w:right="307"/>
        <w:rPr>
          <w:rFonts w:ascii="Century Gothic" w:hAnsi="Century Gothic"/>
        </w:rPr>
      </w:pPr>
    </w:p>
    <w:tbl>
      <w:tblPr>
        <w:tblW w:w="96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2"/>
        <w:gridCol w:w="1100"/>
        <w:gridCol w:w="844"/>
        <w:gridCol w:w="2200"/>
      </w:tblGrid>
      <w:tr w:rsidR="005A06CC" w:rsidRPr="008870E2" w14:paraId="21036EE3" w14:textId="77777777" w:rsidTr="007E5555">
        <w:trPr>
          <w:trHeight w:val="683"/>
        </w:trPr>
        <w:tc>
          <w:tcPr>
            <w:tcW w:w="5522" w:type="dxa"/>
            <w:shd w:val="clear" w:color="auto" w:fill="auto"/>
            <w:vAlign w:val="center"/>
          </w:tcPr>
          <w:p w14:paraId="215A7FCB" w14:textId="77777777" w:rsidR="005A06CC" w:rsidRDefault="005A06CC" w:rsidP="007E555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V2.1 </w:t>
            </w:r>
            <w:r w:rsidRPr="004A43B5">
              <w:rPr>
                <w:rFonts w:asciiTheme="majorHAnsi" w:hAnsiTheme="majorHAnsi"/>
                <w:b/>
                <w:bCs/>
                <w:sz w:val="20"/>
                <w:szCs w:val="20"/>
              </w:rPr>
              <w:t>Possesso d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elle </w:t>
            </w:r>
            <w:r w:rsidRPr="004A43B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certificazioni </w:t>
            </w:r>
          </w:p>
          <w:p w14:paraId="27E544FF" w14:textId="77777777" w:rsidR="005A06CC" w:rsidRPr="004A43B5" w:rsidRDefault="005A06CC" w:rsidP="007E555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A43B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“PMI-PMP” e “Prince 2 Foundation” 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194B199" w14:textId="3B006815" w:rsidR="005A06CC" w:rsidRPr="004A43B5" w:rsidRDefault="005A06CC" w:rsidP="007E5555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A43B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PT 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06DEE95" w14:textId="77777777" w:rsidR="005A06CC" w:rsidRPr="004A43B5" w:rsidRDefault="005A06CC" w:rsidP="007E5555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A43B5">
              <w:rPr>
                <w:rFonts w:asciiTheme="majorHAnsi" w:hAnsiTheme="majorHAnsi"/>
                <w:b/>
                <w:bCs/>
                <w:sz w:val="20"/>
                <w:szCs w:val="20"/>
              </w:rPr>
              <w:t>Offerta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466A637" w14:textId="77777777" w:rsidR="005A06CC" w:rsidRPr="004A43B5" w:rsidRDefault="005A06CC" w:rsidP="007E5555">
            <w:pPr>
              <w:spacing w:line="240" w:lineRule="auto"/>
              <w:jc w:val="center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tr w:rsidR="005A06CC" w:rsidRPr="008870E2" w14:paraId="2B5BF00C" w14:textId="77777777" w:rsidTr="007E5555">
        <w:trPr>
          <w:trHeight w:val="877"/>
        </w:trPr>
        <w:tc>
          <w:tcPr>
            <w:tcW w:w="5522" w:type="dxa"/>
            <w:shd w:val="clear" w:color="auto" w:fill="auto"/>
            <w:vAlign w:val="center"/>
          </w:tcPr>
          <w:p w14:paraId="1BC1CB51" w14:textId="77777777" w:rsidR="005A06CC" w:rsidRPr="004A43B5" w:rsidRDefault="005A06CC" w:rsidP="007E55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A43B5">
              <w:rPr>
                <w:rFonts w:asciiTheme="majorHAnsi" w:hAnsiTheme="majorHAnsi"/>
                <w:sz w:val="20"/>
                <w:szCs w:val="20"/>
              </w:rPr>
              <w:t xml:space="preserve">Il 100%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 tutte le risorse di tipo P6, P5 e P1 impiegate nell’appalto </w:t>
            </w:r>
            <w:r w:rsidRPr="004A43B5">
              <w:rPr>
                <w:rFonts w:asciiTheme="majorHAnsi" w:hAnsiTheme="majorHAnsi"/>
                <w:sz w:val="20"/>
                <w:szCs w:val="20"/>
              </w:rPr>
              <w:t>possiede entrambe le certificazioni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4A19586" w14:textId="77777777" w:rsidR="005A06CC" w:rsidRPr="004A43B5" w:rsidRDefault="005A06CC" w:rsidP="007E555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43B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75F2313C" w14:textId="77777777" w:rsidR="005A06CC" w:rsidRPr="004A43B5" w:rsidRDefault="005A06CC" w:rsidP="007E5555">
            <w:pPr>
              <w:spacing w:line="24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vMerge w:val="restart"/>
            <w:shd w:val="clear" w:color="auto" w:fill="auto"/>
            <w:vAlign w:val="center"/>
            <w:hideMark/>
          </w:tcPr>
          <w:p w14:paraId="6757B8DD" w14:textId="77777777" w:rsidR="005A06CC" w:rsidRPr="004A43B5" w:rsidRDefault="005A06CC" w:rsidP="007E5555">
            <w:pPr>
              <w:spacing w:line="240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4A43B5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(contrassegnare con una “X” 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una delle condizioni alternative eventualmente o</w:t>
            </w:r>
            <w:r w:rsidRPr="004A43B5">
              <w:rPr>
                <w:rFonts w:asciiTheme="majorHAnsi" w:hAnsiTheme="majorHAnsi"/>
                <w:i/>
                <w:iCs/>
                <w:sz w:val="20"/>
                <w:szCs w:val="20"/>
              </w:rPr>
              <w:t>ffert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a</w:t>
            </w:r>
            <w:r w:rsidRPr="004A43B5">
              <w:rPr>
                <w:rFonts w:asciiTheme="majorHAnsi" w:hAnsiTheme="majorHAnsi"/>
                <w:i/>
                <w:iCs/>
                <w:sz w:val="20"/>
                <w:szCs w:val="20"/>
              </w:rPr>
              <w:t>)</w:t>
            </w:r>
          </w:p>
        </w:tc>
      </w:tr>
      <w:tr w:rsidR="005A06CC" w:rsidRPr="00A90426" w14:paraId="7FD7B508" w14:textId="77777777" w:rsidTr="007E5555">
        <w:trPr>
          <w:trHeight w:val="877"/>
        </w:trPr>
        <w:tc>
          <w:tcPr>
            <w:tcW w:w="5522" w:type="dxa"/>
            <w:shd w:val="clear" w:color="auto" w:fill="auto"/>
            <w:vAlign w:val="center"/>
          </w:tcPr>
          <w:p w14:paraId="0114B635" w14:textId="77777777" w:rsidR="005A06CC" w:rsidRPr="004A43B5" w:rsidRDefault="005A06CC" w:rsidP="007E55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75812">
              <w:rPr>
                <w:rFonts w:asciiTheme="majorHAnsi" w:hAnsiTheme="majorHAnsi"/>
                <w:sz w:val="20"/>
                <w:szCs w:val="20"/>
              </w:rPr>
              <w:t xml:space="preserve">Il </w:t>
            </w:r>
            <w:r>
              <w:rPr>
                <w:rFonts w:asciiTheme="majorHAnsi" w:hAnsiTheme="majorHAnsi"/>
                <w:sz w:val="20"/>
                <w:szCs w:val="20"/>
              </w:rPr>
              <w:t>50</w:t>
            </w:r>
            <w:r w:rsidRPr="00A75812">
              <w:rPr>
                <w:rFonts w:asciiTheme="majorHAnsi" w:hAnsiTheme="majorHAnsi"/>
                <w:sz w:val="20"/>
                <w:szCs w:val="20"/>
              </w:rPr>
              <w:t>%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(arrotondato per eccesso all’unità superiore)</w:t>
            </w:r>
            <w:r w:rsidRPr="00A7581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 tutte le risorse di tipo P6, P5 e P1 impiegate nell’appalto </w:t>
            </w:r>
            <w:r w:rsidRPr="00A75812">
              <w:rPr>
                <w:rFonts w:asciiTheme="majorHAnsi" w:hAnsiTheme="majorHAnsi"/>
                <w:sz w:val="20"/>
                <w:szCs w:val="20"/>
              </w:rPr>
              <w:t>possiede entrambe le certificazioni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29ECB6D" w14:textId="77777777" w:rsidR="005A06CC" w:rsidRPr="004A43B5" w:rsidRDefault="005A06CC" w:rsidP="007E555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43B5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0EEC29A" w14:textId="77777777" w:rsidR="005A06CC" w:rsidRPr="004A43B5" w:rsidRDefault="005A06CC" w:rsidP="007E5555">
            <w:pPr>
              <w:spacing w:line="24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12AC8785" w14:textId="77777777" w:rsidR="005A06CC" w:rsidRPr="004A43B5" w:rsidRDefault="005A06CC" w:rsidP="007E5555">
            <w:pPr>
              <w:spacing w:line="240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tr w:rsidR="005A06CC" w:rsidRPr="00A90426" w14:paraId="33D6C0A6" w14:textId="77777777" w:rsidTr="007E5555">
        <w:trPr>
          <w:trHeight w:val="877"/>
        </w:trPr>
        <w:tc>
          <w:tcPr>
            <w:tcW w:w="5522" w:type="dxa"/>
            <w:shd w:val="clear" w:color="auto" w:fill="auto"/>
            <w:vAlign w:val="center"/>
          </w:tcPr>
          <w:p w14:paraId="1148EB32" w14:textId="77777777" w:rsidR="005A06CC" w:rsidRPr="004A43B5" w:rsidRDefault="005A06CC" w:rsidP="007E55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75812">
              <w:rPr>
                <w:rFonts w:asciiTheme="majorHAnsi" w:hAnsiTheme="majorHAnsi"/>
                <w:sz w:val="20"/>
                <w:szCs w:val="20"/>
              </w:rPr>
              <w:t xml:space="preserve">Il </w:t>
            </w: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Pr="00A75812">
              <w:rPr>
                <w:rFonts w:asciiTheme="majorHAnsi" w:hAnsiTheme="majorHAnsi"/>
                <w:sz w:val="20"/>
                <w:szCs w:val="20"/>
              </w:rPr>
              <w:t>%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(arrotondato per eccesso all’unità superiore)</w:t>
            </w:r>
            <w:r w:rsidRPr="00A7581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 tutte le risorse di tipo P6, P5 e P1 impiegate nell’appalto </w:t>
            </w:r>
            <w:r w:rsidRPr="00A75812">
              <w:rPr>
                <w:rFonts w:asciiTheme="majorHAnsi" w:hAnsiTheme="majorHAnsi"/>
                <w:sz w:val="20"/>
                <w:szCs w:val="20"/>
              </w:rPr>
              <w:t>possiede entrambe le certificazioni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573973C" w14:textId="77777777" w:rsidR="005A06CC" w:rsidRPr="004A43B5" w:rsidRDefault="005A06CC" w:rsidP="007E555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43B5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E7DA9DF" w14:textId="77777777" w:rsidR="005A06CC" w:rsidRPr="004A43B5" w:rsidRDefault="005A06CC" w:rsidP="007E5555">
            <w:pPr>
              <w:spacing w:line="24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25EA9805" w14:textId="77777777" w:rsidR="005A06CC" w:rsidRPr="004A43B5" w:rsidRDefault="005A06CC" w:rsidP="007E5555">
            <w:pPr>
              <w:spacing w:line="240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</w:tbl>
    <w:p w14:paraId="3BACC1D4" w14:textId="0AADA148" w:rsidR="00F967AF" w:rsidRDefault="00F967AF" w:rsidP="00B97AD3">
      <w:pPr>
        <w:spacing w:before="120" w:after="0" w:line="240" w:lineRule="auto"/>
        <w:ind w:right="307"/>
        <w:rPr>
          <w:rFonts w:ascii="Century Gothic" w:hAnsi="Century Gothic"/>
        </w:rPr>
      </w:pPr>
    </w:p>
    <w:p w14:paraId="7B2E8E46" w14:textId="09E15BF0" w:rsidR="005A06CC" w:rsidRPr="00F967AF" w:rsidRDefault="005A06CC" w:rsidP="006245BE">
      <w:pPr>
        <w:pStyle w:val="Paragrafoelenco"/>
        <w:numPr>
          <w:ilvl w:val="1"/>
          <w:numId w:val="5"/>
        </w:numPr>
        <w:spacing w:before="120" w:after="0" w:line="240" w:lineRule="auto"/>
        <w:ind w:right="251"/>
        <w:jc w:val="both"/>
        <w:rPr>
          <w:rFonts w:ascii="Century Gothic" w:eastAsia="Trebuchet MS" w:hAnsi="Century Gothic" w:cs="Trebuchet MS"/>
          <w:b/>
          <w:i/>
          <w:sz w:val="24"/>
          <w:szCs w:val="24"/>
        </w:rPr>
      </w:pPr>
      <w:r w:rsidRPr="005A06CC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Possesso delle </w:t>
      </w:r>
      <w:r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esperienze maturate </w:t>
      </w:r>
      <w:r w:rsidRPr="006245BE">
        <w:rPr>
          <w:rFonts w:ascii="Century Gothic" w:eastAsia="Trebuchet MS" w:hAnsi="Century Gothic" w:cs="Trebuchet MS"/>
          <w:bCs/>
          <w:i/>
          <w:sz w:val="24"/>
          <w:szCs w:val="24"/>
        </w:rPr>
        <w:t>(Rif. Elemento di valutazione V2.2 del Progetto Tecnico)</w:t>
      </w:r>
      <w:r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</w:t>
      </w:r>
    </w:p>
    <w:p w14:paraId="457E7FFF" w14:textId="28EE1224" w:rsidR="005A06CC" w:rsidRDefault="005A06CC" w:rsidP="005A06CC">
      <w:pPr>
        <w:spacing w:before="120" w:after="0" w:line="240" w:lineRule="auto"/>
        <w:ind w:right="251"/>
        <w:rPr>
          <w:rFonts w:ascii="Century Gothic" w:eastAsia="Trebuchet MS" w:hAnsi="Century Gothic" w:cs="Trebuchet MS"/>
          <w:b/>
          <w:i/>
          <w:sz w:val="24"/>
          <w:szCs w:val="24"/>
        </w:rPr>
      </w:pPr>
    </w:p>
    <w:tbl>
      <w:tblPr>
        <w:tblW w:w="96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2"/>
        <w:gridCol w:w="1100"/>
        <w:gridCol w:w="844"/>
        <w:gridCol w:w="2200"/>
      </w:tblGrid>
      <w:tr w:rsidR="005A06CC" w:rsidRPr="008870E2" w14:paraId="1ACE2311" w14:textId="77777777" w:rsidTr="007E5555">
        <w:trPr>
          <w:trHeight w:val="683"/>
        </w:trPr>
        <w:tc>
          <w:tcPr>
            <w:tcW w:w="5522" w:type="dxa"/>
            <w:shd w:val="clear" w:color="auto" w:fill="auto"/>
            <w:vAlign w:val="center"/>
          </w:tcPr>
          <w:p w14:paraId="42452FAE" w14:textId="0DA90A76" w:rsidR="005A06CC" w:rsidRDefault="005A06CC" w:rsidP="007E555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V2.2 </w:t>
            </w:r>
            <w:r w:rsidRPr="00A7581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Possesso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di almeno una </w:t>
            </w:r>
            <w:r w:rsidRPr="00A75812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elle </w:t>
            </w:r>
            <w:r w:rsidR="00EA556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seguenti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esperienze maturate</w:t>
            </w:r>
            <w:r w:rsidRPr="00A7581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7342F5DB" w14:textId="77777777" w:rsidR="005A06CC" w:rsidRPr="004A43B5" w:rsidRDefault="005A06CC" w:rsidP="005A06CC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A43B5">
              <w:rPr>
                <w:rFonts w:asciiTheme="majorHAnsi" w:hAnsiTheme="majorHAnsi"/>
                <w:sz w:val="18"/>
                <w:szCs w:val="18"/>
              </w:rPr>
              <w:t>Conduzione o partecipazione a progetti in ambito della riscossione (tasse e tributi) per un periodo maggiore di quattro anni;</w:t>
            </w:r>
          </w:p>
          <w:p w14:paraId="6ADED5FB" w14:textId="77777777" w:rsidR="005A06CC" w:rsidRPr="004A43B5" w:rsidRDefault="005A06CC" w:rsidP="005A06CC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A43B5">
              <w:rPr>
                <w:rFonts w:asciiTheme="majorHAnsi" w:hAnsiTheme="majorHAnsi"/>
                <w:sz w:val="18"/>
                <w:szCs w:val="18"/>
              </w:rPr>
              <w:t>Conduzione o partecipazione a progetti in ambito della riscossione coattiva (nella definizione data dalla legge n. 248 del 2 dicembre 2005) per un periodo maggiore di quattro anni.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1C3EF1B" w14:textId="19A5B7BC" w:rsidR="005A06CC" w:rsidRPr="00A75812" w:rsidRDefault="005A06CC" w:rsidP="007E555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7581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PT 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4B88818" w14:textId="77777777" w:rsidR="005A06CC" w:rsidRPr="00A75812" w:rsidRDefault="005A06CC" w:rsidP="007E555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A75812">
              <w:rPr>
                <w:rFonts w:asciiTheme="majorHAnsi" w:hAnsiTheme="majorHAnsi"/>
                <w:b/>
                <w:bCs/>
                <w:sz w:val="20"/>
                <w:szCs w:val="20"/>
              </w:rPr>
              <w:t>Offerta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649DDC8" w14:textId="77777777" w:rsidR="005A06CC" w:rsidRPr="00A75812" w:rsidRDefault="005A06CC" w:rsidP="007E5555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tr w:rsidR="005A06CC" w:rsidRPr="008870E2" w14:paraId="6693E6E9" w14:textId="77777777" w:rsidTr="007E5555">
        <w:trPr>
          <w:trHeight w:val="877"/>
        </w:trPr>
        <w:tc>
          <w:tcPr>
            <w:tcW w:w="5522" w:type="dxa"/>
            <w:shd w:val="clear" w:color="auto" w:fill="auto"/>
            <w:vAlign w:val="center"/>
          </w:tcPr>
          <w:p w14:paraId="7123FBBE" w14:textId="77777777" w:rsidR="005A06CC" w:rsidRPr="00A75812" w:rsidRDefault="005A06CC" w:rsidP="007E55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75812">
              <w:rPr>
                <w:rFonts w:asciiTheme="majorHAnsi" w:hAnsiTheme="majorHAnsi"/>
                <w:sz w:val="20"/>
                <w:szCs w:val="20"/>
              </w:rPr>
              <w:t xml:space="preserve">Il 100%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 tutte le risorse di tipo P6, P5 e P1 impiegate nell’appalto </w:t>
            </w:r>
            <w:r w:rsidRPr="00A75812">
              <w:rPr>
                <w:rFonts w:asciiTheme="majorHAnsi" w:hAnsiTheme="majorHAnsi"/>
                <w:sz w:val="20"/>
                <w:szCs w:val="20"/>
              </w:rPr>
              <w:t xml:space="preserve">possiede </w:t>
            </w:r>
            <w:r>
              <w:rPr>
                <w:rFonts w:asciiTheme="majorHAnsi" w:hAnsiTheme="majorHAnsi"/>
                <w:sz w:val="20"/>
                <w:szCs w:val="20"/>
              </w:rPr>
              <w:t>almeno una delle esperienze maturate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C7DAD8D" w14:textId="77777777" w:rsidR="005A06CC" w:rsidRPr="00A75812" w:rsidRDefault="005A06CC" w:rsidP="007E555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4C77A1B6" w14:textId="77777777" w:rsidR="005A06CC" w:rsidRPr="00A75812" w:rsidRDefault="005A06CC" w:rsidP="007E5555">
            <w:pPr>
              <w:spacing w:line="24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vMerge w:val="restart"/>
            <w:shd w:val="clear" w:color="auto" w:fill="auto"/>
            <w:vAlign w:val="center"/>
            <w:hideMark/>
          </w:tcPr>
          <w:p w14:paraId="24839265" w14:textId="77777777" w:rsidR="005A06CC" w:rsidRPr="00A75812" w:rsidRDefault="005A06CC" w:rsidP="007E5555">
            <w:pPr>
              <w:spacing w:line="240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A75812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(contrassegnare con una “X” 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una delle condizioni alternative eventualmente o</w:t>
            </w:r>
            <w:r w:rsidRPr="00A75812">
              <w:rPr>
                <w:rFonts w:asciiTheme="majorHAnsi" w:hAnsiTheme="majorHAnsi"/>
                <w:i/>
                <w:iCs/>
                <w:sz w:val="20"/>
                <w:szCs w:val="20"/>
              </w:rPr>
              <w:t>ffert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a</w:t>
            </w:r>
            <w:r w:rsidRPr="00A75812">
              <w:rPr>
                <w:rFonts w:asciiTheme="majorHAnsi" w:hAnsiTheme="majorHAnsi"/>
                <w:i/>
                <w:iCs/>
                <w:sz w:val="20"/>
                <w:szCs w:val="20"/>
              </w:rPr>
              <w:t>)</w:t>
            </w:r>
          </w:p>
        </w:tc>
      </w:tr>
      <w:tr w:rsidR="005A06CC" w:rsidRPr="00A90426" w14:paraId="290F9665" w14:textId="77777777" w:rsidTr="007E5555">
        <w:trPr>
          <w:trHeight w:val="877"/>
        </w:trPr>
        <w:tc>
          <w:tcPr>
            <w:tcW w:w="5522" w:type="dxa"/>
            <w:shd w:val="clear" w:color="auto" w:fill="auto"/>
            <w:vAlign w:val="center"/>
          </w:tcPr>
          <w:p w14:paraId="530E57A7" w14:textId="77777777" w:rsidR="005A06CC" w:rsidRPr="00A75812" w:rsidRDefault="005A06CC" w:rsidP="007E55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75812">
              <w:rPr>
                <w:rFonts w:asciiTheme="majorHAnsi" w:hAnsiTheme="majorHAnsi"/>
                <w:sz w:val="20"/>
                <w:szCs w:val="20"/>
              </w:rPr>
              <w:t xml:space="preserve">Il </w:t>
            </w:r>
            <w:r>
              <w:rPr>
                <w:rFonts w:asciiTheme="majorHAnsi" w:hAnsiTheme="majorHAnsi"/>
                <w:sz w:val="20"/>
                <w:szCs w:val="20"/>
              </w:rPr>
              <w:t>50</w:t>
            </w:r>
            <w:r w:rsidRPr="00A75812">
              <w:rPr>
                <w:rFonts w:asciiTheme="majorHAnsi" w:hAnsiTheme="majorHAnsi"/>
                <w:sz w:val="20"/>
                <w:szCs w:val="20"/>
              </w:rPr>
              <w:t>%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(arrotondato per eccesso all’unità superiore)</w:t>
            </w:r>
            <w:r w:rsidRPr="00A7581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 tutte le risorse di tipo P6, P5 e P1 impiegate nell’appalto </w:t>
            </w:r>
            <w:r w:rsidRPr="00A75812">
              <w:rPr>
                <w:rFonts w:asciiTheme="majorHAnsi" w:hAnsiTheme="majorHAnsi"/>
                <w:sz w:val="20"/>
                <w:szCs w:val="20"/>
              </w:rPr>
              <w:t xml:space="preserve">possiede </w:t>
            </w:r>
            <w:r>
              <w:rPr>
                <w:rFonts w:asciiTheme="majorHAnsi" w:hAnsiTheme="majorHAnsi"/>
                <w:sz w:val="20"/>
                <w:szCs w:val="20"/>
              </w:rPr>
              <w:t>almeno una delle esperienze maturate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84587CB" w14:textId="77777777" w:rsidR="005A06CC" w:rsidRPr="00A75812" w:rsidRDefault="005A06CC" w:rsidP="007E555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58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E7766B0" w14:textId="77777777" w:rsidR="005A06CC" w:rsidRPr="00A75812" w:rsidRDefault="005A06CC" w:rsidP="007E5555">
            <w:pPr>
              <w:spacing w:line="24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55AB5603" w14:textId="77777777" w:rsidR="005A06CC" w:rsidRPr="00A75812" w:rsidRDefault="005A06CC" w:rsidP="007E5555">
            <w:pPr>
              <w:spacing w:line="240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tr w:rsidR="005A06CC" w:rsidRPr="00A90426" w14:paraId="6BA85806" w14:textId="77777777" w:rsidTr="007E5555">
        <w:trPr>
          <w:trHeight w:val="877"/>
        </w:trPr>
        <w:tc>
          <w:tcPr>
            <w:tcW w:w="5522" w:type="dxa"/>
            <w:shd w:val="clear" w:color="auto" w:fill="auto"/>
            <w:vAlign w:val="center"/>
          </w:tcPr>
          <w:p w14:paraId="56096A58" w14:textId="77777777" w:rsidR="005A06CC" w:rsidRPr="00A75812" w:rsidRDefault="005A06CC" w:rsidP="007E55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75812">
              <w:rPr>
                <w:rFonts w:asciiTheme="majorHAnsi" w:hAnsiTheme="majorHAnsi"/>
                <w:sz w:val="20"/>
                <w:szCs w:val="20"/>
              </w:rPr>
              <w:t xml:space="preserve">Il </w:t>
            </w: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Pr="00A75812">
              <w:rPr>
                <w:rFonts w:asciiTheme="majorHAnsi" w:hAnsiTheme="majorHAnsi"/>
                <w:sz w:val="20"/>
                <w:szCs w:val="20"/>
              </w:rPr>
              <w:t>%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(arrotondato per eccesso all’unità superiore)</w:t>
            </w:r>
            <w:r w:rsidRPr="00A7581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 tutte le risorse di tipo P6, P5 e P1 impiegate nell’appalto </w:t>
            </w:r>
            <w:r w:rsidRPr="00A75812">
              <w:rPr>
                <w:rFonts w:asciiTheme="majorHAnsi" w:hAnsiTheme="majorHAnsi"/>
                <w:sz w:val="20"/>
                <w:szCs w:val="20"/>
              </w:rPr>
              <w:t xml:space="preserve">possiede </w:t>
            </w:r>
            <w:r>
              <w:rPr>
                <w:rFonts w:asciiTheme="majorHAnsi" w:hAnsiTheme="majorHAnsi"/>
                <w:sz w:val="20"/>
                <w:szCs w:val="20"/>
              </w:rPr>
              <w:t>almeno una delle esperienze maturate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241A103" w14:textId="77777777" w:rsidR="005A06CC" w:rsidRPr="00A75812" w:rsidRDefault="005A06CC" w:rsidP="007E555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58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ACAD145" w14:textId="77777777" w:rsidR="005A06CC" w:rsidRPr="00A75812" w:rsidRDefault="005A06CC" w:rsidP="007E5555">
            <w:pPr>
              <w:spacing w:line="24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01CB3477" w14:textId="77777777" w:rsidR="005A06CC" w:rsidRPr="00A75812" w:rsidRDefault="005A06CC" w:rsidP="007E5555">
            <w:pPr>
              <w:spacing w:line="240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</w:tbl>
    <w:p w14:paraId="503AAC72" w14:textId="0AC85573" w:rsidR="005A06CC" w:rsidRDefault="005A06CC" w:rsidP="005A06CC">
      <w:pPr>
        <w:spacing w:before="120" w:after="0" w:line="240" w:lineRule="auto"/>
        <w:ind w:right="251"/>
        <w:rPr>
          <w:rFonts w:ascii="Century Gothic" w:eastAsia="Trebuchet MS" w:hAnsi="Century Gothic" w:cs="Trebuchet MS"/>
          <w:b/>
          <w:i/>
          <w:sz w:val="24"/>
          <w:szCs w:val="24"/>
        </w:rPr>
      </w:pPr>
    </w:p>
    <w:p w14:paraId="4282DC04" w14:textId="313F6AFB" w:rsidR="00CC3AE5" w:rsidRDefault="00CC3AE5" w:rsidP="005A06CC">
      <w:pPr>
        <w:spacing w:before="120" w:after="0" w:line="240" w:lineRule="auto"/>
        <w:ind w:right="251"/>
        <w:rPr>
          <w:rFonts w:ascii="Century Gothic" w:eastAsia="Trebuchet MS" w:hAnsi="Century Gothic" w:cs="Trebuchet MS"/>
          <w:b/>
          <w:i/>
          <w:sz w:val="24"/>
          <w:szCs w:val="24"/>
        </w:rPr>
      </w:pPr>
    </w:p>
    <w:p w14:paraId="68F7FDBE" w14:textId="77777777" w:rsidR="00CC3AE5" w:rsidRPr="006245BE" w:rsidRDefault="00CC3AE5" w:rsidP="006245BE">
      <w:pPr>
        <w:spacing w:before="120" w:after="0" w:line="240" w:lineRule="auto"/>
        <w:ind w:right="251"/>
        <w:rPr>
          <w:rFonts w:ascii="Century Gothic" w:eastAsia="Trebuchet MS" w:hAnsi="Century Gothic" w:cs="Trebuchet MS"/>
          <w:b/>
          <w:i/>
          <w:sz w:val="24"/>
          <w:szCs w:val="24"/>
        </w:rPr>
      </w:pPr>
    </w:p>
    <w:p w14:paraId="6FF5948C" w14:textId="69735781" w:rsidR="005A06CC" w:rsidRPr="00F967AF" w:rsidRDefault="005A06CC" w:rsidP="006245BE">
      <w:pPr>
        <w:pStyle w:val="Paragrafoelenco"/>
        <w:numPr>
          <w:ilvl w:val="1"/>
          <w:numId w:val="5"/>
        </w:numPr>
        <w:spacing w:before="120" w:after="0" w:line="240" w:lineRule="auto"/>
        <w:ind w:right="251"/>
        <w:jc w:val="both"/>
        <w:rPr>
          <w:rFonts w:ascii="Century Gothic" w:eastAsia="Trebuchet MS" w:hAnsi="Century Gothic" w:cs="Trebuchet MS"/>
          <w:b/>
          <w:i/>
          <w:sz w:val="24"/>
          <w:szCs w:val="24"/>
        </w:rPr>
      </w:pPr>
      <w:r>
        <w:rPr>
          <w:rFonts w:ascii="Century Gothic" w:eastAsia="Trebuchet MS" w:hAnsi="Century Gothic" w:cs="Trebuchet MS"/>
          <w:b/>
          <w:i/>
          <w:sz w:val="24"/>
          <w:szCs w:val="24"/>
        </w:rPr>
        <w:lastRenderedPageBreak/>
        <w:t xml:space="preserve">Miglioramento della produttività </w:t>
      </w:r>
      <w:r w:rsidRPr="006245BE">
        <w:rPr>
          <w:rFonts w:ascii="Century Gothic" w:eastAsia="Trebuchet MS" w:hAnsi="Century Gothic" w:cs="Trebuchet MS"/>
          <w:bCs/>
          <w:i/>
          <w:sz w:val="24"/>
          <w:szCs w:val="24"/>
        </w:rPr>
        <w:t>(Rif. Elemento di valutazione V</w:t>
      </w:r>
      <w:r>
        <w:rPr>
          <w:rFonts w:ascii="Century Gothic" w:eastAsia="Trebuchet MS" w:hAnsi="Century Gothic" w:cs="Trebuchet MS"/>
          <w:bCs/>
          <w:i/>
          <w:sz w:val="24"/>
          <w:szCs w:val="24"/>
        </w:rPr>
        <w:t>5</w:t>
      </w:r>
      <w:r w:rsidRPr="006245BE">
        <w:rPr>
          <w:rFonts w:ascii="Century Gothic" w:eastAsia="Trebuchet MS" w:hAnsi="Century Gothic" w:cs="Trebuchet MS"/>
          <w:bCs/>
          <w:i/>
          <w:sz w:val="24"/>
          <w:szCs w:val="24"/>
        </w:rPr>
        <w:t>.2 del Progetto Tecnico)</w:t>
      </w:r>
      <w:r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</w:t>
      </w:r>
    </w:p>
    <w:p w14:paraId="44BC5F6E" w14:textId="0586736E" w:rsidR="00CC3AE5" w:rsidRDefault="00CC3AE5" w:rsidP="006245BE">
      <w:pPr>
        <w:spacing w:before="120" w:line="240" w:lineRule="auto"/>
        <w:ind w:right="307"/>
        <w:rPr>
          <w:rFonts w:ascii="Century Gothic" w:hAnsi="Century Gothic"/>
        </w:rPr>
      </w:pPr>
    </w:p>
    <w:p w14:paraId="1E9DF37F" w14:textId="73A4AEA3" w:rsidR="00B87341" w:rsidRDefault="00B87341" w:rsidP="006245BE">
      <w:pPr>
        <w:spacing w:before="120" w:line="240" w:lineRule="auto"/>
        <w:ind w:right="307"/>
        <w:rPr>
          <w:rFonts w:ascii="Century Gothic" w:hAnsi="Century Gothic"/>
        </w:rPr>
      </w:pPr>
      <w:r>
        <w:rPr>
          <w:rFonts w:ascii="Century Gothic" w:hAnsi="Century Gothic"/>
        </w:rPr>
        <w:t>TABELLA A</w:t>
      </w:r>
    </w:p>
    <w:p w14:paraId="5A1E3E4E" w14:textId="4D8039FD" w:rsidR="00B87341" w:rsidRDefault="00B87341" w:rsidP="006245BE">
      <w:pPr>
        <w:spacing w:before="120" w:line="240" w:lineRule="auto"/>
        <w:ind w:right="307"/>
        <w:rPr>
          <w:rFonts w:ascii="Century Gothic" w:hAnsi="Century Gothic"/>
        </w:rPr>
      </w:pPr>
      <w:r w:rsidRPr="00B87341">
        <w:rPr>
          <w:noProof/>
        </w:rPr>
        <w:drawing>
          <wp:inline distT="0" distB="0" distL="0" distR="0" wp14:anchorId="6BD4F59F" wp14:editId="4BC82C60">
            <wp:extent cx="6195060" cy="20224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692A2" w14:textId="6613A364" w:rsidR="00CC3AE5" w:rsidRDefault="00CC3AE5" w:rsidP="00B97AD3">
      <w:pPr>
        <w:spacing w:before="120" w:after="0" w:line="240" w:lineRule="auto"/>
        <w:ind w:right="307"/>
        <w:rPr>
          <w:rFonts w:ascii="Century Gothic" w:hAnsi="Century Gothic"/>
        </w:rPr>
      </w:pPr>
    </w:p>
    <w:tbl>
      <w:tblPr>
        <w:tblW w:w="96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2"/>
        <w:gridCol w:w="1100"/>
        <w:gridCol w:w="844"/>
        <w:gridCol w:w="2200"/>
      </w:tblGrid>
      <w:tr w:rsidR="005A71BC" w:rsidRPr="00A75812" w14:paraId="468D478E" w14:textId="77777777" w:rsidTr="007E5555">
        <w:trPr>
          <w:trHeight w:val="683"/>
          <w:tblHeader/>
        </w:trPr>
        <w:tc>
          <w:tcPr>
            <w:tcW w:w="5522" w:type="dxa"/>
            <w:shd w:val="clear" w:color="auto" w:fill="auto"/>
            <w:vAlign w:val="center"/>
          </w:tcPr>
          <w:p w14:paraId="56168616" w14:textId="77777777" w:rsidR="005A71BC" w:rsidRPr="004A43B5" w:rsidRDefault="005A71BC" w:rsidP="007E555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7" w:name="_Hlk104769283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V5.2 Miglioramento della produttività – Ciclo completo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922CE36" w14:textId="77777777" w:rsidR="005A71BC" w:rsidRPr="00A75812" w:rsidRDefault="005A71BC" w:rsidP="007E555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7581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PT 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74DCDC1" w14:textId="77777777" w:rsidR="005A71BC" w:rsidRPr="00A75812" w:rsidRDefault="005A71BC" w:rsidP="007E555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A75812">
              <w:rPr>
                <w:rFonts w:asciiTheme="majorHAnsi" w:hAnsiTheme="majorHAnsi"/>
                <w:b/>
                <w:bCs/>
                <w:sz w:val="20"/>
                <w:szCs w:val="20"/>
              </w:rPr>
              <w:t>Offerta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EDB1A50" w14:textId="77777777" w:rsidR="005A71BC" w:rsidRPr="00A75812" w:rsidRDefault="005A71BC" w:rsidP="007E5555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tr w:rsidR="005A71BC" w:rsidRPr="00A75812" w14:paraId="0C83628C" w14:textId="77777777" w:rsidTr="007E5555">
        <w:trPr>
          <w:trHeight w:val="877"/>
        </w:trPr>
        <w:tc>
          <w:tcPr>
            <w:tcW w:w="5522" w:type="dxa"/>
            <w:shd w:val="clear" w:color="auto" w:fill="auto"/>
            <w:vAlign w:val="center"/>
          </w:tcPr>
          <w:p w14:paraId="34FED9EB" w14:textId="77777777" w:rsidR="005A71BC" w:rsidRPr="00A75812" w:rsidRDefault="005A71BC" w:rsidP="007E55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Totale dell’indice di produttività per ciclo completo uguale a 20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FFAE337" w14:textId="77777777" w:rsidR="005A71BC" w:rsidRPr="00A75812" w:rsidRDefault="005A71BC" w:rsidP="007E555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46EB7C76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vMerge w:val="restart"/>
            <w:shd w:val="clear" w:color="auto" w:fill="auto"/>
            <w:vAlign w:val="center"/>
            <w:hideMark/>
          </w:tcPr>
          <w:p w14:paraId="53129FA5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A75812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(contrassegnare con una “X” 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una delle condizioni alternative eventualmente  rispettate sulla base del valore totale offerto per il ciclo completo nella tabella A</w:t>
            </w:r>
            <w:r w:rsidRPr="00A75812">
              <w:rPr>
                <w:rFonts w:asciiTheme="majorHAnsi" w:hAnsiTheme="majorHAnsi"/>
                <w:i/>
                <w:iCs/>
                <w:sz w:val="20"/>
                <w:szCs w:val="20"/>
              </w:rPr>
              <w:t>)</w:t>
            </w:r>
          </w:p>
        </w:tc>
      </w:tr>
      <w:tr w:rsidR="005A71BC" w:rsidRPr="00A75812" w14:paraId="1155347A" w14:textId="77777777" w:rsidTr="007E5555">
        <w:trPr>
          <w:trHeight w:val="877"/>
        </w:trPr>
        <w:tc>
          <w:tcPr>
            <w:tcW w:w="5522" w:type="dxa"/>
            <w:shd w:val="clear" w:color="auto" w:fill="auto"/>
            <w:vAlign w:val="center"/>
          </w:tcPr>
          <w:p w14:paraId="27685407" w14:textId="77777777" w:rsidR="005A71BC" w:rsidRPr="00A75812" w:rsidRDefault="005A71BC" w:rsidP="007E55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Totale dell’indice di produttività per ciclo completo compreso tra 17,5 e 19,9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86C48BD" w14:textId="77777777" w:rsidR="005A71BC" w:rsidRPr="00A75812" w:rsidRDefault="005A71BC" w:rsidP="007E555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1,5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D2F5D58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3D1CB4E9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tr w:rsidR="005A71BC" w:rsidRPr="00A75812" w14:paraId="331F50E8" w14:textId="77777777" w:rsidTr="007E5555">
        <w:trPr>
          <w:trHeight w:val="877"/>
        </w:trPr>
        <w:tc>
          <w:tcPr>
            <w:tcW w:w="5522" w:type="dxa"/>
            <w:shd w:val="clear" w:color="auto" w:fill="auto"/>
            <w:vAlign w:val="center"/>
          </w:tcPr>
          <w:p w14:paraId="0CCADA08" w14:textId="77777777" w:rsidR="005A71BC" w:rsidRPr="00A75812" w:rsidRDefault="005A71BC" w:rsidP="007E55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Totale dell’indice di produttività per ciclo completo compreso tra 15 e 17,4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D1B10BD" w14:textId="77777777" w:rsidR="005A71BC" w:rsidRPr="00A75812" w:rsidRDefault="005A71BC" w:rsidP="007E555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58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25E0676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1C2ADAF9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tr w:rsidR="005A71BC" w:rsidRPr="00A75812" w14:paraId="441C7D96" w14:textId="77777777" w:rsidTr="007E5555">
        <w:trPr>
          <w:trHeight w:val="877"/>
        </w:trPr>
        <w:tc>
          <w:tcPr>
            <w:tcW w:w="5522" w:type="dxa"/>
            <w:shd w:val="clear" w:color="auto" w:fill="auto"/>
            <w:vAlign w:val="center"/>
          </w:tcPr>
          <w:p w14:paraId="536FB4F0" w14:textId="77777777" w:rsidR="005A71BC" w:rsidRDefault="005A71BC" w:rsidP="007E55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Totale dell’indice di produttività per ciclo completo compreso tra 12,5 e 14,9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F7D4129" w14:textId="77777777" w:rsidR="005A71BC" w:rsidRPr="00A75812" w:rsidRDefault="005A71BC" w:rsidP="007E555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0,5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339CA45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5B115CA8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tr w:rsidR="005A71BC" w:rsidRPr="00A75812" w14:paraId="66A77719" w14:textId="77777777" w:rsidTr="007E5555">
        <w:trPr>
          <w:trHeight w:val="877"/>
        </w:trPr>
        <w:tc>
          <w:tcPr>
            <w:tcW w:w="5522" w:type="dxa"/>
            <w:shd w:val="clear" w:color="auto" w:fill="auto"/>
            <w:vAlign w:val="center"/>
          </w:tcPr>
          <w:p w14:paraId="140ACB32" w14:textId="77777777" w:rsidR="005A71BC" w:rsidRDefault="005A71BC" w:rsidP="007E55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Totale dell’indice di produttività per ciclo completo compreso tra 10,1 e 12,4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D21FF9F" w14:textId="77777777" w:rsidR="005A71BC" w:rsidRPr="00A75812" w:rsidRDefault="005A71BC" w:rsidP="007E555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0,2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C587B63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09824BED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bookmarkEnd w:id="7"/>
    </w:tbl>
    <w:p w14:paraId="1A70193C" w14:textId="3B3AC7F9" w:rsidR="005A71BC" w:rsidRDefault="005A71BC" w:rsidP="00B97AD3">
      <w:pPr>
        <w:spacing w:before="120" w:after="0" w:line="240" w:lineRule="auto"/>
        <w:ind w:right="307"/>
        <w:rPr>
          <w:rFonts w:ascii="Century Gothic" w:hAnsi="Century Gothic"/>
        </w:rPr>
      </w:pPr>
    </w:p>
    <w:tbl>
      <w:tblPr>
        <w:tblW w:w="96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2"/>
        <w:gridCol w:w="1100"/>
        <w:gridCol w:w="844"/>
        <w:gridCol w:w="2200"/>
      </w:tblGrid>
      <w:tr w:rsidR="005A71BC" w:rsidRPr="00A75812" w14:paraId="2488A21F" w14:textId="77777777" w:rsidTr="007E5555">
        <w:trPr>
          <w:trHeight w:val="683"/>
          <w:tblHeader/>
        </w:trPr>
        <w:tc>
          <w:tcPr>
            <w:tcW w:w="5522" w:type="dxa"/>
            <w:shd w:val="clear" w:color="auto" w:fill="auto"/>
            <w:vAlign w:val="center"/>
          </w:tcPr>
          <w:p w14:paraId="4DE3B32D" w14:textId="77777777" w:rsidR="005A71BC" w:rsidRPr="00A75812" w:rsidRDefault="005A71BC" w:rsidP="007E555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" w:name="_Hlk104769319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V5.2 Miglioramento della produttività – Ciclo ridotto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35DAEEC" w14:textId="77777777" w:rsidR="005A71BC" w:rsidRPr="00A75812" w:rsidRDefault="005A71BC" w:rsidP="007E555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7581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PT 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C0C6AF4" w14:textId="77777777" w:rsidR="005A71BC" w:rsidRPr="00A75812" w:rsidRDefault="005A71BC" w:rsidP="007E555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A75812">
              <w:rPr>
                <w:rFonts w:asciiTheme="majorHAnsi" w:hAnsiTheme="majorHAnsi"/>
                <w:b/>
                <w:bCs/>
                <w:sz w:val="20"/>
                <w:szCs w:val="20"/>
              </w:rPr>
              <w:t>Offerta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36FD699" w14:textId="77777777" w:rsidR="005A71BC" w:rsidRPr="00A75812" w:rsidRDefault="005A71BC" w:rsidP="007E5555">
            <w:pPr>
              <w:spacing w:after="0" w:line="240" w:lineRule="auto"/>
              <w:jc w:val="center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tr w:rsidR="005A71BC" w:rsidRPr="00A75812" w14:paraId="6B6571C3" w14:textId="77777777" w:rsidTr="007E5555">
        <w:trPr>
          <w:trHeight w:val="877"/>
        </w:trPr>
        <w:tc>
          <w:tcPr>
            <w:tcW w:w="5522" w:type="dxa"/>
            <w:shd w:val="clear" w:color="auto" w:fill="auto"/>
            <w:vAlign w:val="center"/>
          </w:tcPr>
          <w:p w14:paraId="28C04087" w14:textId="77777777" w:rsidR="005A71BC" w:rsidRPr="00A75812" w:rsidRDefault="005A71BC" w:rsidP="007E55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Totale dell’indice di produttività per ciclo ridotto uguale a 30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2783689" w14:textId="77777777" w:rsidR="005A71BC" w:rsidRPr="00A75812" w:rsidRDefault="005A71BC" w:rsidP="007E555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08D10827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vMerge w:val="restart"/>
            <w:shd w:val="clear" w:color="auto" w:fill="auto"/>
            <w:vAlign w:val="center"/>
            <w:hideMark/>
          </w:tcPr>
          <w:p w14:paraId="563286AD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A75812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(contrassegnare con una “X” 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una delle condizioni alternative 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lastRenderedPageBreak/>
              <w:t>eventualmente  rispettate sulla base del valore totale offerto per il ciclo ridotto nella tabella A</w:t>
            </w:r>
            <w:r w:rsidRPr="00A75812">
              <w:rPr>
                <w:rFonts w:asciiTheme="majorHAnsi" w:hAnsiTheme="majorHAnsi"/>
                <w:i/>
                <w:iCs/>
                <w:sz w:val="20"/>
                <w:szCs w:val="20"/>
              </w:rPr>
              <w:t>)</w:t>
            </w:r>
          </w:p>
        </w:tc>
      </w:tr>
      <w:tr w:rsidR="005A71BC" w:rsidRPr="00A75812" w14:paraId="47525ACB" w14:textId="77777777" w:rsidTr="007E5555">
        <w:trPr>
          <w:trHeight w:val="877"/>
        </w:trPr>
        <w:tc>
          <w:tcPr>
            <w:tcW w:w="5522" w:type="dxa"/>
            <w:shd w:val="clear" w:color="auto" w:fill="auto"/>
            <w:vAlign w:val="center"/>
          </w:tcPr>
          <w:p w14:paraId="2DCA3AA8" w14:textId="77777777" w:rsidR="005A71BC" w:rsidRPr="00A75812" w:rsidRDefault="005A71BC" w:rsidP="007E55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Totale dell’indice di produttività per ciclo ridotto compreso tra 22,7 e 29,9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238F967" w14:textId="77777777" w:rsidR="005A71BC" w:rsidRPr="00A75812" w:rsidRDefault="005A71BC" w:rsidP="007E555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1,5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EC4AB01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79E0FCE2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tr w:rsidR="005A71BC" w:rsidRPr="00A75812" w14:paraId="6F0D8D94" w14:textId="77777777" w:rsidTr="007E5555">
        <w:trPr>
          <w:trHeight w:val="877"/>
        </w:trPr>
        <w:tc>
          <w:tcPr>
            <w:tcW w:w="5522" w:type="dxa"/>
            <w:shd w:val="clear" w:color="auto" w:fill="auto"/>
            <w:vAlign w:val="center"/>
          </w:tcPr>
          <w:p w14:paraId="3D71FEC7" w14:textId="77777777" w:rsidR="005A71BC" w:rsidRPr="00A75812" w:rsidRDefault="005A71BC" w:rsidP="007E55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Totale dell’indice di produttività per ciclo ridotto compreso tra 19,5 e 22,6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947FABF" w14:textId="77777777" w:rsidR="005A71BC" w:rsidRPr="00A75812" w:rsidRDefault="005A71BC" w:rsidP="007E555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58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96B6527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681454FE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tr w:rsidR="005A71BC" w:rsidRPr="00A75812" w14:paraId="7B0300DA" w14:textId="77777777" w:rsidTr="007E5555">
        <w:trPr>
          <w:trHeight w:val="877"/>
        </w:trPr>
        <w:tc>
          <w:tcPr>
            <w:tcW w:w="5522" w:type="dxa"/>
            <w:shd w:val="clear" w:color="auto" w:fill="auto"/>
            <w:vAlign w:val="center"/>
          </w:tcPr>
          <w:p w14:paraId="75FD69E3" w14:textId="77777777" w:rsidR="005A71BC" w:rsidRDefault="005A71BC" w:rsidP="007E55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Totale dell’indice di produttività per ciclo ridotto compreso tra 16,2 e 19,4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5D424E0" w14:textId="77777777" w:rsidR="005A71BC" w:rsidRPr="00A75812" w:rsidRDefault="005A71BC" w:rsidP="007E555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0,5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6975F26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7829EA00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tr w:rsidR="005A71BC" w:rsidRPr="00A75812" w14:paraId="1AD7A267" w14:textId="77777777" w:rsidTr="007E5555">
        <w:trPr>
          <w:trHeight w:val="877"/>
        </w:trPr>
        <w:tc>
          <w:tcPr>
            <w:tcW w:w="5522" w:type="dxa"/>
            <w:shd w:val="clear" w:color="auto" w:fill="auto"/>
            <w:vAlign w:val="center"/>
          </w:tcPr>
          <w:p w14:paraId="3D4498F7" w14:textId="77777777" w:rsidR="005A71BC" w:rsidRDefault="005A71BC" w:rsidP="007E55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Totale dell’indice di produttività per ciclo ridotto compreso tra  13,1 e 16,1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BAD199E" w14:textId="77777777" w:rsidR="005A71BC" w:rsidRPr="00A75812" w:rsidRDefault="005A71BC" w:rsidP="007E555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0,2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ABC8CBB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7E6F9C99" w14:textId="77777777" w:rsidR="005A71BC" w:rsidRPr="00A75812" w:rsidRDefault="005A71BC" w:rsidP="007E5555">
            <w:pPr>
              <w:spacing w:line="240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bookmarkEnd w:id="8"/>
    </w:tbl>
    <w:p w14:paraId="55E53B08" w14:textId="77777777" w:rsidR="005A71BC" w:rsidRDefault="005A71BC" w:rsidP="00B97AD3">
      <w:pPr>
        <w:spacing w:before="120" w:after="0" w:line="240" w:lineRule="auto"/>
        <w:ind w:right="307"/>
        <w:rPr>
          <w:rFonts w:ascii="Century Gothic" w:hAnsi="Century Gothic"/>
        </w:rPr>
      </w:pPr>
    </w:p>
    <w:p w14:paraId="60459FE7" w14:textId="220C89BC" w:rsidR="00CC3AE5" w:rsidRPr="006245BE" w:rsidRDefault="00AF70E1" w:rsidP="00CC3AE5">
      <w:pPr>
        <w:pStyle w:val="Paragrafoelenco"/>
        <w:numPr>
          <w:ilvl w:val="1"/>
          <w:numId w:val="5"/>
        </w:numPr>
        <w:spacing w:before="120" w:after="0" w:line="240" w:lineRule="auto"/>
        <w:ind w:right="251"/>
        <w:jc w:val="both"/>
        <w:rPr>
          <w:rFonts w:ascii="Century Gothic" w:eastAsia="Trebuchet MS" w:hAnsi="Century Gothic" w:cs="Trebuchet MS"/>
          <w:b/>
          <w:i/>
          <w:sz w:val="24"/>
          <w:szCs w:val="24"/>
        </w:rPr>
      </w:pPr>
      <w:r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 </w:t>
      </w:r>
      <w:r w:rsidR="00CC3AE5">
        <w:rPr>
          <w:rFonts w:ascii="Century Gothic" w:eastAsia="Trebuchet MS" w:hAnsi="Century Gothic" w:cs="Trebuchet MS"/>
          <w:b/>
          <w:i/>
          <w:sz w:val="24"/>
          <w:szCs w:val="24"/>
        </w:rPr>
        <w:t xml:space="preserve">Miglioramento degli SLA </w:t>
      </w:r>
      <w:r w:rsidR="00CC3AE5" w:rsidRPr="00CC3AE5">
        <w:rPr>
          <w:rFonts w:ascii="Century Gothic" w:eastAsia="Trebuchet MS" w:hAnsi="Century Gothic" w:cs="Trebuchet MS"/>
          <w:bCs/>
          <w:i/>
          <w:sz w:val="24"/>
          <w:szCs w:val="24"/>
        </w:rPr>
        <w:t>(Rif. Elemento di valutazione V5.</w:t>
      </w:r>
      <w:r w:rsidR="00CC3AE5" w:rsidRPr="006245BE">
        <w:rPr>
          <w:rFonts w:ascii="Century Gothic" w:eastAsia="Trebuchet MS" w:hAnsi="Century Gothic" w:cs="Trebuchet MS"/>
          <w:bCs/>
          <w:i/>
          <w:sz w:val="24"/>
          <w:szCs w:val="24"/>
        </w:rPr>
        <w:t>3</w:t>
      </w:r>
      <w:r w:rsidR="00CC3AE5" w:rsidRPr="00CC3AE5">
        <w:rPr>
          <w:rFonts w:ascii="Century Gothic" w:eastAsia="Trebuchet MS" w:hAnsi="Century Gothic" w:cs="Trebuchet MS"/>
          <w:bCs/>
          <w:i/>
          <w:sz w:val="24"/>
          <w:szCs w:val="24"/>
        </w:rPr>
        <w:t xml:space="preserve"> del Progetto Tecnico)</w:t>
      </w:r>
    </w:p>
    <w:p w14:paraId="2B6C7F9B" w14:textId="622F70E6" w:rsidR="00CC3AE5" w:rsidRDefault="00CC3AE5" w:rsidP="00CC3AE5">
      <w:pPr>
        <w:spacing w:before="120" w:after="0" w:line="240" w:lineRule="auto"/>
        <w:ind w:right="251"/>
        <w:jc w:val="both"/>
        <w:rPr>
          <w:rFonts w:ascii="Century Gothic" w:eastAsia="Trebuchet MS" w:hAnsi="Century Gothic" w:cs="Trebuchet MS"/>
          <w:b/>
          <w:i/>
          <w:sz w:val="24"/>
          <w:szCs w:val="24"/>
        </w:rPr>
      </w:pPr>
    </w:p>
    <w:p w14:paraId="2EF6ADD1" w14:textId="77777777" w:rsidR="003D0AE4" w:rsidRDefault="00E90BF6" w:rsidP="00B97AD3">
      <w:pPr>
        <w:spacing w:before="120" w:after="0" w:line="240" w:lineRule="auto"/>
        <w:ind w:left="77"/>
        <w:rPr>
          <w:rFonts w:ascii="Century Gothic" w:eastAsia="Trebuchet MS" w:hAnsi="Century Gothic" w:cs="Trebuchet MS"/>
          <w:b/>
        </w:rPr>
      </w:pPr>
      <w:r w:rsidRPr="00E90BF6">
        <w:rPr>
          <w:noProof/>
        </w:rPr>
        <w:drawing>
          <wp:inline distT="0" distB="0" distL="0" distR="0" wp14:anchorId="131BC938" wp14:editId="483E6DBB">
            <wp:extent cx="6195060" cy="417893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41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ECCB3" w14:textId="0F75A2E4" w:rsidR="00EA1A17" w:rsidRPr="006746B3" w:rsidRDefault="003206EB" w:rsidP="00B97AD3">
      <w:pPr>
        <w:spacing w:before="120" w:after="0" w:line="240" w:lineRule="auto"/>
        <w:ind w:left="77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  <w:b/>
        </w:rPr>
        <w:lastRenderedPageBreak/>
        <w:t xml:space="preserve">DOCUMENTAZIONE COPERTA DA RISERVATEZZA </w:t>
      </w:r>
    </w:p>
    <w:p w14:paraId="42DF98C3" w14:textId="18DC80C0" w:rsidR="00EA1A17" w:rsidRPr="006746B3" w:rsidRDefault="003206EB" w:rsidP="00B97AD3">
      <w:pPr>
        <w:spacing w:before="120" w:after="0" w:line="240" w:lineRule="auto"/>
        <w:ind w:left="72" w:right="309" w:hanging="10"/>
        <w:jc w:val="both"/>
        <w:rPr>
          <w:rFonts w:ascii="Century Gothic" w:hAnsi="Century Gothic"/>
        </w:rPr>
      </w:pPr>
      <w:r w:rsidRPr="006746B3">
        <w:rPr>
          <w:rFonts w:ascii="Century Gothic" w:eastAsia="Trebuchet MS" w:hAnsi="Century Gothic" w:cs="Trebuchet MS"/>
          <w:i/>
        </w:rPr>
        <w:t xml:space="preserve">(Nel presente paragrafo il concorrente è tenuto ad indicare analiticamente le parti della documentazione presentata che ritiene coperte da riservatezza, con riferimento a marchi, know-how, brevetti ecc.) </w:t>
      </w:r>
    </w:p>
    <w:sectPr w:rsidR="00EA1A17" w:rsidRPr="006746B3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736" w:right="1142" w:bottom="0" w:left="134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2D3F" w14:textId="77777777" w:rsidR="00666F93" w:rsidRDefault="00666F93">
      <w:pPr>
        <w:spacing w:after="0" w:line="240" w:lineRule="auto"/>
      </w:pPr>
      <w:r>
        <w:separator/>
      </w:r>
    </w:p>
  </w:endnote>
  <w:endnote w:type="continuationSeparator" w:id="0">
    <w:p w14:paraId="625FA904" w14:textId="77777777" w:rsidR="00666F93" w:rsidRDefault="0066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6C10C" w14:textId="77777777" w:rsidR="00EA1A17" w:rsidRDefault="003206EB">
    <w:pPr>
      <w:spacing w:after="17" w:line="236" w:lineRule="auto"/>
      <w:ind w:left="77"/>
      <w:jc w:val="both"/>
    </w:pPr>
    <w:r>
      <w:rPr>
        <w:rFonts w:ascii="Trebuchet MS" w:eastAsia="Trebuchet MS" w:hAnsi="Trebuchet MS" w:cs="Trebuchet MS"/>
        <w:sz w:val="16"/>
      </w:rPr>
      <w:t xml:space="preserve">Appalto Specifico per l’affidamento dei servizi ICT di sviluppo, manutenzione e supporto tecnico specialistico (G13A), indetto nell’ambito dell’Accordo Quadro CONSIP “Servizi Applicativi 2” lotto n. </w:t>
    </w:r>
    <w:r w:rsidR="00F50FD8">
      <w:fldChar w:fldCharType="begin"/>
    </w:r>
    <w:r w:rsidR="00F50FD8">
      <w:instrText xml:space="preserve"> NUMPAGES   \* MERGEFORMAT </w:instrText>
    </w:r>
    <w:r w:rsidR="00F50FD8">
      <w:fldChar w:fldCharType="separate"/>
    </w:r>
    <w:r>
      <w:rPr>
        <w:rFonts w:ascii="Trebuchet MS" w:eastAsia="Trebuchet MS" w:hAnsi="Trebuchet MS" w:cs="Trebuchet MS"/>
        <w:sz w:val="16"/>
      </w:rPr>
      <w:t>6</w:t>
    </w:r>
    <w:r w:rsidR="00F50FD8">
      <w:rPr>
        <w:rFonts w:ascii="Trebuchet MS" w:eastAsia="Trebuchet MS" w:hAnsi="Trebuchet MS" w:cs="Trebuchet MS"/>
        <w:sz w:val="16"/>
      </w:rPr>
      <w:fldChar w:fldCharType="end"/>
    </w:r>
    <w:r>
      <w:rPr>
        <w:rFonts w:ascii="Trebuchet MS" w:eastAsia="Trebuchet MS" w:hAnsi="Trebuchet MS" w:cs="Trebuchet MS"/>
        <w:sz w:val="16"/>
      </w:rPr>
      <w:t xml:space="preserve"> </w:t>
    </w:r>
  </w:p>
  <w:p w14:paraId="3E68B32A" w14:textId="77777777" w:rsidR="00EA1A17" w:rsidRDefault="003206EB">
    <w:pPr>
      <w:spacing w:after="129"/>
      <w:ind w:left="77"/>
    </w:pPr>
    <w:r>
      <w:rPr>
        <w:rFonts w:ascii="Trebuchet MS" w:eastAsia="Trebuchet MS" w:hAnsi="Trebuchet MS" w:cs="Trebuchet MS"/>
        <w:sz w:val="18"/>
      </w:rPr>
      <w:t xml:space="preserve"> </w:t>
    </w:r>
  </w:p>
  <w:p w14:paraId="51AE28E0" w14:textId="77777777" w:rsidR="00EA1A17" w:rsidRDefault="003206EB">
    <w:pPr>
      <w:spacing w:after="0"/>
      <w:ind w:right="9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b/>
        <w:sz w:val="16"/>
      </w:rPr>
      <w:t>2</w:t>
    </w:r>
    <w:r>
      <w:rPr>
        <w:rFonts w:ascii="Trebuchet MS" w:eastAsia="Trebuchet MS" w:hAnsi="Trebuchet MS" w:cs="Trebuchet MS"/>
        <w:b/>
        <w:sz w:val="16"/>
      </w:rPr>
      <w:fldChar w:fldCharType="end"/>
    </w:r>
    <w:r>
      <w:rPr>
        <w:rFonts w:ascii="Trebuchet MS" w:eastAsia="Trebuchet MS" w:hAnsi="Trebuchet MS" w:cs="Trebuchet MS"/>
        <w:b/>
        <w:sz w:val="16"/>
      </w:rPr>
      <w:t xml:space="preserve"> di </w:t>
    </w:r>
    <w:r w:rsidR="00F50FD8">
      <w:fldChar w:fldCharType="begin"/>
    </w:r>
    <w:r w:rsidR="00F50FD8">
      <w:instrText xml:space="preserve"> NUMPAGES   \* MERGEFORMAT </w:instrText>
    </w:r>
    <w:r w:rsidR="00F50FD8">
      <w:fldChar w:fldCharType="separate"/>
    </w:r>
    <w:r>
      <w:rPr>
        <w:rFonts w:ascii="Trebuchet MS" w:eastAsia="Trebuchet MS" w:hAnsi="Trebuchet MS" w:cs="Trebuchet MS"/>
        <w:b/>
        <w:sz w:val="16"/>
      </w:rPr>
      <w:t>6</w:t>
    </w:r>
    <w:r w:rsidR="00F50FD8">
      <w:rPr>
        <w:rFonts w:ascii="Trebuchet MS" w:eastAsia="Trebuchet MS" w:hAnsi="Trebuchet MS" w:cs="Trebuchet MS"/>
        <w:b/>
        <w:sz w:val="16"/>
      </w:rPr>
      <w:fldChar w:fldCharType="end"/>
    </w:r>
    <w:r>
      <w:rPr>
        <w:rFonts w:ascii="Trebuchet MS" w:eastAsia="Trebuchet MS" w:hAnsi="Trebuchet MS" w:cs="Trebuchet MS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275E" w14:textId="77777777" w:rsidR="00EA1A17" w:rsidRDefault="003206EB">
    <w:pPr>
      <w:spacing w:after="129"/>
      <w:ind w:left="77"/>
    </w:pPr>
    <w:r>
      <w:rPr>
        <w:rFonts w:ascii="Trebuchet MS" w:eastAsia="Trebuchet MS" w:hAnsi="Trebuchet MS" w:cs="Trebuchet MS"/>
        <w:sz w:val="18"/>
      </w:rPr>
      <w:t xml:space="preserve"> </w:t>
    </w:r>
  </w:p>
  <w:p w14:paraId="2DE03151" w14:textId="77777777" w:rsidR="00EA1A17" w:rsidRDefault="003206EB">
    <w:pPr>
      <w:spacing w:after="0"/>
      <w:ind w:right="9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b/>
        <w:sz w:val="16"/>
      </w:rPr>
      <w:t>2</w:t>
    </w:r>
    <w:r>
      <w:rPr>
        <w:rFonts w:ascii="Trebuchet MS" w:eastAsia="Trebuchet MS" w:hAnsi="Trebuchet MS" w:cs="Trebuchet MS"/>
        <w:b/>
        <w:sz w:val="16"/>
      </w:rPr>
      <w:fldChar w:fldCharType="end"/>
    </w:r>
    <w:r>
      <w:rPr>
        <w:rFonts w:ascii="Trebuchet MS" w:eastAsia="Trebuchet MS" w:hAnsi="Trebuchet MS" w:cs="Trebuchet MS"/>
        <w:b/>
        <w:sz w:val="16"/>
      </w:rPr>
      <w:t xml:space="preserve"> di </w:t>
    </w:r>
    <w:r w:rsidR="00F50FD8">
      <w:fldChar w:fldCharType="begin"/>
    </w:r>
    <w:r w:rsidR="00F50FD8">
      <w:instrText xml:space="preserve"> NUMPAGES   \* MERGEFORMAT </w:instrText>
    </w:r>
    <w:r w:rsidR="00F50FD8">
      <w:fldChar w:fldCharType="separate"/>
    </w:r>
    <w:r>
      <w:rPr>
        <w:rFonts w:ascii="Trebuchet MS" w:eastAsia="Trebuchet MS" w:hAnsi="Trebuchet MS" w:cs="Trebuchet MS"/>
        <w:b/>
        <w:sz w:val="16"/>
      </w:rPr>
      <w:t>6</w:t>
    </w:r>
    <w:r w:rsidR="00F50FD8">
      <w:rPr>
        <w:rFonts w:ascii="Trebuchet MS" w:eastAsia="Trebuchet MS" w:hAnsi="Trebuchet MS" w:cs="Trebuchet MS"/>
        <w:b/>
        <w:sz w:val="16"/>
      </w:rPr>
      <w:fldChar w:fldCharType="end"/>
    </w:r>
    <w:r>
      <w:rPr>
        <w:rFonts w:ascii="Trebuchet MS" w:eastAsia="Trebuchet MS" w:hAnsi="Trebuchet MS" w:cs="Trebuchet MS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8DAF" w14:textId="77777777" w:rsidR="00666F93" w:rsidRDefault="00666F93">
      <w:pPr>
        <w:spacing w:after="0" w:line="240" w:lineRule="auto"/>
      </w:pPr>
      <w:r>
        <w:separator/>
      </w:r>
    </w:p>
  </w:footnote>
  <w:footnote w:type="continuationSeparator" w:id="0">
    <w:p w14:paraId="5734B6B8" w14:textId="77777777" w:rsidR="00666F93" w:rsidRDefault="0066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BF12" w14:textId="77777777" w:rsidR="00EA1A17" w:rsidRDefault="003206EB">
    <w:pPr>
      <w:spacing w:after="63"/>
      <w:ind w:left="77"/>
    </w:pPr>
    <w:r>
      <w:rPr>
        <w:rFonts w:ascii="Trebuchet MS" w:eastAsia="Trebuchet MS" w:hAnsi="Trebuchet MS" w:cs="Trebuchet MS"/>
        <w:b/>
        <w:sz w:val="18"/>
      </w:rPr>
      <w:t xml:space="preserve">Allegato 2 – Offerta tecnica </w:t>
    </w:r>
  </w:p>
  <w:p w14:paraId="6E5CBA67" w14:textId="77777777" w:rsidR="00EA1A17" w:rsidRDefault="003206EB">
    <w:pPr>
      <w:spacing w:after="0"/>
      <w:ind w:left="664"/>
      <w:jc w:val="center"/>
    </w:pPr>
    <w:r>
      <w:rPr>
        <w:rFonts w:ascii="Trebuchet MS" w:eastAsia="Trebuchet MS" w:hAnsi="Trebuchet MS" w:cs="Trebuchet MS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AC6A" w14:textId="781D9EB5" w:rsidR="00EA1A17" w:rsidRDefault="003206EB">
    <w:pPr>
      <w:spacing w:after="63"/>
      <w:ind w:left="77"/>
    </w:pPr>
    <w:r>
      <w:rPr>
        <w:rFonts w:ascii="Trebuchet MS" w:eastAsia="Trebuchet MS" w:hAnsi="Trebuchet MS" w:cs="Trebuchet MS"/>
        <w:b/>
        <w:sz w:val="18"/>
      </w:rPr>
      <w:t xml:space="preserve">Allegato </w:t>
    </w:r>
    <w:r w:rsidR="00827CB2">
      <w:rPr>
        <w:rFonts w:ascii="Trebuchet MS" w:eastAsia="Trebuchet MS" w:hAnsi="Trebuchet MS" w:cs="Trebuchet MS"/>
        <w:b/>
        <w:sz w:val="18"/>
      </w:rPr>
      <w:t>3 al Disciplinare</w:t>
    </w:r>
    <w:r>
      <w:rPr>
        <w:rFonts w:ascii="Trebuchet MS" w:eastAsia="Trebuchet MS" w:hAnsi="Trebuchet MS" w:cs="Trebuchet MS"/>
        <w:b/>
        <w:sz w:val="18"/>
      </w:rPr>
      <w:t xml:space="preserve"> – </w:t>
    </w:r>
    <w:r w:rsidR="0039042A">
      <w:rPr>
        <w:rFonts w:ascii="Trebuchet MS" w:eastAsia="Trebuchet MS" w:hAnsi="Trebuchet MS" w:cs="Trebuchet MS"/>
        <w:b/>
        <w:sz w:val="18"/>
      </w:rPr>
      <w:t xml:space="preserve">Schema di </w:t>
    </w:r>
    <w:r>
      <w:rPr>
        <w:rFonts w:ascii="Trebuchet MS" w:eastAsia="Trebuchet MS" w:hAnsi="Trebuchet MS" w:cs="Trebuchet MS"/>
        <w:b/>
        <w:sz w:val="18"/>
      </w:rPr>
      <w:t xml:space="preserve">Offerta tecnica </w:t>
    </w:r>
  </w:p>
  <w:p w14:paraId="56361115" w14:textId="77777777" w:rsidR="00EA1A17" w:rsidRDefault="003206EB">
    <w:pPr>
      <w:spacing w:after="0"/>
      <w:ind w:left="664"/>
      <w:jc w:val="center"/>
    </w:pPr>
    <w:r>
      <w:rPr>
        <w:rFonts w:ascii="Trebuchet MS" w:eastAsia="Trebuchet MS" w:hAnsi="Trebuchet MS" w:cs="Trebuchet MS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AD5"/>
    <w:multiLevelType w:val="hybridMultilevel"/>
    <w:tmpl w:val="AE5ECD44"/>
    <w:lvl w:ilvl="0" w:tplc="37E018C0">
      <w:start w:val="1"/>
      <w:numFmt w:val="decimal"/>
      <w:lvlText w:val="%1."/>
      <w:lvlJc w:val="left"/>
      <w:pPr>
        <w:ind w:left="4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A8ADE">
      <w:start w:val="1"/>
      <w:numFmt w:val="lowerLetter"/>
      <w:lvlText w:val="%2"/>
      <w:lvlJc w:val="left"/>
      <w:pPr>
        <w:ind w:left="11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924454">
      <w:start w:val="1"/>
      <w:numFmt w:val="lowerRoman"/>
      <w:lvlText w:val="%3"/>
      <w:lvlJc w:val="left"/>
      <w:pPr>
        <w:ind w:left="18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9E557C">
      <w:start w:val="1"/>
      <w:numFmt w:val="decimal"/>
      <w:lvlText w:val="%4"/>
      <w:lvlJc w:val="left"/>
      <w:pPr>
        <w:ind w:left="25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82F196">
      <w:start w:val="1"/>
      <w:numFmt w:val="lowerLetter"/>
      <w:lvlText w:val="%5"/>
      <w:lvlJc w:val="left"/>
      <w:pPr>
        <w:ind w:left="33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A08170">
      <w:start w:val="1"/>
      <w:numFmt w:val="lowerRoman"/>
      <w:lvlText w:val="%6"/>
      <w:lvlJc w:val="left"/>
      <w:pPr>
        <w:ind w:left="40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94CEAA">
      <w:start w:val="1"/>
      <w:numFmt w:val="decimal"/>
      <w:lvlText w:val="%7"/>
      <w:lvlJc w:val="left"/>
      <w:pPr>
        <w:ind w:left="47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960EB0">
      <w:start w:val="1"/>
      <w:numFmt w:val="lowerLetter"/>
      <w:lvlText w:val="%8"/>
      <w:lvlJc w:val="left"/>
      <w:pPr>
        <w:ind w:left="54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C0CC76">
      <w:start w:val="1"/>
      <w:numFmt w:val="lowerRoman"/>
      <w:lvlText w:val="%9"/>
      <w:lvlJc w:val="left"/>
      <w:pPr>
        <w:ind w:left="61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E06C5"/>
    <w:multiLevelType w:val="hybridMultilevel"/>
    <w:tmpl w:val="D71E2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66E7"/>
    <w:multiLevelType w:val="hybridMultilevel"/>
    <w:tmpl w:val="CF603F5C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0D6D31BD"/>
    <w:multiLevelType w:val="hybridMultilevel"/>
    <w:tmpl w:val="B72200F2"/>
    <w:lvl w:ilvl="0" w:tplc="021AEF10">
      <w:start w:val="1"/>
      <w:numFmt w:val="decimal"/>
      <w:lvlText w:val="%1."/>
      <w:lvlJc w:val="left"/>
      <w:pPr>
        <w:ind w:left="772" w:hanging="64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2" w:hanging="360"/>
      </w:pPr>
    </w:lvl>
    <w:lvl w:ilvl="2" w:tplc="0410001B" w:tentative="1">
      <w:start w:val="1"/>
      <w:numFmt w:val="lowerRoman"/>
      <w:lvlText w:val="%3."/>
      <w:lvlJc w:val="right"/>
      <w:pPr>
        <w:ind w:left="2222" w:hanging="180"/>
      </w:pPr>
    </w:lvl>
    <w:lvl w:ilvl="3" w:tplc="0410000F" w:tentative="1">
      <w:start w:val="1"/>
      <w:numFmt w:val="decimal"/>
      <w:lvlText w:val="%4."/>
      <w:lvlJc w:val="left"/>
      <w:pPr>
        <w:ind w:left="2942" w:hanging="360"/>
      </w:pPr>
    </w:lvl>
    <w:lvl w:ilvl="4" w:tplc="04100019" w:tentative="1">
      <w:start w:val="1"/>
      <w:numFmt w:val="lowerLetter"/>
      <w:lvlText w:val="%5."/>
      <w:lvlJc w:val="left"/>
      <w:pPr>
        <w:ind w:left="3662" w:hanging="360"/>
      </w:pPr>
    </w:lvl>
    <w:lvl w:ilvl="5" w:tplc="0410001B" w:tentative="1">
      <w:start w:val="1"/>
      <w:numFmt w:val="lowerRoman"/>
      <w:lvlText w:val="%6."/>
      <w:lvlJc w:val="right"/>
      <w:pPr>
        <w:ind w:left="4382" w:hanging="180"/>
      </w:pPr>
    </w:lvl>
    <w:lvl w:ilvl="6" w:tplc="0410000F" w:tentative="1">
      <w:start w:val="1"/>
      <w:numFmt w:val="decimal"/>
      <w:lvlText w:val="%7."/>
      <w:lvlJc w:val="left"/>
      <w:pPr>
        <w:ind w:left="5102" w:hanging="360"/>
      </w:pPr>
    </w:lvl>
    <w:lvl w:ilvl="7" w:tplc="04100019" w:tentative="1">
      <w:start w:val="1"/>
      <w:numFmt w:val="lowerLetter"/>
      <w:lvlText w:val="%8."/>
      <w:lvlJc w:val="left"/>
      <w:pPr>
        <w:ind w:left="5822" w:hanging="360"/>
      </w:pPr>
    </w:lvl>
    <w:lvl w:ilvl="8" w:tplc="0410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0F4279A5"/>
    <w:multiLevelType w:val="hybridMultilevel"/>
    <w:tmpl w:val="AE5ECD44"/>
    <w:lvl w:ilvl="0" w:tplc="37E018C0">
      <w:start w:val="1"/>
      <w:numFmt w:val="decimal"/>
      <w:lvlText w:val="%1."/>
      <w:lvlJc w:val="left"/>
      <w:pPr>
        <w:ind w:left="4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A8ADE">
      <w:start w:val="1"/>
      <w:numFmt w:val="lowerLetter"/>
      <w:lvlText w:val="%2"/>
      <w:lvlJc w:val="left"/>
      <w:pPr>
        <w:ind w:left="11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924454">
      <w:start w:val="1"/>
      <w:numFmt w:val="lowerRoman"/>
      <w:lvlText w:val="%3"/>
      <w:lvlJc w:val="left"/>
      <w:pPr>
        <w:ind w:left="18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9E557C">
      <w:start w:val="1"/>
      <w:numFmt w:val="decimal"/>
      <w:lvlText w:val="%4"/>
      <w:lvlJc w:val="left"/>
      <w:pPr>
        <w:ind w:left="25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82F196">
      <w:start w:val="1"/>
      <w:numFmt w:val="lowerLetter"/>
      <w:lvlText w:val="%5"/>
      <w:lvlJc w:val="left"/>
      <w:pPr>
        <w:ind w:left="33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A08170">
      <w:start w:val="1"/>
      <w:numFmt w:val="lowerRoman"/>
      <w:lvlText w:val="%6"/>
      <w:lvlJc w:val="left"/>
      <w:pPr>
        <w:ind w:left="40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94CEAA">
      <w:start w:val="1"/>
      <w:numFmt w:val="decimal"/>
      <w:lvlText w:val="%7"/>
      <w:lvlJc w:val="left"/>
      <w:pPr>
        <w:ind w:left="47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960EB0">
      <w:start w:val="1"/>
      <w:numFmt w:val="lowerLetter"/>
      <w:lvlText w:val="%8"/>
      <w:lvlJc w:val="left"/>
      <w:pPr>
        <w:ind w:left="54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C0CC76">
      <w:start w:val="1"/>
      <w:numFmt w:val="lowerRoman"/>
      <w:lvlText w:val="%9"/>
      <w:lvlJc w:val="left"/>
      <w:pPr>
        <w:ind w:left="61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C52D7F"/>
    <w:multiLevelType w:val="hybridMultilevel"/>
    <w:tmpl w:val="BD888562"/>
    <w:lvl w:ilvl="0" w:tplc="D1EE2A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F75CC"/>
    <w:multiLevelType w:val="hybridMultilevel"/>
    <w:tmpl w:val="AE5ECD44"/>
    <w:lvl w:ilvl="0" w:tplc="37E018C0">
      <w:start w:val="1"/>
      <w:numFmt w:val="decimal"/>
      <w:lvlText w:val="%1."/>
      <w:lvlJc w:val="left"/>
      <w:pPr>
        <w:ind w:left="4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A8ADE">
      <w:start w:val="1"/>
      <w:numFmt w:val="lowerLetter"/>
      <w:lvlText w:val="%2"/>
      <w:lvlJc w:val="left"/>
      <w:pPr>
        <w:ind w:left="11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924454">
      <w:start w:val="1"/>
      <w:numFmt w:val="lowerRoman"/>
      <w:lvlText w:val="%3"/>
      <w:lvlJc w:val="left"/>
      <w:pPr>
        <w:ind w:left="18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9E557C">
      <w:start w:val="1"/>
      <w:numFmt w:val="decimal"/>
      <w:lvlText w:val="%4"/>
      <w:lvlJc w:val="left"/>
      <w:pPr>
        <w:ind w:left="25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82F196">
      <w:start w:val="1"/>
      <w:numFmt w:val="lowerLetter"/>
      <w:lvlText w:val="%5"/>
      <w:lvlJc w:val="left"/>
      <w:pPr>
        <w:ind w:left="33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A08170">
      <w:start w:val="1"/>
      <w:numFmt w:val="lowerRoman"/>
      <w:lvlText w:val="%6"/>
      <w:lvlJc w:val="left"/>
      <w:pPr>
        <w:ind w:left="40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94CEAA">
      <w:start w:val="1"/>
      <w:numFmt w:val="decimal"/>
      <w:lvlText w:val="%7"/>
      <w:lvlJc w:val="left"/>
      <w:pPr>
        <w:ind w:left="47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960EB0">
      <w:start w:val="1"/>
      <w:numFmt w:val="lowerLetter"/>
      <w:lvlText w:val="%8"/>
      <w:lvlJc w:val="left"/>
      <w:pPr>
        <w:ind w:left="54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C0CC76">
      <w:start w:val="1"/>
      <w:numFmt w:val="lowerRoman"/>
      <w:lvlText w:val="%9"/>
      <w:lvlJc w:val="left"/>
      <w:pPr>
        <w:ind w:left="61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4E6F91"/>
    <w:multiLevelType w:val="hybridMultilevel"/>
    <w:tmpl w:val="C1E88D4E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" w15:restartNumberingAfterBreak="0">
    <w:nsid w:val="1B832AB1"/>
    <w:multiLevelType w:val="hybridMultilevel"/>
    <w:tmpl w:val="AE5ECD44"/>
    <w:lvl w:ilvl="0" w:tplc="37E018C0">
      <w:start w:val="1"/>
      <w:numFmt w:val="decimal"/>
      <w:lvlText w:val="%1."/>
      <w:lvlJc w:val="left"/>
      <w:pPr>
        <w:ind w:left="4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A8ADE">
      <w:start w:val="1"/>
      <w:numFmt w:val="lowerLetter"/>
      <w:lvlText w:val="%2"/>
      <w:lvlJc w:val="left"/>
      <w:pPr>
        <w:ind w:left="11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924454">
      <w:start w:val="1"/>
      <w:numFmt w:val="lowerRoman"/>
      <w:lvlText w:val="%3"/>
      <w:lvlJc w:val="left"/>
      <w:pPr>
        <w:ind w:left="18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9E557C">
      <w:start w:val="1"/>
      <w:numFmt w:val="decimal"/>
      <w:lvlText w:val="%4"/>
      <w:lvlJc w:val="left"/>
      <w:pPr>
        <w:ind w:left="25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82F196">
      <w:start w:val="1"/>
      <w:numFmt w:val="lowerLetter"/>
      <w:lvlText w:val="%5"/>
      <w:lvlJc w:val="left"/>
      <w:pPr>
        <w:ind w:left="33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A08170">
      <w:start w:val="1"/>
      <w:numFmt w:val="lowerRoman"/>
      <w:lvlText w:val="%6"/>
      <w:lvlJc w:val="left"/>
      <w:pPr>
        <w:ind w:left="40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94CEAA">
      <w:start w:val="1"/>
      <w:numFmt w:val="decimal"/>
      <w:lvlText w:val="%7"/>
      <w:lvlJc w:val="left"/>
      <w:pPr>
        <w:ind w:left="47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960EB0">
      <w:start w:val="1"/>
      <w:numFmt w:val="lowerLetter"/>
      <w:lvlText w:val="%8"/>
      <w:lvlJc w:val="left"/>
      <w:pPr>
        <w:ind w:left="54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C0CC76">
      <w:start w:val="1"/>
      <w:numFmt w:val="lowerRoman"/>
      <w:lvlText w:val="%9"/>
      <w:lvlJc w:val="left"/>
      <w:pPr>
        <w:ind w:left="61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CE4440"/>
    <w:multiLevelType w:val="hybridMultilevel"/>
    <w:tmpl w:val="D722E1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0A84"/>
    <w:multiLevelType w:val="hybridMultilevel"/>
    <w:tmpl w:val="AE5ECD44"/>
    <w:lvl w:ilvl="0" w:tplc="37E018C0">
      <w:start w:val="1"/>
      <w:numFmt w:val="decimal"/>
      <w:lvlText w:val="%1."/>
      <w:lvlJc w:val="left"/>
      <w:pPr>
        <w:ind w:left="4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A8ADE">
      <w:start w:val="1"/>
      <w:numFmt w:val="lowerLetter"/>
      <w:lvlText w:val="%2"/>
      <w:lvlJc w:val="left"/>
      <w:pPr>
        <w:ind w:left="11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924454">
      <w:start w:val="1"/>
      <w:numFmt w:val="lowerRoman"/>
      <w:lvlText w:val="%3"/>
      <w:lvlJc w:val="left"/>
      <w:pPr>
        <w:ind w:left="18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9E557C">
      <w:start w:val="1"/>
      <w:numFmt w:val="decimal"/>
      <w:lvlText w:val="%4"/>
      <w:lvlJc w:val="left"/>
      <w:pPr>
        <w:ind w:left="25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82F196">
      <w:start w:val="1"/>
      <w:numFmt w:val="lowerLetter"/>
      <w:lvlText w:val="%5"/>
      <w:lvlJc w:val="left"/>
      <w:pPr>
        <w:ind w:left="33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A08170">
      <w:start w:val="1"/>
      <w:numFmt w:val="lowerRoman"/>
      <w:lvlText w:val="%6"/>
      <w:lvlJc w:val="left"/>
      <w:pPr>
        <w:ind w:left="40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94CEAA">
      <w:start w:val="1"/>
      <w:numFmt w:val="decimal"/>
      <w:lvlText w:val="%7"/>
      <w:lvlJc w:val="left"/>
      <w:pPr>
        <w:ind w:left="47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960EB0">
      <w:start w:val="1"/>
      <w:numFmt w:val="lowerLetter"/>
      <w:lvlText w:val="%8"/>
      <w:lvlJc w:val="left"/>
      <w:pPr>
        <w:ind w:left="54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C0CC76">
      <w:start w:val="1"/>
      <w:numFmt w:val="lowerRoman"/>
      <w:lvlText w:val="%9"/>
      <w:lvlJc w:val="left"/>
      <w:pPr>
        <w:ind w:left="61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306CFF"/>
    <w:multiLevelType w:val="hybridMultilevel"/>
    <w:tmpl w:val="AE5ECD44"/>
    <w:lvl w:ilvl="0" w:tplc="37E018C0">
      <w:start w:val="1"/>
      <w:numFmt w:val="decimal"/>
      <w:lvlText w:val="%1."/>
      <w:lvlJc w:val="left"/>
      <w:pPr>
        <w:ind w:left="4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A8ADE">
      <w:start w:val="1"/>
      <w:numFmt w:val="lowerLetter"/>
      <w:lvlText w:val="%2"/>
      <w:lvlJc w:val="left"/>
      <w:pPr>
        <w:ind w:left="11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924454">
      <w:start w:val="1"/>
      <w:numFmt w:val="lowerRoman"/>
      <w:lvlText w:val="%3"/>
      <w:lvlJc w:val="left"/>
      <w:pPr>
        <w:ind w:left="18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9E557C">
      <w:start w:val="1"/>
      <w:numFmt w:val="decimal"/>
      <w:lvlText w:val="%4"/>
      <w:lvlJc w:val="left"/>
      <w:pPr>
        <w:ind w:left="25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82F196">
      <w:start w:val="1"/>
      <w:numFmt w:val="lowerLetter"/>
      <w:lvlText w:val="%5"/>
      <w:lvlJc w:val="left"/>
      <w:pPr>
        <w:ind w:left="33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A08170">
      <w:start w:val="1"/>
      <w:numFmt w:val="lowerRoman"/>
      <w:lvlText w:val="%6"/>
      <w:lvlJc w:val="left"/>
      <w:pPr>
        <w:ind w:left="40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94CEAA">
      <w:start w:val="1"/>
      <w:numFmt w:val="decimal"/>
      <w:lvlText w:val="%7"/>
      <w:lvlJc w:val="left"/>
      <w:pPr>
        <w:ind w:left="47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960EB0">
      <w:start w:val="1"/>
      <w:numFmt w:val="lowerLetter"/>
      <w:lvlText w:val="%8"/>
      <w:lvlJc w:val="left"/>
      <w:pPr>
        <w:ind w:left="54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C0CC76">
      <w:start w:val="1"/>
      <w:numFmt w:val="lowerRoman"/>
      <w:lvlText w:val="%9"/>
      <w:lvlJc w:val="left"/>
      <w:pPr>
        <w:ind w:left="61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422941"/>
    <w:multiLevelType w:val="hybridMultilevel"/>
    <w:tmpl w:val="A586A4B2"/>
    <w:lvl w:ilvl="0" w:tplc="021AEF10">
      <w:start w:val="1"/>
      <w:numFmt w:val="decimal"/>
      <w:lvlText w:val="%1."/>
      <w:lvlJc w:val="left"/>
      <w:pPr>
        <w:ind w:left="772" w:hanging="64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2" w:hanging="360"/>
      </w:pPr>
    </w:lvl>
    <w:lvl w:ilvl="2" w:tplc="0410001B" w:tentative="1">
      <w:start w:val="1"/>
      <w:numFmt w:val="lowerRoman"/>
      <w:lvlText w:val="%3."/>
      <w:lvlJc w:val="right"/>
      <w:pPr>
        <w:ind w:left="2222" w:hanging="180"/>
      </w:pPr>
    </w:lvl>
    <w:lvl w:ilvl="3" w:tplc="0410000F" w:tentative="1">
      <w:start w:val="1"/>
      <w:numFmt w:val="decimal"/>
      <w:lvlText w:val="%4."/>
      <w:lvlJc w:val="left"/>
      <w:pPr>
        <w:ind w:left="2942" w:hanging="360"/>
      </w:pPr>
    </w:lvl>
    <w:lvl w:ilvl="4" w:tplc="04100019" w:tentative="1">
      <w:start w:val="1"/>
      <w:numFmt w:val="lowerLetter"/>
      <w:lvlText w:val="%5."/>
      <w:lvlJc w:val="left"/>
      <w:pPr>
        <w:ind w:left="3662" w:hanging="360"/>
      </w:pPr>
    </w:lvl>
    <w:lvl w:ilvl="5" w:tplc="0410001B" w:tentative="1">
      <w:start w:val="1"/>
      <w:numFmt w:val="lowerRoman"/>
      <w:lvlText w:val="%6."/>
      <w:lvlJc w:val="right"/>
      <w:pPr>
        <w:ind w:left="4382" w:hanging="180"/>
      </w:pPr>
    </w:lvl>
    <w:lvl w:ilvl="6" w:tplc="0410000F" w:tentative="1">
      <w:start w:val="1"/>
      <w:numFmt w:val="decimal"/>
      <w:lvlText w:val="%7."/>
      <w:lvlJc w:val="left"/>
      <w:pPr>
        <w:ind w:left="5102" w:hanging="360"/>
      </w:pPr>
    </w:lvl>
    <w:lvl w:ilvl="7" w:tplc="04100019" w:tentative="1">
      <w:start w:val="1"/>
      <w:numFmt w:val="lowerLetter"/>
      <w:lvlText w:val="%8."/>
      <w:lvlJc w:val="left"/>
      <w:pPr>
        <w:ind w:left="5822" w:hanging="360"/>
      </w:pPr>
    </w:lvl>
    <w:lvl w:ilvl="8" w:tplc="0410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3" w15:restartNumberingAfterBreak="0">
    <w:nsid w:val="2AAA09DB"/>
    <w:multiLevelType w:val="hybridMultilevel"/>
    <w:tmpl w:val="75D03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168AF"/>
    <w:multiLevelType w:val="hybridMultilevel"/>
    <w:tmpl w:val="7D1C1852"/>
    <w:lvl w:ilvl="0" w:tplc="86144560">
      <w:start w:val="1"/>
      <w:numFmt w:val="decimal"/>
      <w:lvlText w:val="%1."/>
      <w:lvlJc w:val="left"/>
      <w:pPr>
        <w:ind w:left="34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C8F1C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32D400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EA9854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864E0E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C6BFC4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6E996E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C8EE4A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B07FFA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31041E"/>
    <w:multiLevelType w:val="hybridMultilevel"/>
    <w:tmpl w:val="27925696"/>
    <w:lvl w:ilvl="0" w:tplc="021AEF10">
      <w:start w:val="1"/>
      <w:numFmt w:val="decimal"/>
      <w:lvlText w:val="%1."/>
      <w:lvlJc w:val="left"/>
      <w:pPr>
        <w:ind w:left="772" w:hanging="64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2" w:hanging="360"/>
      </w:pPr>
    </w:lvl>
    <w:lvl w:ilvl="2" w:tplc="0410001B" w:tentative="1">
      <w:start w:val="1"/>
      <w:numFmt w:val="lowerRoman"/>
      <w:lvlText w:val="%3."/>
      <w:lvlJc w:val="right"/>
      <w:pPr>
        <w:ind w:left="2222" w:hanging="180"/>
      </w:pPr>
    </w:lvl>
    <w:lvl w:ilvl="3" w:tplc="0410000F" w:tentative="1">
      <w:start w:val="1"/>
      <w:numFmt w:val="decimal"/>
      <w:lvlText w:val="%4."/>
      <w:lvlJc w:val="left"/>
      <w:pPr>
        <w:ind w:left="2942" w:hanging="360"/>
      </w:pPr>
    </w:lvl>
    <w:lvl w:ilvl="4" w:tplc="04100019" w:tentative="1">
      <w:start w:val="1"/>
      <w:numFmt w:val="lowerLetter"/>
      <w:lvlText w:val="%5."/>
      <w:lvlJc w:val="left"/>
      <w:pPr>
        <w:ind w:left="3662" w:hanging="360"/>
      </w:pPr>
    </w:lvl>
    <w:lvl w:ilvl="5" w:tplc="0410001B" w:tentative="1">
      <w:start w:val="1"/>
      <w:numFmt w:val="lowerRoman"/>
      <w:lvlText w:val="%6."/>
      <w:lvlJc w:val="right"/>
      <w:pPr>
        <w:ind w:left="4382" w:hanging="180"/>
      </w:pPr>
    </w:lvl>
    <w:lvl w:ilvl="6" w:tplc="0410000F" w:tentative="1">
      <w:start w:val="1"/>
      <w:numFmt w:val="decimal"/>
      <w:lvlText w:val="%7."/>
      <w:lvlJc w:val="left"/>
      <w:pPr>
        <w:ind w:left="5102" w:hanging="360"/>
      </w:pPr>
    </w:lvl>
    <w:lvl w:ilvl="7" w:tplc="04100019" w:tentative="1">
      <w:start w:val="1"/>
      <w:numFmt w:val="lowerLetter"/>
      <w:lvlText w:val="%8."/>
      <w:lvlJc w:val="left"/>
      <w:pPr>
        <w:ind w:left="5822" w:hanging="360"/>
      </w:pPr>
    </w:lvl>
    <w:lvl w:ilvl="8" w:tplc="0410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6" w15:restartNumberingAfterBreak="0">
    <w:nsid w:val="3630015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6A7E6C"/>
    <w:multiLevelType w:val="hybridMultilevel"/>
    <w:tmpl w:val="A568FF0E"/>
    <w:lvl w:ilvl="0" w:tplc="0410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8" w15:restartNumberingAfterBreak="0">
    <w:nsid w:val="3B501F12"/>
    <w:multiLevelType w:val="multilevel"/>
    <w:tmpl w:val="B9464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23D6440"/>
    <w:multiLevelType w:val="hybridMultilevel"/>
    <w:tmpl w:val="475042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EA31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147656"/>
    <w:multiLevelType w:val="multilevel"/>
    <w:tmpl w:val="B9464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1D763BC"/>
    <w:multiLevelType w:val="hybridMultilevel"/>
    <w:tmpl w:val="03229CEE"/>
    <w:lvl w:ilvl="0" w:tplc="021AEF10">
      <w:start w:val="1"/>
      <w:numFmt w:val="decimal"/>
      <w:lvlText w:val="%1."/>
      <w:lvlJc w:val="left"/>
      <w:pPr>
        <w:ind w:left="1418" w:hanging="64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38C770A"/>
    <w:multiLevelType w:val="hybridMultilevel"/>
    <w:tmpl w:val="FBF456B0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3" w15:restartNumberingAfterBreak="0">
    <w:nsid w:val="582B32BB"/>
    <w:multiLevelType w:val="hybridMultilevel"/>
    <w:tmpl w:val="D4DCABA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0565"/>
    <w:multiLevelType w:val="hybridMultilevel"/>
    <w:tmpl w:val="26A6317C"/>
    <w:lvl w:ilvl="0" w:tplc="0410000F">
      <w:start w:val="1"/>
      <w:numFmt w:val="decimal"/>
      <w:lvlText w:val="%1."/>
      <w:lvlJc w:val="left"/>
      <w:pPr>
        <w:ind w:left="782" w:hanging="360"/>
      </w:pPr>
    </w:lvl>
    <w:lvl w:ilvl="1" w:tplc="04100019" w:tentative="1">
      <w:start w:val="1"/>
      <w:numFmt w:val="lowerLetter"/>
      <w:lvlText w:val="%2."/>
      <w:lvlJc w:val="left"/>
      <w:pPr>
        <w:ind w:left="1502" w:hanging="360"/>
      </w:pPr>
    </w:lvl>
    <w:lvl w:ilvl="2" w:tplc="0410001B" w:tentative="1">
      <w:start w:val="1"/>
      <w:numFmt w:val="lowerRoman"/>
      <w:lvlText w:val="%3."/>
      <w:lvlJc w:val="right"/>
      <w:pPr>
        <w:ind w:left="2222" w:hanging="180"/>
      </w:pPr>
    </w:lvl>
    <w:lvl w:ilvl="3" w:tplc="0410000F" w:tentative="1">
      <w:start w:val="1"/>
      <w:numFmt w:val="decimal"/>
      <w:lvlText w:val="%4."/>
      <w:lvlJc w:val="left"/>
      <w:pPr>
        <w:ind w:left="2942" w:hanging="360"/>
      </w:pPr>
    </w:lvl>
    <w:lvl w:ilvl="4" w:tplc="04100019" w:tentative="1">
      <w:start w:val="1"/>
      <w:numFmt w:val="lowerLetter"/>
      <w:lvlText w:val="%5."/>
      <w:lvlJc w:val="left"/>
      <w:pPr>
        <w:ind w:left="3662" w:hanging="360"/>
      </w:pPr>
    </w:lvl>
    <w:lvl w:ilvl="5" w:tplc="0410001B" w:tentative="1">
      <w:start w:val="1"/>
      <w:numFmt w:val="lowerRoman"/>
      <w:lvlText w:val="%6."/>
      <w:lvlJc w:val="right"/>
      <w:pPr>
        <w:ind w:left="4382" w:hanging="180"/>
      </w:pPr>
    </w:lvl>
    <w:lvl w:ilvl="6" w:tplc="0410000F" w:tentative="1">
      <w:start w:val="1"/>
      <w:numFmt w:val="decimal"/>
      <w:lvlText w:val="%7."/>
      <w:lvlJc w:val="left"/>
      <w:pPr>
        <w:ind w:left="5102" w:hanging="360"/>
      </w:pPr>
    </w:lvl>
    <w:lvl w:ilvl="7" w:tplc="04100019" w:tentative="1">
      <w:start w:val="1"/>
      <w:numFmt w:val="lowerLetter"/>
      <w:lvlText w:val="%8."/>
      <w:lvlJc w:val="left"/>
      <w:pPr>
        <w:ind w:left="5822" w:hanging="360"/>
      </w:pPr>
    </w:lvl>
    <w:lvl w:ilvl="8" w:tplc="0410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5" w15:restartNumberingAfterBreak="0">
    <w:nsid w:val="59584C85"/>
    <w:multiLevelType w:val="hybridMultilevel"/>
    <w:tmpl w:val="4C4A3D3E"/>
    <w:lvl w:ilvl="0" w:tplc="12EA0864">
      <w:start w:val="5"/>
      <w:numFmt w:val="decimal"/>
      <w:lvlText w:val="%1"/>
      <w:lvlJc w:val="left"/>
      <w:pPr>
        <w:ind w:left="782" w:hanging="360"/>
      </w:pPr>
      <w:rPr>
        <w:rFonts w:eastAsia="Trebuchet MS" w:cs="Trebuchet M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2" w:hanging="360"/>
      </w:pPr>
    </w:lvl>
    <w:lvl w:ilvl="2" w:tplc="0410001B" w:tentative="1">
      <w:start w:val="1"/>
      <w:numFmt w:val="lowerRoman"/>
      <w:lvlText w:val="%3."/>
      <w:lvlJc w:val="right"/>
      <w:pPr>
        <w:ind w:left="2222" w:hanging="180"/>
      </w:pPr>
    </w:lvl>
    <w:lvl w:ilvl="3" w:tplc="0410000F" w:tentative="1">
      <w:start w:val="1"/>
      <w:numFmt w:val="decimal"/>
      <w:lvlText w:val="%4."/>
      <w:lvlJc w:val="left"/>
      <w:pPr>
        <w:ind w:left="2942" w:hanging="360"/>
      </w:pPr>
    </w:lvl>
    <w:lvl w:ilvl="4" w:tplc="04100019" w:tentative="1">
      <w:start w:val="1"/>
      <w:numFmt w:val="lowerLetter"/>
      <w:lvlText w:val="%5."/>
      <w:lvlJc w:val="left"/>
      <w:pPr>
        <w:ind w:left="3662" w:hanging="360"/>
      </w:pPr>
    </w:lvl>
    <w:lvl w:ilvl="5" w:tplc="0410001B" w:tentative="1">
      <w:start w:val="1"/>
      <w:numFmt w:val="lowerRoman"/>
      <w:lvlText w:val="%6."/>
      <w:lvlJc w:val="right"/>
      <w:pPr>
        <w:ind w:left="4382" w:hanging="180"/>
      </w:pPr>
    </w:lvl>
    <w:lvl w:ilvl="6" w:tplc="0410000F" w:tentative="1">
      <w:start w:val="1"/>
      <w:numFmt w:val="decimal"/>
      <w:lvlText w:val="%7."/>
      <w:lvlJc w:val="left"/>
      <w:pPr>
        <w:ind w:left="5102" w:hanging="360"/>
      </w:pPr>
    </w:lvl>
    <w:lvl w:ilvl="7" w:tplc="04100019" w:tentative="1">
      <w:start w:val="1"/>
      <w:numFmt w:val="lowerLetter"/>
      <w:lvlText w:val="%8."/>
      <w:lvlJc w:val="left"/>
      <w:pPr>
        <w:ind w:left="5822" w:hanging="360"/>
      </w:pPr>
    </w:lvl>
    <w:lvl w:ilvl="8" w:tplc="0410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6" w15:restartNumberingAfterBreak="0">
    <w:nsid w:val="604034E5"/>
    <w:multiLevelType w:val="hybridMultilevel"/>
    <w:tmpl w:val="DDC20752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7" w15:restartNumberingAfterBreak="0">
    <w:nsid w:val="65EF3CF7"/>
    <w:multiLevelType w:val="hybridMultilevel"/>
    <w:tmpl w:val="3AF2C7E6"/>
    <w:lvl w:ilvl="0" w:tplc="021AEF10">
      <w:start w:val="1"/>
      <w:numFmt w:val="decimal"/>
      <w:lvlText w:val="%1."/>
      <w:lvlJc w:val="left"/>
      <w:pPr>
        <w:ind w:left="772" w:hanging="64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2" w:hanging="360"/>
      </w:pPr>
    </w:lvl>
    <w:lvl w:ilvl="2" w:tplc="0410001B" w:tentative="1">
      <w:start w:val="1"/>
      <w:numFmt w:val="lowerRoman"/>
      <w:lvlText w:val="%3."/>
      <w:lvlJc w:val="right"/>
      <w:pPr>
        <w:ind w:left="2222" w:hanging="180"/>
      </w:pPr>
    </w:lvl>
    <w:lvl w:ilvl="3" w:tplc="0410000F" w:tentative="1">
      <w:start w:val="1"/>
      <w:numFmt w:val="decimal"/>
      <w:lvlText w:val="%4."/>
      <w:lvlJc w:val="left"/>
      <w:pPr>
        <w:ind w:left="2942" w:hanging="360"/>
      </w:pPr>
    </w:lvl>
    <w:lvl w:ilvl="4" w:tplc="04100019" w:tentative="1">
      <w:start w:val="1"/>
      <w:numFmt w:val="lowerLetter"/>
      <w:lvlText w:val="%5."/>
      <w:lvlJc w:val="left"/>
      <w:pPr>
        <w:ind w:left="3662" w:hanging="360"/>
      </w:pPr>
    </w:lvl>
    <w:lvl w:ilvl="5" w:tplc="0410001B" w:tentative="1">
      <w:start w:val="1"/>
      <w:numFmt w:val="lowerRoman"/>
      <w:lvlText w:val="%6."/>
      <w:lvlJc w:val="right"/>
      <w:pPr>
        <w:ind w:left="4382" w:hanging="180"/>
      </w:pPr>
    </w:lvl>
    <w:lvl w:ilvl="6" w:tplc="0410000F" w:tentative="1">
      <w:start w:val="1"/>
      <w:numFmt w:val="decimal"/>
      <w:lvlText w:val="%7."/>
      <w:lvlJc w:val="left"/>
      <w:pPr>
        <w:ind w:left="5102" w:hanging="360"/>
      </w:pPr>
    </w:lvl>
    <w:lvl w:ilvl="7" w:tplc="04100019" w:tentative="1">
      <w:start w:val="1"/>
      <w:numFmt w:val="lowerLetter"/>
      <w:lvlText w:val="%8."/>
      <w:lvlJc w:val="left"/>
      <w:pPr>
        <w:ind w:left="5822" w:hanging="360"/>
      </w:pPr>
    </w:lvl>
    <w:lvl w:ilvl="8" w:tplc="0410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8" w15:restartNumberingAfterBreak="0">
    <w:nsid w:val="6CE00CE6"/>
    <w:multiLevelType w:val="hybridMultilevel"/>
    <w:tmpl w:val="0F50D58E"/>
    <w:lvl w:ilvl="0" w:tplc="0410000F">
      <w:start w:val="1"/>
      <w:numFmt w:val="decimal"/>
      <w:lvlText w:val="%1."/>
      <w:lvlJc w:val="left"/>
      <w:pPr>
        <w:ind w:left="432" w:hanging="360"/>
      </w:p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9" w15:restartNumberingAfterBreak="0">
    <w:nsid w:val="746062D7"/>
    <w:multiLevelType w:val="hybridMultilevel"/>
    <w:tmpl w:val="FAE859A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C5809"/>
    <w:multiLevelType w:val="multilevel"/>
    <w:tmpl w:val="B9464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68F29F3"/>
    <w:multiLevelType w:val="hybridMultilevel"/>
    <w:tmpl w:val="AE5ECD44"/>
    <w:lvl w:ilvl="0" w:tplc="37E018C0">
      <w:start w:val="1"/>
      <w:numFmt w:val="decimal"/>
      <w:lvlText w:val="%1."/>
      <w:lvlJc w:val="left"/>
      <w:pPr>
        <w:ind w:left="4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A8ADE">
      <w:start w:val="1"/>
      <w:numFmt w:val="lowerLetter"/>
      <w:lvlText w:val="%2"/>
      <w:lvlJc w:val="left"/>
      <w:pPr>
        <w:ind w:left="11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924454">
      <w:start w:val="1"/>
      <w:numFmt w:val="lowerRoman"/>
      <w:lvlText w:val="%3"/>
      <w:lvlJc w:val="left"/>
      <w:pPr>
        <w:ind w:left="18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9E557C">
      <w:start w:val="1"/>
      <w:numFmt w:val="decimal"/>
      <w:lvlText w:val="%4"/>
      <w:lvlJc w:val="left"/>
      <w:pPr>
        <w:ind w:left="25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82F196">
      <w:start w:val="1"/>
      <w:numFmt w:val="lowerLetter"/>
      <w:lvlText w:val="%5"/>
      <w:lvlJc w:val="left"/>
      <w:pPr>
        <w:ind w:left="33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A08170">
      <w:start w:val="1"/>
      <w:numFmt w:val="lowerRoman"/>
      <w:lvlText w:val="%6"/>
      <w:lvlJc w:val="left"/>
      <w:pPr>
        <w:ind w:left="40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94CEAA">
      <w:start w:val="1"/>
      <w:numFmt w:val="decimal"/>
      <w:lvlText w:val="%7"/>
      <w:lvlJc w:val="left"/>
      <w:pPr>
        <w:ind w:left="47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960EB0">
      <w:start w:val="1"/>
      <w:numFmt w:val="lowerLetter"/>
      <w:lvlText w:val="%8"/>
      <w:lvlJc w:val="left"/>
      <w:pPr>
        <w:ind w:left="54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C0CC76">
      <w:start w:val="1"/>
      <w:numFmt w:val="lowerRoman"/>
      <w:lvlText w:val="%9"/>
      <w:lvlJc w:val="left"/>
      <w:pPr>
        <w:ind w:left="61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71619A"/>
    <w:multiLevelType w:val="hybridMultilevel"/>
    <w:tmpl w:val="D722E1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50857"/>
    <w:multiLevelType w:val="hybridMultilevel"/>
    <w:tmpl w:val="FC38BCAE"/>
    <w:lvl w:ilvl="0" w:tplc="021AEF10">
      <w:start w:val="1"/>
      <w:numFmt w:val="decimal"/>
      <w:lvlText w:val="%1."/>
      <w:lvlJc w:val="left"/>
      <w:pPr>
        <w:ind w:left="710" w:hanging="64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2" w:hanging="360"/>
      </w:pPr>
    </w:lvl>
    <w:lvl w:ilvl="2" w:tplc="0410001B" w:tentative="1">
      <w:start w:val="1"/>
      <w:numFmt w:val="lowerRoman"/>
      <w:lvlText w:val="%3."/>
      <w:lvlJc w:val="right"/>
      <w:pPr>
        <w:ind w:left="1862" w:hanging="180"/>
      </w:pPr>
    </w:lvl>
    <w:lvl w:ilvl="3" w:tplc="0410000F" w:tentative="1">
      <w:start w:val="1"/>
      <w:numFmt w:val="decimal"/>
      <w:lvlText w:val="%4."/>
      <w:lvlJc w:val="left"/>
      <w:pPr>
        <w:ind w:left="2582" w:hanging="360"/>
      </w:pPr>
    </w:lvl>
    <w:lvl w:ilvl="4" w:tplc="04100019" w:tentative="1">
      <w:start w:val="1"/>
      <w:numFmt w:val="lowerLetter"/>
      <w:lvlText w:val="%5."/>
      <w:lvlJc w:val="left"/>
      <w:pPr>
        <w:ind w:left="3302" w:hanging="360"/>
      </w:pPr>
    </w:lvl>
    <w:lvl w:ilvl="5" w:tplc="0410001B" w:tentative="1">
      <w:start w:val="1"/>
      <w:numFmt w:val="lowerRoman"/>
      <w:lvlText w:val="%6."/>
      <w:lvlJc w:val="right"/>
      <w:pPr>
        <w:ind w:left="4022" w:hanging="180"/>
      </w:pPr>
    </w:lvl>
    <w:lvl w:ilvl="6" w:tplc="0410000F" w:tentative="1">
      <w:start w:val="1"/>
      <w:numFmt w:val="decimal"/>
      <w:lvlText w:val="%7."/>
      <w:lvlJc w:val="left"/>
      <w:pPr>
        <w:ind w:left="4742" w:hanging="360"/>
      </w:pPr>
    </w:lvl>
    <w:lvl w:ilvl="7" w:tplc="04100019" w:tentative="1">
      <w:start w:val="1"/>
      <w:numFmt w:val="lowerLetter"/>
      <w:lvlText w:val="%8."/>
      <w:lvlJc w:val="left"/>
      <w:pPr>
        <w:ind w:left="5462" w:hanging="360"/>
      </w:pPr>
    </w:lvl>
    <w:lvl w:ilvl="8" w:tplc="0410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4" w15:restartNumberingAfterBreak="0">
    <w:nsid w:val="7DD10BB7"/>
    <w:multiLevelType w:val="hybridMultilevel"/>
    <w:tmpl w:val="06AE99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7"/>
  </w:num>
  <w:num w:numId="5">
    <w:abstractNumId w:val="30"/>
  </w:num>
  <w:num w:numId="6">
    <w:abstractNumId w:val="9"/>
  </w:num>
  <w:num w:numId="7">
    <w:abstractNumId w:val="32"/>
  </w:num>
  <w:num w:numId="8">
    <w:abstractNumId w:val="5"/>
  </w:num>
  <w:num w:numId="9">
    <w:abstractNumId w:val="34"/>
  </w:num>
  <w:num w:numId="10">
    <w:abstractNumId w:val="22"/>
  </w:num>
  <w:num w:numId="11">
    <w:abstractNumId w:val="4"/>
  </w:num>
  <w:num w:numId="12">
    <w:abstractNumId w:val="8"/>
  </w:num>
  <w:num w:numId="13">
    <w:abstractNumId w:val="0"/>
  </w:num>
  <w:num w:numId="14">
    <w:abstractNumId w:val="31"/>
  </w:num>
  <w:num w:numId="15">
    <w:abstractNumId w:val="25"/>
  </w:num>
  <w:num w:numId="16">
    <w:abstractNumId w:val="11"/>
  </w:num>
  <w:num w:numId="17">
    <w:abstractNumId w:val="10"/>
  </w:num>
  <w:num w:numId="18">
    <w:abstractNumId w:val="17"/>
  </w:num>
  <w:num w:numId="19">
    <w:abstractNumId w:val="28"/>
  </w:num>
  <w:num w:numId="20">
    <w:abstractNumId w:val="24"/>
  </w:num>
  <w:num w:numId="21">
    <w:abstractNumId w:val="33"/>
  </w:num>
  <w:num w:numId="22">
    <w:abstractNumId w:val="15"/>
  </w:num>
  <w:num w:numId="23">
    <w:abstractNumId w:val="3"/>
  </w:num>
  <w:num w:numId="24">
    <w:abstractNumId w:val="12"/>
  </w:num>
  <w:num w:numId="25">
    <w:abstractNumId w:val="27"/>
  </w:num>
  <w:num w:numId="26">
    <w:abstractNumId w:val="21"/>
  </w:num>
  <w:num w:numId="27">
    <w:abstractNumId w:val="16"/>
  </w:num>
  <w:num w:numId="28">
    <w:abstractNumId w:val="26"/>
  </w:num>
  <w:num w:numId="29">
    <w:abstractNumId w:val="13"/>
  </w:num>
  <w:num w:numId="30">
    <w:abstractNumId w:val="1"/>
  </w:num>
  <w:num w:numId="31">
    <w:abstractNumId w:val="29"/>
  </w:num>
  <w:num w:numId="32">
    <w:abstractNumId w:val="23"/>
  </w:num>
  <w:num w:numId="33">
    <w:abstractNumId w:val="20"/>
  </w:num>
  <w:num w:numId="34">
    <w:abstractNumId w:val="19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17"/>
    <w:rsid w:val="00012A55"/>
    <w:rsid w:val="000401E3"/>
    <w:rsid w:val="000A6C6C"/>
    <w:rsid w:val="000B43CE"/>
    <w:rsid w:val="000B5C29"/>
    <w:rsid w:val="001032F1"/>
    <w:rsid w:val="001148EC"/>
    <w:rsid w:val="00126F0A"/>
    <w:rsid w:val="00127DB3"/>
    <w:rsid w:val="00131193"/>
    <w:rsid w:val="00160152"/>
    <w:rsid w:val="001B18AD"/>
    <w:rsid w:val="001B5709"/>
    <w:rsid w:val="001C69E3"/>
    <w:rsid w:val="00275227"/>
    <w:rsid w:val="00281006"/>
    <w:rsid w:val="00283370"/>
    <w:rsid w:val="002B2108"/>
    <w:rsid w:val="002B5B0D"/>
    <w:rsid w:val="002B7B1D"/>
    <w:rsid w:val="002D766A"/>
    <w:rsid w:val="003206EB"/>
    <w:rsid w:val="003340C7"/>
    <w:rsid w:val="0033716C"/>
    <w:rsid w:val="00353296"/>
    <w:rsid w:val="00370862"/>
    <w:rsid w:val="00383652"/>
    <w:rsid w:val="0039042A"/>
    <w:rsid w:val="003B63B3"/>
    <w:rsid w:val="003C27D0"/>
    <w:rsid w:val="003D0AE4"/>
    <w:rsid w:val="003D1C2D"/>
    <w:rsid w:val="003E64D8"/>
    <w:rsid w:val="00413325"/>
    <w:rsid w:val="00450A07"/>
    <w:rsid w:val="0049503C"/>
    <w:rsid w:val="004A06F7"/>
    <w:rsid w:val="004C7CF3"/>
    <w:rsid w:val="004E70DA"/>
    <w:rsid w:val="005665DF"/>
    <w:rsid w:val="00571871"/>
    <w:rsid w:val="005A06CC"/>
    <w:rsid w:val="005A71BC"/>
    <w:rsid w:val="005B1D89"/>
    <w:rsid w:val="005C3251"/>
    <w:rsid w:val="00600297"/>
    <w:rsid w:val="006245BE"/>
    <w:rsid w:val="00666F93"/>
    <w:rsid w:val="006746B3"/>
    <w:rsid w:val="006B3939"/>
    <w:rsid w:val="006E59E8"/>
    <w:rsid w:val="006F55D4"/>
    <w:rsid w:val="00703033"/>
    <w:rsid w:val="00715A12"/>
    <w:rsid w:val="00733479"/>
    <w:rsid w:val="007523D0"/>
    <w:rsid w:val="007E2CE1"/>
    <w:rsid w:val="007E5555"/>
    <w:rsid w:val="00827CB2"/>
    <w:rsid w:val="008C7D2F"/>
    <w:rsid w:val="008D3450"/>
    <w:rsid w:val="00917EBE"/>
    <w:rsid w:val="00961BF2"/>
    <w:rsid w:val="00962F25"/>
    <w:rsid w:val="009D5BFE"/>
    <w:rsid w:val="00A60259"/>
    <w:rsid w:val="00A643BA"/>
    <w:rsid w:val="00A73C3A"/>
    <w:rsid w:val="00A93DF1"/>
    <w:rsid w:val="00AA15EC"/>
    <w:rsid w:val="00AD658C"/>
    <w:rsid w:val="00AE485B"/>
    <w:rsid w:val="00AE7252"/>
    <w:rsid w:val="00AF70E1"/>
    <w:rsid w:val="00B47233"/>
    <w:rsid w:val="00B643DF"/>
    <w:rsid w:val="00B87341"/>
    <w:rsid w:val="00B97AD3"/>
    <w:rsid w:val="00BA42AE"/>
    <w:rsid w:val="00BB631F"/>
    <w:rsid w:val="00BF4AA8"/>
    <w:rsid w:val="00C02317"/>
    <w:rsid w:val="00C27107"/>
    <w:rsid w:val="00C35B9C"/>
    <w:rsid w:val="00C474D6"/>
    <w:rsid w:val="00C80A4D"/>
    <w:rsid w:val="00C8693E"/>
    <w:rsid w:val="00C93C8E"/>
    <w:rsid w:val="00CC3AE5"/>
    <w:rsid w:val="00D37EDF"/>
    <w:rsid w:val="00D96476"/>
    <w:rsid w:val="00DB6AF0"/>
    <w:rsid w:val="00DC6688"/>
    <w:rsid w:val="00DE0806"/>
    <w:rsid w:val="00DF779B"/>
    <w:rsid w:val="00E230BD"/>
    <w:rsid w:val="00E3154C"/>
    <w:rsid w:val="00E52B40"/>
    <w:rsid w:val="00E82CA7"/>
    <w:rsid w:val="00E90BF6"/>
    <w:rsid w:val="00E92D66"/>
    <w:rsid w:val="00EA1A17"/>
    <w:rsid w:val="00EA556E"/>
    <w:rsid w:val="00EE4883"/>
    <w:rsid w:val="00EF01BE"/>
    <w:rsid w:val="00F17F22"/>
    <w:rsid w:val="00F35484"/>
    <w:rsid w:val="00F41287"/>
    <w:rsid w:val="00F50FD8"/>
    <w:rsid w:val="00F532E1"/>
    <w:rsid w:val="00F74C81"/>
    <w:rsid w:val="00F967AF"/>
    <w:rsid w:val="00FC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624B"/>
  <w15:docId w15:val="{B0F8F3E5-1A0C-496E-BBDC-FC2066BE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716C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31"/>
      <w:ind w:left="10" w:right="243" w:hanging="10"/>
      <w:jc w:val="center"/>
      <w:outlineLvl w:val="0"/>
    </w:pPr>
    <w:rPr>
      <w:rFonts w:ascii="Trebuchet MS" w:eastAsia="Trebuchet MS" w:hAnsi="Trebuchet MS" w:cs="Trebuchet MS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rebuchet MS" w:eastAsia="Trebuchet MS" w:hAnsi="Trebuchet MS" w:cs="Trebuchet MS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74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6B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74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6B3"/>
    <w:rPr>
      <w:rFonts w:ascii="Calibri" w:eastAsia="Calibri" w:hAnsi="Calibri" w:cs="Calibri"/>
      <w:color w:val="000000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titolo 1 rosso,Paragrafo elenco 2,List-1,Normale + Elenco puntato"/>
    <w:basedOn w:val="Normale"/>
    <w:link w:val="ParagrafoelencoCarattere"/>
    <w:uiPriority w:val="34"/>
    <w:qFormat/>
    <w:rsid w:val="00C93C8E"/>
    <w:pPr>
      <w:ind w:left="720"/>
      <w:contextualSpacing/>
    </w:pPr>
  </w:style>
  <w:style w:type="character" w:styleId="Rimandocommento">
    <w:name w:val="annotation reference"/>
    <w:basedOn w:val="Carpredefinitoparagrafo"/>
    <w:unhideWhenUsed/>
    <w:rsid w:val="002B210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B21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2108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21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210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rsid w:val="005A06CC"/>
    <w:rPr>
      <w:rFonts w:ascii="Calibri" w:eastAsia="Calibri" w:hAnsi="Calibri" w:cs="Calibri"/>
      <w:color w:val="000000"/>
    </w:rPr>
  </w:style>
  <w:style w:type="paragraph" w:styleId="Revisione">
    <w:name w:val="Revision"/>
    <w:hidden/>
    <w:uiPriority w:val="99"/>
    <w:semiHidden/>
    <w:rsid w:val="007E555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A4472-96B6-4A73-B50A-886FC58C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GAMBERALE PIERPAOLO</dc:creator>
  <cp:keywords/>
  <dc:description/>
  <cp:lastModifiedBy>SCARPATI ALFONSO</cp:lastModifiedBy>
  <cp:revision>6</cp:revision>
  <cp:lastPrinted>2022-08-05T07:42:00Z</cp:lastPrinted>
  <dcterms:created xsi:type="dcterms:W3CDTF">2022-07-03T16:21:00Z</dcterms:created>
  <dcterms:modified xsi:type="dcterms:W3CDTF">2022-08-05T07:43:00Z</dcterms:modified>
</cp:coreProperties>
</file>