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horzAnchor="margin" w:tblpXSpec="center" w:tblpY="2881"/>
        <w:tblW w:w="4000" w:type="pct"/>
        <w:tblBorders>
          <w:left w:val="single" w:sz="18" w:space="0" w:color="6EA0B0"/>
        </w:tblBorders>
        <w:tblLook w:val="04A0" w:firstRow="1" w:lastRow="0" w:firstColumn="1" w:lastColumn="0" w:noHBand="0" w:noVBand="1"/>
      </w:tblPr>
      <w:tblGrid>
        <w:gridCol w:w="7894"/>
      </w:tblGrid>
      <w:tr w:rsidR="002E56FF">
        <w:tc>
          <w:tcPr>
            <w:tcW w:w="7672" w:type="dxa"/>
            <w:tcMar>
              <w:top w:w="216" w:type="dxa"/>
              <w:left w:w="115" w:type="dxa"/>
              <w:bottom w:w="216" w:type="dxa"/>
              <w:right w:w="115" w:type="dxa"/>
            </w:tcMar>
          </w:tcPr>
          <w:p w:rsidR="002E56FF" w:rsidRDefault="0040712E" w:rsidP="00846AA8">
            <w:pPr>
              <w:pStyle w:val="Nessunaspaziatura1"/>
              <w:rPr>
                <w:rFonts w:ascii="Franklin Gothic Book" w:hAnsi="Franklin Gothic Book"/>
              </w:rPr>
            </w:pPr>
            <w:r>
              <w:rPr>
                <w:rFonts w:ascii="Franklin Gothic Book" w:hAnsi="Franklin Gothic Book"/>
              </w:rPr>
              <w:t>Equitalia Servizi SpA</w:t>
            </w:r>
          </w:p>
        </w:tc>
      </w:tr>
      <w:tr w:rsidR="002E56FF">
        <w:tc>
          <w:tcPr>
            <w:tcW w:w="7672" w:type="dxa"/>
          </w:tcPr>
          <w:p w:rsidR="00507E72" w:rsidRPr="00322322" w:rsidRDefault="00D126D7" w:rsidP="00E21B14">
            <w:pPr>
              <w:pStyle w:val="Nessunaspaziatura1"/>
              <w:rPr>
                <w:b/>
                <w:color w:val="4B7B8A"/>
                <w:sz w:val="36"/>
                <w:szCs w:val="36"/>
              </w:rPr>
            </w:pPr>
            <w:r>
              <w:rPr>
                <w:b/>
                <w:color w:val="4B7B8A"/>
                <w:sz w:val="36"/>
                <w:szCs w:val="36"/>
              </w:rPr>
              <w:t xml:space="preserve">Gara per l’acquisizione di servizi </w:t>
            </w:r>
            <w:r w:rsidR="00E21B14">
              <w:rPr>
                <w:b/>
                <w:color w:val="4B7B8A"/>
                <w:sz w:val="36"/>
                <w:szCs w:val="36"/>
              </w:rPr>
              <w:t>IT</w:t>
            </w:r>
          </w:p>
        </w:tc>
      </w:tr>
      <w:tr w:rsidR="002E56FF">
        <w:tc>
          <w:tcPr>
            <w:tcW w:w="7672" w:type="dxa"/>
            <w:tcMar>
              <w:top w:w="216" w:type="dxa"/>
              <w:left w:w="115" w:type="dxa"/>
              <w:bottom w:w="216" w:type="dxa"/>
              <w:right w:w="115" w:type="dxa"/>
            </w:tcMar>
          </w:tcPr>
          <w:p w:rsidR="002E56FF" w:rsidRPr="00D44DA3" w:rsidRDefault="00D84029" w:rsidP="00E21B14">
            <w:pPr>
              <w:pStyle w:val="Nessunaspaziatura1"/>
              <w:rPr>
                <w:rFonts w:ascii="Franklin Gothic Book" w:hAnsi="Franklin Gothic Book"/>
                <w:b/>
              </w:rPr>
            </w:pPr>
            <w:r>
              <w:rPr>
                <w:rFonts w:ascii="Franklin Gothic Book" w:hAnsi="Franklin Gothic Book"/>
              </w:rPr>
              <w:t xml:space="preserve">Allegato </w:t>
            </w:r>
            <w:r w:rsidR="00A45A89">
              <w:rPr>
                <w:rFonts w:ascii="Franklin Gothic Book" w:hAnsi="Franklin Gothic Book"/>
              </w:rPr>
              <w:t>G</w:t>
            </w:r>
            <w:r w:rsidR="00D74B93" w:rsidRPr="00D84029">
              <w:rPr>
                <w:rFonts w:ascii="Franklin Gothic Book" w:hAnsi="Franklin Gothic Book"/>
              </w:rPr>
              <w:t xml:space="preserve"> </w:t>
            </w:r>
            <w:r w:rsidR="00D44DA3" w:rsidRPr="00D84029">
              <w:rPr>
                <w:rFonts w:ascii="Franklin Gothic Book" w:hAnsi="Franklin Gothic Book"/>
              </w:rPr>
              <w:t xml:space="preserve">– </w:t>
            </w:r>
            <w:r>
              <w:rPr>
                <w:rFonts w:ascii="Franklin Gothic Book" w:hAnsi="Franklin Gothic Book"/>
              </w:rPr>
              <w:t>i</w:t>
            </w:r>
            <w:r w:rsidR="00D44DA3" w:rsidRPr="00D84029">
              <w:rPr>
                <w:rFonts w:ascii="Franklin Gothic Book" w:hAnsi="Franklin Gothic Book"/>
              </w:rPr>
              <w:t>ndicatori di qualità</w:t>
            </w:r>
            <w:r w:rsidR="00421288">
              <w:rPr>
                <w:rFonts w:ascii="Franklin Gothic Book" w:hAnsi="Franklin Gothic Book"/>
              </w:rPr>
              <w:t xml:space="preserve"> e penali</w:t>
            </w:r>
            <w:r w:rsidR="00D44DA3" w:rsidRPr="00D44DA3">
              <w:rPr>
                <w:rFonts w:ascii="Franklin Gothic Book" w:hAnsi="Franklin Gothic Book"/>
                <w:b/>
              </w:rPr>
              <w:t xml:space="preserve"> </w:t>
            </w:r>
          </w:p>
        </w:tc>
      </w:tr>
    </w:tbl>
    <w:p w:rsidR="002E56FF" w:rsidRDefault="002E56FF"/>
    <w:p w:rsidR="002E56FF" w:rsidRDefault="002E56FF"/>
    <w:tbl>
      <w:tblPr>
        <w:tblpPr w:leftFromText="187" w:rightFromText="187" w:horzAnchor="margin" w:tblpXSpec="center" w:tblpYSpec="bottom"/>
        <w:tblW w:w="4000" w:type="pct"/>
        <w:tblLook w:val="04A0" w:firstRow="1" w:lastRow="0" w:firstColumn="1" w:lastColumn="0" w:noHBand="0" w:noVBand="1"/>
      </w:tblPr>
      <w:tblGrid>
        <w:gridCol w:w="7894"/>
      </w:tblGrid>
      <w:tr w:rsidR="002E56FF">
        <w:tc>
          <w:tcPr>
            <w:tcW w:w="7894" w:type="dxa"/>
            <w:tcMar>
              <w:top w:w="216" w:type="dxa"/>
              <w:left w:w="115" w:type="dxa"/>
              <w:bottom w:w="216" w:type="dxa"/>
              <w:right w:w="115" w:type="dxa"/>
            </w:tcMar>
          </w:tcPr>
          <w:p w:rsidR="002E56FF" w:rsidRDefault="009F0238">
            <w:pPr>
              <w:pStyle w:val="Nessunaspaziatura1"/>
              <w:rPr>
                <w:color w:val="6EA0B0"/>
              </w:rPr>
            </w:pPr>
            <w:r>
              <w:t>Equitalia Servizi</w:t>
            </w:r>
          </w:p>
          <w:p w:rsidR="002E56FF" w:rsidRDefault="002E56FF" w:rsidP="00E11C69">
            <w:pPr>
              <w:pStyle w:val="Nessunaspaziatura1"/>
              <w:rPr>
                <w:color w:val="6EA0B0"/>
              </w:rPr>
            </w:pPr>
          </w:p>
        </w:tc>
      </w:tr>
    </w:tbl>
    <w:p w:rsidR="002E56FF" w:rsidRDefault="005E1A89">
      <w:r w:rsidRPr="005E1A89">
        <w:rPr>
          <w:rFonts w:ascii="Franklin Gothic Book" w:eastAsia="Times New Roman" w:hAnsi="Franklin Gothic Book"/>
          <w:noProof/>
          <w:lang w:eastAsia="it-IT"/>
        </w:rPr>
        <w:drawing>
          <wp:inline distT="0" distB="0" distL="0" distR="0">
            <wp:extent cx="2383790" cy="725170"/>
            <wp:effectExtent l="19050" t="0" r="0" b="0"/>
            <wp:docPr id="3" name="Immagine 1" descr="equitalia_servizi_logo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equitalia_servizi_logo_sm"/>
                    <pic:cNvPicPr>
                      <a:picLocks noChangeAspect="1" noChangeArrowheads="1"/>
                    </pic:cNvPicPr>
                  </pic:nvPicPr>
                  <pic:blipFill>
                    <a:blip r:embed="rId9" r:link="rId10" cstate="print"/>
                    <a:srcRect/>
                    <a:stretch>
                      <a:fillRect/>
                    </a:stretch>
                  </pic:blipFill>
                  <pic:spPr bwMode="auto">
                    <a:xfrm>
                      <a:off x="0" y="0"/>
                      <a:ext cx="2383790" cy="725170"/>
                    </a:xfrm>
                    <a:prstGeom prst="rect">
                      <a:avLst/>
                    </a:prstGeom>
                    <a:noFill/>
                    <a:ln w="9525">
                      <a:noFill/>
                      <a:miter lim="800000"/>
                      <a:headEnd/>
                      <a:tailEnd/>
                    </a:ln>
                  </pic:spPr>
                </pic:pic>
              </a:graphicData>
            </a:graphic>
          </wp:inline>
        </w:drawing>
      </w:r>
      <w:r w:rsidR="0040712E">
        <w:rPr>
          <w:b/>
          <w:color w:val="4B7B8A"/>
          <w:sz w:val="36"/>
          <w:szCs w:val="36"/>
        </w:rPr>
        <w:br w:type="page"/>
      </w:r>
    </w:p>
    <w:sdt>
      <w:sdtPr>
        <w:id w:val="-1622227167"/>
        <w:docPartObj>
          <w:docPartGallery w:val="Table of Contents"/>
          <w:docPartUnique/>
        </w:docPartObj>
      </w:sdtPr>
      <w:sdtEndPr>
        <w:rPr>
          <w:rFonts w:ascii="Arial" w:eastAsia="Arial" w:hAnsi="Arial" w:cs="Times New Roman"/>
          <w:color w:val="auto"/>
          <w:sz w:val="22"/>
          <w:szCs w:val="22"/>
          <w:lang w:eastAsia="en-US"/>
        </w:rPr>
      </w:sdtEndPr>
      <w:sdtContent>
        <w:p w:rsidR="00A45A89" w:rsidRDefault="00A45A89">
          <w:pPr>
            <w:pStyle w:val="Titolosommario"/>
          </w:pPr>
          <w:r>
            <w:t>Sommario</w:t>
          </w:r>
        </w:p>
        <w:p w:rsidR="00A45A89" w:rsidRDefault="00A45A89">
          <w:pPr>
            <w:pStyle w:val="Sommario1"/>
            <w:rPr>
              <w:rFonts w:asciiTheme="minorHAnsi" w:eastAsiaTheme="minorEastAsia" w:hAnsiTheme="minorHAnsi" w:cstheme="minorBidi"/>
              <w:lang w:eastAsia="it-IT"/>
            </w:rPr>
          </w:pPr>
          <w:r>
            <w:fldChar w:fldCharType="begin"/>
          </w:r>
          <w:r>
            <w:instrText xml:space="preserve"> TOC \o "1-3" \h \z \u </w:instrText>
          </w:r>
          <w:r>
            <w:fldChar w:fldCharType="separate"/>
          </w:r>
          <w:hyperlink w:anchor="_Toc330369269" w:history="1">
            <w:r w:rsidRPr="005F3345">
              <w:rPr>
                <w:rStyle w:val="Collegamentoipertestuale"/>
              </w:rPr>
              <w:t>1</w:t>
            </w:r>
            <w:r>
              <w:rPr>
                <w:rFonts w:asciiTheme="minorHAnsi" w:eastAsiaTheme="minorEastAsia" w:hAnsiTheme="minorHAnsi" w:cstheme="minorBidi"/>
                <w:lang w:eastAsia="it-IT"/>
              </w:rPr>
              <w:tab/>
            </w:r>
            <w:r w:rsidRPr="005F3345">
              <w:rPr>
                <w:rStyle w:val="Collegamentoipertestuale"/>
              </w:rPr>
              <w:t>Introduzione</w:t>
            </w:r>
            <w:r>
              <w:rPr>
                <w:webHidden/>
              </w:rPr>
              <w:tab/>
            </w:r>
            <w:r>
              <w:rPr>
                <w:webHidden/>
              </w:rPr>
              <w:fldChar w:fldCharType="begin"/>
            </w:r>
            <w:r>
              <w:rPr>
                <w:webHidden/>
              </w:rPr>
              <w:instrText xml:space="preserve"> PAGEREF _Toc330369269 \h </w:instrText>
            </w:r>
            <w:r>
              <w:rPr>
                <w:webHidden/>
              </w:rPr>
            </w:r>
            <w:r>
              <w:rPr>
                <w:webHidden/>
              </w:rPr>
              <w:fldChar w:fldCharType="separate"/>
            </w:r>
            <w:r>
              <w:rPr>
                <w:webHidden/>
              </w:rPr>
              <w:t>4</w:t>
            </w:r>
            <w:r>
              <w:rPr>
                <w:webHidden/>
              </w:rPr>
              <w:fldChar w:fldCharType="end"/>
            </w:r>
          </w:hyperlink>
        </w:p>
        <w:p w:rsidR="00A45A89" w:rsidRDefault="00A45A89">
          <w:pPr>
            <w:pStyle w:val="Sommario1"/>
            <w:rPr>
              <w:rFonts w:asciiTheme="minorHAnsi" w:eastAsiaTheme="minorEastAsia" w:hAnsiTheme="minorHAnsi" w:cstheme="minorBidi"/>
              <w:lang w:eastAsia="it-IT"/>
            </w:rPr>
          </w:pPr>
          <w:hyperlink w:anchor="_Toc330369270" w:history="1">
            <w:r w:rsidRPr="005F3345">
              <w:rPr>
                <w:rStyle w:val="Collegamentoipertestuale"/>
              </w:rPr>
              <w:t>2</w:t>
            </w:r>
            <w:r>
              <w:rPr>
                <w:rFonts w:asciiTheme="minorHAnsi" w:eastAsiaTheme="minorEastAsia" w:hAnsiTheme="minorHAnsi" w:cstheme="minorBidi"/>
                <w:lang w:eastAsia="it-IT"/>
              </w:rPr>
              <w:tab/>
            </w:r>
            <w:r w:rsidRPr="005F3345">
              <w:rPr>
                <w:rStyle w:val="Collegamentoipertestuale"/>
              </w:rPr>
              <w:t>Quadro riepilogativo degli indicatori di qualità</w:t>
            </w:r>
            <w:r>
              <w:rPr>
                <w:webHidden/>
              </w:rPr>
              <w:tab/>
            </w:r>
            <w:r>
              <w:rPr>
                <w:webHidden/>
              </w:rPr>
              <w:fldChar w:fldCharType="begin"/>
            </w:r>
            <w:r>
              <w:rPr>
                <w:webHidden/>
              </w:rPr>
              <w:instrText xml:space="preserve"> PAGEREF _Toc330369270 \h </w:instrText>
            </w:r>
            <w:r>
              <w:rPr>
                <w:webHidden/>
              </w:rPr>
            </w:r>
            <w:r>
              <w:rPr>
                <w:webHidden/>
              </w:rPr>
              <w:fldChar w:fldCharType="separate"/>
            </w:r>
            <w:r>
              <w:rPr>
                <w:webHidden/>
              </w:rPr>
              <w:t>5</w:t>
            </w:r>
            <w:r>
              <w:rPr>
                <w:webHidden/>
              </w:rPr>
              <w:fldChar w:fldCharType="end"/>
            </w:r>
          </w:hyperlink>
        </w:p>
        <w:p w:rsidR="00A45A89" w:rsidRDefault="00A45A89">
          <w:pPr>
            <w:pStyle w:val="Sommario1"/>
            <w:rPr>
              <w:rFonts w:asciiTheme="minorHAnsi" w:eastAsiaTheme="minorEastAsia" w:hAnsiTheme="minorHAnsi" w:cstheme="minorBidi"/>
              <w:lang w:eastAsia="it-IT"/>
            </w:rPr>
          </w:pPr>
          <w:hyperlink w:anchor="_Toc330369271" w:history="1">
            <w:r w:rsidRPr="005F3345">
              <w:rPr>
                <w:rStyle w:val="Collegamentoipertestuale"/>
              </w:rPr>
              <w:t>3</w:t>
            </w:r>
            <w:r>
              <w:rPr>
                <w:rFonts w:asciiTheme="minorHAnsi" w:eastAsiaTheme="minorEastAsia" w:hAnsiTheme="minorHAnsi" w:cstheme="minorBidi"/>
                <w:lang w:eastAsia="it-IT"/>
              </w:rPr>
              <w:tab/>
            </w:r>
            <w:r w:rsidRPr="005F3345">
              <w:rPr>
                <w:rStyle w:val="Collegamentoipertestuale"/>
              </w:rPr>
              <w:t>Indicatori di Qualità del servizio</w:t>
            </w:r>
            <w:r>
              <w:rPr>
                <w:webHidden/>
              </w:rPr>
              <w:tab/>
            </w:r>
            <w:r>
              <w:rPr>
                <w:webHidden/>
              </w:rPr>
              <w:fldChar w:fldCharType="begin"/>
            </w:r>
            <w:r>
              <w:rPr>
                <w:webHidden/>
              </w:rPr>
              <w:instrText xml:space="preserve"> PAGEREF _Toc330369271 \h </w:instrText>
            </w:r>
            <w:r>
              <w:rPr>
                <w:webHidden/>
              </w:rPr>
            </w:r>
            <w:r>
              <w:rPr>
                <w:webHidden/>
              </w:rPr>
              <w:fldChar w:fldCharType="separate"/>
            </w:r>
            <w:r>
              <w:rPr>
                <w:webHidden/>
              </w:rPr>
              <w:t>7</w:t>
            </w:r>
            <w:r>
              <w:rPr>
                <w:webHidden/>
              </w:rPr>
              <w:fldChar w:fldCharType="end"/>
            </w:r>
          </w:hyperlink>
        </w:p>
        <w:p w:rsidR="00A45A89" w:rsidRDefault="00A45A89">
          <w:pPr>
            <w:pStyle w:val="Sommario2"/>
            <w:rPr>
              <w:rFonts w:asciiTheme="minorHAnsi" w:eastAsiaTheme="minorEastAsia" w:hAnsiTheme="minorHAnsi" w:cstheme="minorBidi"/>
              <w:lang w:eastAsia="it-IT"/>
            </w:rPr>
          </w:pPr>
          <w:hyperlink w:anchor="_Toc330369272" w:history="1">
            <w:r w:rsidRPr="005F3345">
              <w:rPr>
                <w:rStyle w:val="Collegamentoipertestuale"/>
              </w:rPr>
              <w:t>3.1</w:t>
            </w:r>
            <w:r>
              <w:rPr>
                <w:rFonts w:asciiTheme="minorHAnsi" w:eastAsiaTheme="minorEastAsia" w:hAnsiTheme="minorHAnsi" w:cstheme="minorBidi"/>
                <w:lang w:eastAsia="it-IT"/>
              </w:rPr>
              <w:tab/>
            </w:r>
            <w:r w:rsidRPr="005F3345">
              <w:rPr>
                <w:rStyle w:val="Collegamentoipertestuale"/>
              </w:rPr>
              <w:t>IQ1.01 - Ritardo nella consegna del Piano della Qualità Generale</w:t>
            </w:r>
            <w:r>
              <w:rPr>
                <w:webHidden/>
              </w:rPr>
              <w:tab/>
            </w:r>
            <w:r>
              <w:rPr>
                <w:webHidden/>
              </w:rPr>
              <w:fldChar w:fldCharType="begin"/>
            </w:r>
            <w:r>
              <w:rPr>
                <w:webHidden/>
              </w:rPr>
              <w:instrText xml:space="preserve"> PAGEREF _Toc330369272 \h </w:instrText>
            </w:r>
            <w:r>
              <w:rPr>
                <w:webHidden/>
              </w:rPr>
            </w:r>
            <w:r>
              <w:rPr>
                <w:webHidden/>
              </w:rPr>
              <w:fldChar w:fldCharType="separate"/>
            </w:r>
            <w:r>
              <w:rPr>
                <w:webHidden/>
              </w:rPr>
              <w:t>7</w:t>
            </w:r>
            <w:r>
              <w:rPr>
                <w:webHidden/>
              </w:rPr>
              <w:fldChar w:fldCharType="end"/>
            </w:r>
          </w:hyperlink>
        </w:p>
        <w:p w:rsidR="00A45A89" w:rsidRDefault="00A45A89">
          <w:pPr>
            <w:pStyle w:val="Sommario2"/>
            <w:rPr>
              <w:rFonts w:asciiTheme="minorHAnsi" w:eastAsiaTheme="minorEastAsia" w:hAnsiTheme="minorHAnsi" w:cstheme="minorBidi"/>
              <w:lang w:eastAsia="it-IT"/>
            </w:rPr>
          </w:pPr>
          <w:hyperlink w:anchor="_Toc330369273" w:history="1">
            <w:r w:rsidRPr="005F3345">
              <w:rPr>
                <w:rStyle w:val="Collegamentoipertestuale"/>
              </w:rPr>
              <w:t>3.2</w:t>
            </w:r>
            <w:r>
              <w:rPr>
                <w:rFonts w:asciiTheme="minorHAnsi" w:eastAsiaTheme="minorEastAsia" w:hAnsiTheme="minorHAnsi" w:cstheme="minorBidi"/>
                <w:lang w:eastAsia="it-IT"/>
              </w:rPr>
              <w:tab/>
            </w:r>
            <w:r w:rsidRPr="005F3345">
              <w:rPr>
                <w:rStyle w:val="Collegamentoipertestuale"/>
              </w:rPr>
              <w:t>IQ1.02 - Slittamento nell’inserimento / sostituzione del personale</w:t>
            </w:r>
            <w:r>
              <w:rPr>
                <w:webHidden/>
              </w:rPr>
              <w:tab/>
            </w:r>
            <w:r>
              <w:rPr>
                <w:webHidden/>
              </w:rPr>
              <w:fldChar w:fldCharType="begin"/>
            </w:r>
            <w:r>
              <w:rPr>
                <w:webHidden/>
              </w:rPr>
              <w:instrText xml:space="preserve"> PAGEREF _Toc330369273 \h </w:instrText>
            </w:r>
            <w:r>
              <w:rPr>
                <w:webHidden/>
              </w:rPr>
            </w:r>
            <w:r>
              <w:rPr>
                <w:webHidden/>
              </w:rPr>
              <w:fldChar w:fldCharType="separate"/>
            </w:r>
            <w:r>
              <w:rPr>
                <w:webHidden/>
              </w:rPr>
              <w:t>8</w:t>
            </w:r>
            <w:r>
              <w:rPr>
                <w:webHidden/>
              </w:rPr>
              <w:fldChar w:fldCharType="end"/>
            </w:r>
          </w:hyperlink>
        </w:p>
        <w:p w:rsidR="00A45A89" w:rsidRDefault="00A45A89">
          <w:pPr>
            <w:pStyle w:val="Sommario2"/>
            <w:rPr>
              <w:rFonts w:asciiTheme="minorHAnsi" w:eastAsiaTheme="minorEastAsia" w:hAnsiTheme="minorHAnsi" w:cstheme="minorBidi"/>
              <w:lang w:eastAsia="it-IT"/>
            </w:rPr>
          </w:pPr>
          <w:hyperlink w:anchor="_Toc330369274" w:history="1">
            <w:r w:rsidRPr="005F3345">
              <w:rPr>
                <w:rStyle w:val="Collegamentoipertestuale"/>
              </w:rPr>
              <w:t>3.3</w:t>
            </w:r>
            <w:r>
              <w:rPr>
                <w:rFonts w:asciiTheme="minorHAnsi" w:eastAsiaTheme="minorEastAsia" w:hAnsiTheme="minorHAnsi" w:cstheme="minorBidi"/>
                <w:lang w:eastAsia="it-IT"/>
              </w:rPr>
              <w:tab/>
            </w:r>
            <w:r w:rsidRPr="005F3345">
              <w:rPr>
                <w:rStyle w:val="Collegamentoipertestuale"/>
              </w:rPr>
              <w:t>IQ1.03 - Personale della fornitura inadeguato</w:t>
            </w:r>
            <w:r>
              <w:rPr>
                <w:webHidden/>
              </w:rPr>
              <w:tab/>
            </w:r>
            <w:r>
              <w:rPr>
                <w:webHidden/>
              </w:rPr>
              <w:fldChar w:fldCharType="begin"/>
            </w:r>
            <w:r>
              <w:rPr>
                <w:webHidden/>
              </w:rPr>
              <w:instrText xml:space="preserve"> PAGEREF _Toc330369274 \h </w:instrText>
            </w:r>
            <w:r>
              <w:rPr>
                <w:webHidden/>
              </w:rPr>
            </w:r>
            <w:r>
              <w:rPr>
                <w:webHidden/>
              </w:rPr>
              <w:fldChar w:fldCharType="separate"/>
            </w:r>
            <w:r>
              <w:rPr>
                <w:webHidden/>
              </w:rPr>
              <w:t>9</w:t>
            </w:r>
            <w:r>
              <w:rPr>
                <w:webHidden/>
              </w:rPr>
              <w:fldChar w:fldCharType="end"/>
            </w:r>
          </w:hyperlink>
        </w:p>
        <w:p w:rsidR="00A45A89" w:rsidRDefault="00A45A89">
          <w:pPr>
            <w:pStyle w:val="Sommario2"/>
            <w:rPr>
              <w:rFonts w:asciiTheme="minorHAnsi" w:eastAsiaTheme="minorEastAsia" w:hAnsiTheme="minorHAnsi" w:cstheme="minorBidi"/>
              <w:lang w:eastAsia="it-IT"/>
            </w:rPr>
          </w:pPr>
          <w:hyperlink w:anchor="_Toc330369275" w:history="1">
            <w:r w:rsidRPr="005F3345">
              <w:rPr>
                <w:rStyle w:val="Collegamentoipertestuale"/>
              </w:rPr>
              <w:t>3.4</w:t>
            </w:r>
            <w:r>
              <w:rPr>
                <w:rFonts w:asciiTheme="minorHAnsi" w:eastAsiaTheme="minorEastAsia" w:hAnsiTheme="minorHAnsi" w:cstheme="minorBidi"/>
                <w:lang w:eastAsia="it-IT"/>
              </w:rPr>
              <w:tab/>
            </w:r>
            <w:r w:rsidRPr="005F3345">
              <w:rPr>
                <w:rStyle w:val="Collegamentoipertestuale"/>
              </w:rPr>
              <w:t>IQ1.04 - Utilizzo risorse non autorizzato</w:t>
            </w:r>
            <w:r>
              <w:rPr>
                <w:webHidden/>
              </w:rPr>
              <w:tab/>
            </w:r>
            <w:r>
              <w:rPr>
                <w:webHidden/>
              </w:rPr>
              <w:fldChar w:fldCharType="begin"/>
            </w:r>
            <w:r>
              <w:rPr>
                <w:webHidden/>
              </w:rPr>
              <w:instrText xml:space="preserve"> PAGEREF _Toc330369275 \h </w:instrText>
            </w:r>
            <w:r>
              <w:rPr>
                <w:webHidden/>
              </w:rPr>
            </w:r>
            <w:r>
              <w:rPr>
                <w:webHidden/>
              </w:rPr>
              <w:fldChar w:fldCharType="separate"/>
            </w:r>
            <w:r>
              <w:rPr>
                <w:webHidden/>
              </w:rPr>
              <w:t>10</w:t>
            </w:r>
            <w:r>
              <w:rPr>
                <w:webHidden/>
              </w:rPr>
              <w:fldChar w:fldCharType="end"/>
            </w:r>
          </w:hyperlink>
        </w:p>
        <w:p w:rsidR="00A45A89" w:rsidRDefault="00A45A89">
          <w:pPr>
            <w:pStyle w:val="Sommario2"/>
            <w:rPr>
              <w:rFonts w:asciiTheme="minorHAnsi" w:eastAsiaTheme="minorEastAsia" w:hAnsiTheme="minorHAnsi" w:cstheme="minorBidi"/>
              <w:lang w:eastAsia="it-IT"/>
            </w:rPr>
          </w:pPr>
          <w:hyperlink w:anchor="_Toc330369276" w:history="1">
            <w:r w:rsidRPr="005F3345">
              <w:rPr>
                <w:rStyle w:val="Collegamentoipertestuale"/>
              </w:rPr>
              <w:t>3.5</w:t>
            </w:r>
            <w:r>
              <w:rPr>
                <w:rFonts w:asciiTheme="minorHAnsi" w:eastAsiaTheme="minorEastAsia" w:hAnsiTheme="minorHAnsi" w:cstheme="minorBidi"/>
                <w:lang w:eastAsia="it-IT"/>
              </w:rPr>
              <w:tab/>
            </w:r>
            <w:r w:rsidRPr="005F3345">
              <w:rPr>
                <w:rStyle w:val="Collegamentoipertestuale"/>
              </w:rPr>
              <w:t>IQ1.05 - Rispetto della risorse offerte/richieste</w:t>
            </w:r>
            <w:r>
              <w:rPr>
                <w:webHidden/>
              </w:rPr>
              <w:tab/>
            </w:r>
            <w:r>
              <w:rPr>
                <w:webHidden/>
              </w:rPr>
              <w:fldChar w:fldCharType="begin"/>
            </w:r>
            <w:r>
              <w:rPr>
                <w:webHidden/>
              </w:rPr>
              <w:instrText xml:space="preserve"> PAGEREF _Toc330369276 \h </w:instrText>
            </w:r>
            <w:r>
              <w:rPr>
                <w:webHidden/>
              </w:rPr>
            </w:r>
            <w:r>
              <w:rPr>
                <w:webHidden/>
              </w:rPr>
              <w:fldChar w:fldCharType="separate"/>
            </w:r>
            <w:r>
              <w:rPr>
                <w:webHidden/>
              </w:rPr>
              <w:t>11</w:t>
            </w:r>
            <w:r>
              <w:rPr>
                <w:webHidden/>
              </w:rPr>
              <w:fldChar w:fldCharType="end"/>
            </w:r>
          </w:hyperlink>
        </w:p>
        <w:p w:rsidR="00A45A89" w:rsidRDefault="00A45A89">
          <w:pPr>
            <w:pStyle w:val="Sommario2"/>
            <w:rPr>
              <w:rFonts w:asciiTheme="minorHAnsi" w:eastAsiaTheme="minorEastAsia" w:hAnsiTheme="minorHAnsi" w:cstheme="minorBidi"/>
              <w:lang w:eastAsia="it-IT"/>
            </w:rPr>
          </w:pPr>
          <w:hyperlink w:anchor="_Toc330369277" w:history="1">
            <w:r w:rsidRPr="005F3345">
              <w:rPr>
                <w:rStyle w:val="Collegamentoipertestuale"/>
              </w:rPr>
              <w:t>3.6</w:t>
            </w:r>
            <w:r>
              <w:rPr>
                <w:rFonts w:asciiTheme="minorHAnsi" w:eastAsiaTheme="minorEastAsia" w:hAnsiTheme="minorHAnsi" w:cstheme="minorBidi"/>
                <w:lang w:eastAsia="it-IT"/>
              </w:rPr>
              <w:tab/>
            </w:r>
            <w:r w:rsidRPr="005F3345">
              <w:rPr>
                <w:rStyle w:val="Collegamentoipertestuale"/>
              </w:rPr>
              <w:t>IQ1.06 - Rilievi sulla fornitura</w:t>
            </w:r>
            <w:r>
              <w:rPr>
                <w:webHidden/>
              </w:rPr>
              <w:tab/>
            </w:r>
            <w:r>
              <w:rPr>
                <w:webHidden/>
              </w:rPr>
              <w:fldChar w:fldCharType="begin"/>
            </w:r>
            <w:r>
              <w:rPr>
                <w:webHidden/>
              </w:rPr>
              <w:instrText xml:space="preserve"> PAGEREF _Toc330369277 \h </w:instrText>
            </w:r>
            <w:r>
              <w:rPr>
                <w:webHidden/>
              </w:rPr>
            </w:r>
            <w:r>
              <w:rPr>
                <w:webHidden/>
              </w:rPr>
              <w:fldChar w:fldCharType="separate"/>
            </w:r>
            <w:r>
              <w:rPr>
                <w:webHidden/>
              </w:rPr>
              <w:t>12</w:t>
            </w:r>
            <w:r>
              <w:rPr>
                <w:webHidden/>
              </w:rPr>
              <w:fldChar w:fldCharType="end"/>
            </w:r>
          </w:hyperlink>
        </w:p>
        <w:p w:rsidR="00A45A89" w:rsidRDefault="00A45A89">
          <w:pPr>
            <w:pStyle w:val="Sommario1"/>
            <w:rPr>
              <w:rFonts w:asciiTheme="minorHAnsi" w:eastAsiaTheme="minorEastAsia" w:hAnsiTheme="minorHAnsi" w:cstheme="minorBidi"/>
              <w:lang w:eastAsia="it-IT"/>
            </w:rPr>
          </w:pPr>
          <w:hyperlink w:anchor="_Toc330369278" w:history="1">
            <w:r w:rsidRPr="005F3345">
              <w:rPr>
                <w:rStyle w:val="Collegamentoipertestuale"/>
              </w:rPr>
              <w:t>4</w:t>
            </w:r>
            <w:r>
              <w:rPr>
                <w:rFonts w:asciiTheme="minorHAnsi" w:eastAsiaTheme="minorEastAsia" w:hAnsiTheme="minorHAnsi" w:cstheme="minorBidi"/>
                <w:lang w:eastAsia="it-IT"/>
              </w:rPr>
              <w:tab/>
            </w:r>
            <w:r w:rsidRPr="005F3345">
              <w:rPr>
                <w:rStyle w:val="Collegamentoipertestuale"/>
              </w:rPr>
              <w:t>Indicatori di Qualità dei servizi di manutenzione evolutiva ed adeguativa</w:t>
            </w:r>
            <w:r>
              <w:rPr>
                <w:webHidden/>
              </w:rPr>
              <w:tab/>
            </w:r>
            <w:r>
              <w:rPr>
                <w:webHidden/>
              </w:rPr>
              <w:fldChar w:fldCharType="begin"/>
            </w:r>
            <w:r>
              <w:rPr>
                <w:webHidden/>
              </w:rPr>
              <w:instrText xml:space="preserve"> PAGEREF _Toc330369278 \h </w:instrText>
            </w:r>
            <w:r>
              <w:rPr>
                <w:webHidden/>
              </w:rPr>
            </w:r>
            <w:r>
              <w:rPr>
                <w:webHidden/>
              </w:rPr>
              <w:fldChar w:fldCharType="separate"/>
            </w:r>
            <w:r>
              <w:rPr>
                <w:webHidden/>
              </w:rPr>
              <w:t>13</w:t>
            </w:r>
            <w:r>
              <w:rPr>
                <w:webHidden/>
              </w:rPr>
              <w:fldChar w:fldCharType="end"/>
            </w:r>
          </w:hyperlink>
        </w:p>
        <w:p w:rsidR="00A45A89" w:rsidRDefault="00A45A89">
          <w:pPr>
            <w:pStyle w:val="Sommario2"/>
            <w:rPr>
              <w:rFonts w:asciiTheme="minorHAnsi" w:eastAsiaTheme="minorEastAsia" w:hAnsiTheme="minorHAnsi" w:cstheme="minorBidi"/>
              <w:lang w:eastAsia="it-IT"/>
            </w:rPr>
          </w:pPr>
          <w:hyperlink w:anchor="_Toc330369279" w:history="1">
            <w:r w:rsidRPr="005F3345">
              <w:rPr>
                <w:rStyle w:val="Collegamentoipertestuale"/>
              </w:rPr>
              <w:t>4.1</w:t>
            </w:r>
            <w:r>
              <w:rPr>
                <w:rFonts w:asciiTheme="minorHAnsi" w:eastAsiaTheme="minorEastAsia" w:hAnsiTheme="minorHAnsi" w:cstheme="minorBidi"/>
                <w:lang w:eastAsia="it-IT"/>
              </w:rPr>
              <w:tab/>
            </w:r>
            <w:r w:rsidRPr="005F3345">
              <w:rPr>
                <w:rStyle w:val="Collegamentoipertestuale"/>
              </w:rPr>
              <w:t>IQ2.01 - Tempi di riferimento inoltro RDM</w:t>
            </w:r>
            <w:r>
              <w:rPr>
                <w:webHidden/>
              </w:rPr>
              <w:tab/>
            </w:r>
            <w:r>
              <w:rPr>
                <w:webHidden/>
              </w:rPr>
              <w:fldChar w:fldCharType="begin"/>
            </w:r>
            <w:r>
              <w:rPr>
                <w:webHidden/>
              </w:rPr>
              <w:instrText xml:space="preserve"> PAGEREF _Toc330369279 \h </w:instrText>
            </w:r>
            <w:r>
              <w:rPr>
                <w:webHidden/>
              </w:rPr>
            </w:r>
            <w:r>
              <w:rPr>
                <w:webHidden/>
              </w:rPr>
              <w:fldChar w:fldCharType="separate"/>
            </w:r>
            <w:r>
              <w:rPr>
                <w:webHidden/>
              </w:rPr>
              <w:t>13</w:t>
            </w:r>
            <w:r>
              <w:rPr>
                <w:webHidden/>
              </w:rPr>
              <w:fldChar w:fldCharType="end"/>
            </w:r>
          </w:hyperlink>
        </w:p>
        <w:p w:rsidR="00A45A89" w:rsidRDefault="00A45A89">
          <w:pPr>
            <w:pStyle w:val="Sommario2"/>
            <w:rPr>
              <w:rFonts w:asciiTheme="minorHAnsi" w:eastAsiaTheme="minorEastAsia" w:hAnsiTheme="minorHAnsi" w:cstheme="minorBidi"/>
              <w:lang w:eastAsia="it-IT"/>
            </w:rPr>
          </w:pPr>
          <w:hyperlink w:anchor="_Toc330369280" w:history="1">
            <w:r w:rsidRPr="005F3345">
              <w:rPr>
                <w:rStyle w:val="Collegamentoipertestuale"/>
              </w:rPr>
              <w:t>4.2</w:t>
            </w:r>
            <w:r>
              <w:rPr>
                <w:rFonts w:asciiTheme="minorHAnsi" w:eastAsiaTheme="minorEastAsia" w:hAnsiTheme="minorHAnsi" w:cstheme="minorBidi"/>
                <w:lang w:eastAsia="it-IT"/>
              </w:rPr>
              <w:tab/>
            </w:r>
            <w:r w:rsidRPr="005F3345">
              <w:rPr>
                <w:rStyle w:val="Collegamentoipertestuale"/>
              </w:rPr>
              <w:t>IQ2.02 - Tempi di riferimento inoltro RDS</w:t>
            </w:r>
            <w:r>
              <w:rPr>
                <w:webHidden/>
              </w:rPr>
              <w:tab/>
            </w:r>
            <w:r>
              <w:rPr>
                <w:webHidden/>
              </w:rPr>
              <w:fldChar w:fldCharType="begin"/>
            </w:r>
            <w:r>
              <w:rPr>
                <w:webHidden/>
              </w:rPr>
              <w:instrText xml:space="preserve"> PAGEREF _Toc330369280 \h </w:instrText>
            </w:r>
            <w:r>
              <w:rPr>
                <w:webHidden/>
              </w:rPr>
            </w:r>
            <w:r>
              <w:rPr>
                <w:webHidden/>
              </w:rPr>
              <w:fldChar w:fldCharType="separate"/>
            </w:r>
            <w:r>
              <w:rPr>
                <w:webHidden/>
              </w:rPr>
              <w:t>14</w:t>
            </w:r>
            <w:r>
              <w:rPr>
                <w:webHidden/>
              </w:rPr>
              <w:fldChar w:fldCharType="end"/>
            </w:r>
          </w:hyperlink>
        </w:p>
        <w:p w:rsidR="00A45A89" w:rsidRDefault="00A45A89">
          <w:pPr>
            <w:pStyle w:val="Sommario2"/>
            <w:rPr>
              <w:rFonts w:asciiTheme="minorHAnsi" w:eastAsiaTheme="minorEastAsia" w:hAnsiTheme="minorHAnsi" w:cstheme="minorBidi"/>
              <w:lang w:eastAsia="it-IT"/>
            </w:rPr>
          </w:pPr>
          <w:hyperlink w:anchor="_Toc330369281" w:history="1">
            <w:r w:rsidRPr="005F3345">
              <w:rPr>
                <w:rStyle w:val="Collegamentoipertestuale"/>
              </w:rPr>
              <w:t>4.3</w:t>
            </w:r>
            <w:r>
              <w:rPr>
                <w:rFonts w:asciiTheme="minorHAnsi" w:eastAsiaTheme="minorEastAsia" w:hAnsiTheme="minorHAnsi" w:cstheme="minorBidi"/>
                <w:lang w:eastAsia="it-IT"/>
              </w:rPr>
              <w:tab/>
            </w:r>
            <w:r w:rsidRPr="005F3345">
              <w:rPr>
                <w:rStyle w:val="Collegamentoipertestuale"/>
              </w:rPr>
              <w:t>IQ2.03 - Rilievi sulla fase dell’intervento</w:t>
            </w:r>
            <w:r>
              <w:rPr>
                <w:webHidden/>
              </w:rPr>
              <w:tab/>
            </w:r>
            <w:r>
              <w:rPr>
                <w:webHidden/>
              </w:rPr>
              <w:fldChar w:fldCharType="begin"/>
            </w:r>
            <w:r>
              <w:rPr>
                <w:webHidden/>
              </w:rPr>
              <w:instrText xml:space="preserve"> PAGEREF _Toc330369281 \h </w:instrText>
            </w:r>
            <w:r>
              <w:rPr>
                <w:webHidden/>
              </w:rPr>
            </w:r>
            <w:r>
              <w:rPr>
                <w:webHidden/>
              </w:rPr>
              <w:fldChar w:fldCharType="separate"/>
            </w:r>
            <w:r>
              <w:rPr>
                <w:webHidden/>
              </w:rPr>
              <w:t>16</w:t>
            </w:r>
            <w:r>
              <w:rPr>
                <w:webHidden/>
              </w:rPr>
              <w:fldChar w:fldCharType="end"/>
            </w:r>
          </w:hyperlink>
        </w:p>
        <w:p w:rsidR="00A45A89" w:rsidRDefault="00A45A89">
          <w:pPr>
            <w:pStyle w:val="Sommario2"/>
            <w:rPr>
              <w:rFonts w:asciiTheme="minorHAnsi" w:eastAsiaTheme="minorEastAsia" w:hAnsiTheme="minorHAnsi" w:cstheme="minorBidi"/>
              <w:lang w:eastAsia="it-IT"/>
            </w:rPr>
          </w:pPr>
          <w:hyperlink w:anchor="_Toc330369282" w:history="1">
            <w:r w:rsidRPr="005F3345">
              <w:rPr>
                <w:rStyle w:val="Collegamentoipertestuale"/>
              </w:rPr>
              <w:t>4.4</w:t>
            </w:r>
            <w:r>
              <w:rPr>
                <w:rFonts w:asciiTheme="minorHAnsi" w:eastAsiaTheme="minorEastAsia" w:hAnsiTheme="minorHAnsi" w:cstheme="minorBidi"/>
                <w:lang w:eastAsia="it-IT"/>
              </w:rPr>
              <w:tab/>
            </w:r>
            <w:r w:rsidRPr="005F3345">
              <w:rPr>
                <w:rStyle w:val="Collegamentoipertestuale"/>
              </w:rPr>
              <w:t>IQ2.04 - Casi di test negativi in collaudo</w:t>
            </w:r>
            <w:r>
              <w:rPr>
                <w:webHidden/>
              </w:rPr>
              <w:tab/>
            </w:r>
            <w:r>
              <w:rPr>
                <w:webHidden/>
              </w:rPr>
              <w:fldChar w:fldCharType="begin"/>
            </w:r>
            <w:r>
              <w:rPr>
                <w:webHidden/>
              </w:rPr>
              <w:instrText xml:space="preserve"> PAGEREF _Toc330369282 \h </w:instrText>
            </w:r>
            <w:r>
              <w:rPr>
                <w:webHidden/>
              </w:rPr>
            </w:r>
            <w:r>
              <w:rPr>
                <w:webHidden/>
              </w:rPr>
              <w:fldChar w:fldCharType="separate"/>
            </w:r>
            <w:r>
              <w:rPr>
                <w:webHidden/>
              </w:rPr>
              <w:t>17</w:t>
            </w:r>
            <w:r>
              <w:rPr>
                <w:webHidden/>
              </w:rPr>
              <w:fldChar w:fldCharType="end"/>
            </w:r>
          </w:hyperlink>
        </w:p>
        <w:p w:rsidR="00A45A89" w:rsidRDefault="00A45A89">
          <w:pPr>
            <w:pStyle w:val="Sommario2"/>
            <w:rPr>
              <w:rFonts w:asciiTheme="minorHAnsi" w:eastAsiaTheme="minorEastAsia" w:hAnsiTheme="minorHAnsi" w:cstheme="minorBidi"/>
              <w:lang w:eastAsia="it-IT"/>
            </w:rPr>
          </w:pPr>
          <w:hyperlink w:anchor="_Toc330369283" w:history="1">
            <w:r w:rsidRPr="005F3345">
              <w:rPr>
                <w:rStyle w:val="Collegamentoipertestuale"/>
              </w:rPr>
              <w:t>4.5</w:t>
            </w:r>
            <w:r>
              <w:rPr>
                <w:rFonts w:asciiTheme="minorHAnsi" w:eastAsiaTheme="minorEastAsia" w:hAnsiTheme="minorHAnsi" w:cstheme="minorBidi"/>
                <w:lang w:eastAsia="it-IT"/>
              </w:rPr>
              <w:tab/>
            </w:r>
            <w:r w:rsidRPr="005F3345">
              <w:rPr>
                <w:rStyle w:val="Collegamentoipertestuale"/>
              </w:rPr>
              <w:t>IQ2.05 - Giorni di sospensione del collaudo</w:t>
            </w:r>
            <w:r>
              <w:rPr>
                <w:webHidden/>
              </w:rPr>
              <w:tab/>
            </w:r>
            <w:r>
              <w:rPr>
                <w:webHidden/>
              </w:rPr>
              <w:fldChar w:fldCharType="begin"/>
            </w:r>
            <w:r>
              <w:rPr>
                <w:webHidden/>
              </w:rPr>
              <w:instrText xml:space="preserve"> PAGEREF _Toc330369283 \h </w:instrText>
            </w:r>
            <w:r>
              <w:rPr>
                <w:webHidden/>
              </w:rPr>
            </w:r>
            <w:r>
              <w:rPr>
                <w:webHidden/>
              </w:rPr>
              <w:fldChar w:fldCharType="separate"/>
            </w:r>
            <w:r>
              <w:rPr>
                <w:webHidden/>
              </w:rPr>
              <w:t>18</w:t>
            </w:r>
            <w:r>
              <w:rPr>
                <w:webHidden/>
              </w:rPr>
              <w:fldChar w:fldCharType="end"/>
            </w:r>
          </w:hyperlink>
        </w:p>
        <w:p w:rsidR="00A45A89" w:rsidRDefault="00A45A89">
          <w:pPr>
            <w:pStyle w:val="Sommario2"/>
            <w:rPr>
              <w:rFonts w:asciiTheme="minorHAnsi" w:eastAsiaTheme="minorEastAsia" w:hAnsiTheme="minorHAnsi" w:cstheme="minorBidi"/>
              <w:lang w:eastAsia="it-IT"/>
            </w:rPr>
          </w:pPr>
          <w:hyperlink w:anchor="_Toc330369284" w:history="1">
            <w:r w:rsidRPr="005F3345">
              <w:rPr>
                <w:rStyle w:val="Collegamentoipertestuale"/>
              </w:rPr>
              <w:t>4.6</w:t>
            </w:r>
            <w:r>
              <w:rPr>
                <w:rFonts w:asciiTheme="minorHAnsi" w:eastAsiaTheme="minorEastAsia" w:hAnsiTheme="minorHAnsi" w:cstheme="minorBidi"/>
                <w:lang w:eastAsia="it-IT"/>
              </w:rPr>
              <w:tab/>
            </w:r>
            <w:r w:rsidRPr="005F3345">
              <w:rPr>
                <w:rStyle w:val="Collegamentoipertestuale"/>
              </w:rPr>
              <w:t>IQ2.06 - Numero di collaudi tentati per ottenere l’approvazione finale di un intervento</w:t>
            </w:r>
            <w:r>
              <w:rPr>
                <w:webHidden/>
              </w:rPr>
              <w:tab/>
            </w:r>
            <w:r>
              <w:rPr>
                <w:webHidden/>
              </w:rPr>
              <w:fldChar w:fldCharType="begin"/>
            </w:r>
            <w:r>
              <w:rPr>
                <w:webHidden/>
              </w:rPr>
              <w:instrText xml:space="preserve"> PAGEREF _Toc330369284 \h </w:instrText>
            </w:r>
            <w:r>
              <w:rPr>
                <w:webHidden/>
              </w:rPr>
            </w:r>
            <w:r>
              <w:rPr>
                <w:webHidden/>
              </w:rPr>
              <w:fldChar w:fldCharType="separate"/>
            </w:r>
            <w:r>
              <w:rPr>
                <w:webHidden/>
              </w:rPr>
              <w:t>19</w:t>
            </w:r>
            <w:r>
              <w:rPr>
                <w:webHidden/>
              </w:rPr>
              <w:fldChar w:fldCharType="end"/>
            </w:r>
          </w:hyperlink>
        </w:p>
        <w:p w:rsidR="00A45A89" w:rsidRDefault="00A45A89">
          <w:pPr>
            <w:pStyle w:val="Sommario2"/>
            <w:rPr>
              <w:rFonts w:asciiTheme="minorHAnsi" w:eastAsiaTheme="minorEastAsia" w:hAnsiTheme="minorHAnsi" w:cstheme="minorBidi"/>
              <w:lang w:eastAsia="it-IT"/>
            </w:rPr>
          </w:pPr>
          <w:hyperlink w:anchor="_Toc330369285" w:history="1">
            <w:r w:rsidRPr="005F3345">
              <w:rPr>
                <w:rStyle w:val="Collegamentoipertestuale"/>
              </w:rPr>
              <w:t>4.7</w:t>
            </w:r>
            <w:r>
              <w:rPr>
                <w:rFonts w:asciiTheme="minorHAnsi" w:eastAsiaTheme="minorEastAsia" w:hAnsiTheme="minorHAnsi" w:cstheme="minorBidi"/>
                <w:lang w:eastAsia="it-IT"/>
              </w:rPr>
              <w:tab/>
            </w:r>
            <w:r w:rsidRPr="005F3345">
              <w:rPr>
                <w:rStyle w:val="Collegamentoipertestuale"/>
              </w:rPr>
              <w:t>IQ2.06c - Ritardo nel rilascio al collaudo rispetto al piano approvato</w:t>
            </w:r>
            <w:r>
              <w:rPr>
                <w:webHidden/>
              </w:rPr>
              <w:tab/>
            </w:r>
            <w:r>
              <w:rPr>
                <w:webHidden/>
              </w:rPr>
              <w:fldChar w:fldCharType="begin"/>
            </w:r>
            <w:r>
              <w:rPr>
                <w:webHidden/>
              </w:rPr>
              <w:instrText xml:space="preserve"> PAGEREF _Toc330369285 \h </w:instrText>
            </w:r>
            <w:r>
              <w:rPr>
                <w:webHidden/>
              </w:rPr>
            </w:r>
            <w:r>
              <w:rPr>
                <w:webHidden/>
              </w:rPr>
              <w:fldChar w:fldCharType="separate"/>
            </w:r>
            <w:r>
              <w:rPr>
                <w:webHidden/>
              </w:rPr>
              <w:t>20</w:t>
            </w:r>
            <w:r>
              <w:rPr>
                <w:webHidden/>
              </w:rPr>
              <w:fldChar w:fldCharType="end"/>
            </w:r>
          </w:hyperlink>
        </w:p>
        <w:p w:rsidR="00A45A89" w:rsidRDefault="00A45A89">
          <w:pPr>
            <w:pStyle w:val="Sommario2"/>
            <w:rPr>
              <w:rFonts w:asciiTheme="minorHAnsi" w:eastAsiaTheme="minorEastAsia" w:hAnsiTheme="minorHAnsi" w:cstheme="minorBidi"/>
              <w:lang w:eastAsia="it-IT"/>
            </w:rPr>
          </w:pPr>
          <w:hyperlink w:anchor="_Toc330369286" w:history="1">
            <w:r w:rsidRPr="005F3345">
              <w:rPr>
                <w:rStyle w:val="Collegamentoipertestuale"/>
              </w:rPr>
              <w:t>4.8</w:t>
            </w:r>
            <w:r>
              <w:rPr>
                <w:rFonts w:asciiTheme="minorHAnsi" w:eastAsiaTheme="minorEastAsia" w:hAnsiTheme="minorHAnsi" w:cstheme="minorBidi"/>
                <w:lang w:eastAsia="it-IT"/>
              </w:rPr>
              <w:tab/>
            </w:r>
            <w:r w:rsidRPr="005F3345">
              <w:rPr>
                <w:rStyle w:val="Collegamentoipertestuale"/>
              </w:rPr>
              <w:t>IQ2.06a - Numero di ricicli di presentazione dell’analisi per ottenere l’approvazione finale di un intervento</w:t>
            </w:r>
            <w:r>
              <w:rPr>
                <w:webHidden/>
              </w:rPr>
              <w:tab/>
            </w:r>
            <w:r>
              <w:rPr>
                <w:webHidden/>
              </w:rPr>
              <w:fldChar w:fldCharType="begin"/>
            </w:r>
            <w:r>
              <w:rPr>
                <w:webHidden/>
              </w:rPr>
              <w:instrText xml:space="preserve"> PAGEREF _Toc330369286 \h </w:instrText>
            </w:r>
            <w:r>
              <w:rPr>
                <w:webHidden/>
              </w:rPr>
            </w:r>
            <w:r>
              <w:rPr>
                <w:webHidden/>
              </w:rPr>
              <w:fldChar w:fldCharType="separate"/>
            </w:r>
            <w:r>
              <w:rPr>
                <w:webHidden/>
              </w:rPr>
              <w:t>21</w:t>
            </w:r>
            <w:r>
              <w:rPr>
                <w:webHidden/>
              </w:rPr>
              <w:fldChar w:fldCharType="end"/>
            </w:r>
          </w:hyperlink>
        </w:p>
        <w:p w:rsidR="00A45A89" w:rsidRDefault="00A45A89">
          <w:pPr>
            <w:pStyle w:val="Sommario2"/>
            <w:rPr>
              <w:rFonts w:asciiTheme="minorHAnsi" w:eastAsiaTheme="minorEastAsia" w:hAnsiTheme="minorHAnsi" w:cstheme="minorBidi"/>
              <w:lang w:eastAsia="it-IT"/>
            </w:rPr>
          </w:pPr>
          <w:hyperlink w:anchor="_Toc330369287" w:history="1">
            <w:r w:rsidRPr="005F3345">
              <w:rPr>
                <w:rStyle w:val="Collegamentoipertestuale"/>
              </w:rPr>
              <w:t>4.9</w:t>
            </w:r>
            <w:r>
              <w:rPr>
                <w:rFonts w:asciiTheme="minorHAnsi" w:eastAsiaTheme="minorEastAsia" w:hAnsiTheme="minorHAnsi" w:cstheme="minorBidi"/>
                <w:lang w:eastAsia="it-IT"/>
              </w:rPr>
              <w:tab/>
            </w:r>
            <w:r w:rsidRPr="005F3345">
              <w:rPr>
                <w:rStyle w:val="Collegamentoipertestuale"/>
              </w:rPr>
              <w:t>IQ2.06b - Ritardo nella presentazione dell’analisi rispetto al piano approvato</w:t>
            </w:r>
            <w:r>
              <w:rPr>
                <w:webHidden/>
              </w:rPr>
              <w:tab/>
            </w:r>
            <w:r>
              <w:rPr>
                <w:webHidden/>
              </w:rPr>
              <w:fldChar w:fldCharType="begin"/>
            </w:r>
            <w:r>
              <w:rPr>
                <w:webHidden/>
              </w:rPr>
              <w:instrText xml:space="preserve"> PAGEREF _Toc330369287 \h </w:instrText>
            </w:r>
            <w:r>
              <w:rPr>
                <w:webHidden/>
              </w:rPr>
            </w:r>
            <w:r>
              <w:rPr>
                <w:webHidden/>
              </w:rPr>
              <w:fldChar w:fldCharType="separate"/>
            </w:r>
            <w:r>
              <w:rPr>
                <w:webHidden/>
              </w:rPr>
              <w:t>22</w:t>
            </w:r>
            <w:r>
              <w:rPr>
                <w:webHidden/>
              </w:rPr>
              <w:fldChar w:fldCharType="end"/>
            </w:r>
          </w:hyperlink>
        </w:p>
        <w:p w:rsidR="00A45A89" w:rsidRDefault="00A45A89">
          <w:pPr>
            <w:pStyle w:val="Sommario2"/>
            <w:rPr>
              <w:rFonts w:asciiTheme="minorHAnsi" w:eastAsiaTheme="minorEastAsia" w:hAnsiTheme="minorHAnsi" w:cstheme="minorBidi"/>
              <w:lang w:eastAsia="it-IT"/>
            </w:rPr>
          </w:pPr>
          <w:hyperlink w:anchor="_Toc330369288" w:history="1">
            <w:r w:rsidRPr="005F3345">
              <w:rPr>
                <w:rStyle w:val="Collegamentoipertestuale"/>
              </w:rPr>
              <w:t>4.10</w:t>
            </w:r>
            <w:r>
              <w:rPr>
                <w:rFonts w:asciiTheme="minorHAnsi" w:eastAsiaTheme="minorEastAsia" w:hAnsiTheme="minorHAnsi" w:cstheme="minorBidi"/>
                <w:lang w:eastAsia="it-IT"/>
              </w:rPr>
              <w:tab/>
            </w:r>
            <w:r w:rsidRPr="005F3345">
              <w:rPr>
                <w:rStyle w:val="Collegamentoipertestuale"/>
              </w:rPr>
              <w:t>IQ2.07 - Rispetto degli standard documentali</w:t>
            </w:r>
            <w:r>
              <w:rPr>
                <w:webHidden/>
              </w:rPr>
              <w:tab/>
            </w:r>
            <w:r>
              <w:rPr>
                <w:webHidden/>
              </w:rPr>
              <w:fldChar w:fldCharType="begin"/>
            </w:r>
            <w:r>
              <w:rPr>
                <w:webHidden/>
              </w:rPr>
              <w:instrText xml:space="preserve"> PAGEREF _Toc330369288 \h </w:instrText>
            </w:r>
            <w:r>
              <w:rPr>
                <w:webHidden/>
              </w:rPr>
            </w:r>
            <w:r>
              <w:rPr>
                <w:webHidden/>
              </w:rPr>
              <w:fldChar w:fldCharType="separate"/>
            </w:r>
            <w:r>
              <w:rPr>
                <w:webHidden/>
              </w:rPr>
              <w:t>23</w:t>
            </w:r>
            <w:r>
              <w:rPr>
                <w:webHidden/>
              </w:rPr>
              <w:fldChar w:fldCharType="end"/>
            </w:r>
          </w:hyperlink>
        </w:p>
        <w:p w:rsidR="00A45A89" w:rsidRDefault="00A45A89">
          <w:pPr>
            <w:pStyle w:val="Sommario2"/>
            <w:rPr>
              <w:rFonts w:asciiTheme="minorHAnsi" w:eastAsiaTheme="minorEastAsia" w:hAnsiTheme="minorHAnsi" w:cstheme="minorBidi"/>
              <w:lang w:eastAsia="it-IT"/>
            </w:rPr>
          </w:pPr>
          <w:hyperlink w:anchor="_Toc330369289" w:history="1">
            <w:r w:rsidRPr="005F3345">
              <w:rPr>
                <w:rStyle w:val="Collegamentoipertestuale"/>
              </w:rPr>
              <w:t>4.11</w:t>
            </w:r>
            <w:r>
              <w:rPr>
                <w:rFonts w:asciiTheme="minorHAnsi" w:eastAsiaTheme="minorEastAsia" w:hAnsiTheme="minorHAnsi" w:cstheme="minorBidi"/>
                <w:lang w:eastAsia="it-IT"/>
              </w:rPr>
              <w:tab/>
            </w:r>
            <w:r w:rsidRPr="005F3345">
              <w:rPr>
                <w:rStyle w:val="Collegamentoipertestuale"/>
              </w:rPr>
              <w:t>IQ2.08 - Difetti in esercizio per funzionalità utente</w:t>
            </w:r>
            <w:r>
              <w:rPr>
                <w:webHidden/>
              </w:rPr>
              <w:tab/>
            </w:r>
            <w:r>
              <w:rPr>
                <w:webHidden/>
              </w:rPr>
              <w:fldChar w:fldCharType="begin"/>
            </w:r>
            <w:r>
              <w:rPr>
                <w:webHidden/>
              </w:rPr>
              <w:instrText xml:space="preserve"> PAGEREF _Toc330369289 \h </w:instrText>
            </w:r>
            <w:r>
              <w:rPr>
                <w:webHidden/>
              </w:rPr>
            </w:r>
            <w:r>
              <w:rPr>
                <w:webHidden/>
              </w:rPr>
              <w:fldChar w:fldCharType="separate"/>
            </w:r>
            <w:r>
              <w:rPr>
                <w:webHidden/>
              </w:rPr>
              <w:t>24</w:t>
            </w:r>
            <w:r>
              <w:rPr>
                <w:webHidden/>
              </w:rPr>
              <w:fldChar w:fldCharType="end"/>
            </w:r>
          </w:hyperlink>
        </w:p>
        <w:p w:rsidR="00A45A89" w:rsidRDefault="00A45A89">
          <w:pPr>
            <w:pStyle w:val="Sommario2"/>
            <w:rPr>
              <w:rFonts w:asciiTheme="minorHAnsi" w:eastAsiaTheme="minorEastAsia" w:hAnsiTheme="minorHAnsi" w:cstheme="minorBidi"/>
              <w:lang w:eastAsia="it-IT"/>
            </w:rPr>
          </w:pPr>
          <w:hyperlink w:anchor="_Toc330369290" w:history="1">
            <w:r w:rsidRPr="005F3345">
              <w:rPr>
                <w:rStyle w:val="Collegamentoipertestuale"/>
              </w:rPr>
              <w:t>4.12</w:t>
            </w:r>
            <w:r>
              <w:rPr>
                <w:rFonts w:asciiTheme="minorHAnsi" w:eastAsiaTheme="minorEastAsia" w:hAnsiTheme="minorHAnsi" w:cstheme="minorBidi"/>
                <w:lang w:eastAsia="it-IT"/>
              </w:rPr>
              <w:tab/>
            </w:r>
            <w:r w:rsidRPr="005F3345">
              <w:rPr>
                <w:rStyle w:val="Collegamentoipertestuale"/>
              </w:rPr>
              <w:t>IQ2.09 - Densità dei commenti del software sviluppato</w:t>
            </w:r>
            <w:r>
              <w:rPr>
                <w:webHidden/>
              </w:rPr>
              <w:tab/>
            </w:r>
            <w:r>
              <w:rPr>
                <w:webHidden/>
              </w:rPr>
              <w:fldChar w:fldCharType="begin"/>
            </w:r>
            <w:r>
              <w:rPr>
                <w:webHidden/>
              </w:rPr>
              <w:instrText xml:space="preserve"> PAGEREF _Toc330369290 \h </w:instrText>
            </w:r>
            <w:r>
              <w:rPr>
                <w:webHidden/>
              </w:rPr>
            </w:r>
            <w:r>
              <w:rPr>
                <w:webHidden/>
              </w:rPr>
              <w:fldChar w:fldCharType="separate"/>
            </w:r>
            <w:r>
              <w:rPr>
                <w:webHidden/>
              </w:rPr>
              <w:t>25</w:t>
            </w:r>
            <w:r>
              <w:rPr>
                <w:webHidden/>
              </w:rPr>
              <w:fldChar w:fldCharType="end"/>
            </w:r>
          </w:hyperlink>
        </w:p>
        <w:p w:rsidR="00A45A89" w:rsidRDefault="00A45A89">
          <w:pPr>
            <w:pStyle w:val="Sommario2"/>
            <w:rPr>
              <w:rFonts w:asciiTheme="minorHAnsi" w:eastAsiaTheme="minorEastAsia" w:hAnsiTheme="minorHAnsi" w:cstheme="minorBidi"/>
              <w:lang w:eastAsia="it-IT"/>
            </w:rPr>
          </w:pPr>
          <w:hyperlink w:anchor="_Toc330369291" w:history="1">
            <w:r w:rsidRPr="005F3345">
              <w:rPr>
                <w:rStyle w:val="Collegamentoipertestuale"/>
              </w:rPr>
              <w:t>4.13</w:t>
            </w:r>
            <w:r>
              <w:rPr>
                <w:rFonts w:asciiTheme="minorHAnsi" w:eastAsiaTheme="minorEastAsia" w:hAnsiTheme="minorHAnsi" w:cstheme="minorBidi"/>
                <w:lang w:eastAsia="it-IT"/>
              </w:rPr>
              <w:tab/>
            </w:r>
            <w:r w:rsidRPr="005F3345">
              <w:rPr>
                <w:rStyle w:val="Collegamentoipertestuale"/>
              </w:rPr>
              <w:t>IQ2.10 - Linee di codice inerte</w:t>
            </w:r>
            <w:r>
              <w:rPr>
                <w:webHidden/>
              </w:rPr>
              <w:tab/>
            </w:r>
            <w:r>
              <w:rPr>
                <w:webHidden/>
              </w:rPr>
              <w:fldChar w:fldCharType="begin"/>
            </w:r>
            <w:r>
              <w:rPr>
                <w:webHidden/>
              </w:rPr>
              <w:instrText xml:space="preserve"> PAGEREF _Toc330369291 \h </w:instrText>
            </w:r>
            <w:r>
              <w:rPr>
                <w:webHidden/>
              </w:rPr>
            </w:r>
            <w:r>
              <w:rPr>
                <w:webHidden/>
              </w:rPr>
              <w:fldChar w:fldCharType="separate"/>
            </w:r>
            <w:r>
              <w:rPr>
                <w:webHidden/>
              </w:rPr>
              <w:t>26</w:t>
            </w:r>
            <w:r>
              <w:rPr>
                <w:webHidden/>
              </w:rPr>
              <w:fldChar w:fldCharType="end"/>
            </w:r>
          </w:hyperlink>
        </w:p>
        <w:p w:rsidR="00A45A89" w:rsidRDefault="00A45A89">
          <w:pPr>
            <w:pStyle w:val="Sommario2"/>
            <w:rPr>
              <w:rFonts w:asciiTheme="minorHAnsi" w:eastAsiaTheme="minorEastAsia" w:hAnsiTheme="minorHAnsi" w:cstheme="minorBidi"/>
              <w:lang w:eastAsia="it-IT"/>
            </w:rPr>
          </w:pPr>
          <w:hyperlink w:anchor="_Toc330369292" w:history="1">
            <w:r w:rsidRPr="005F3345">
              <w:rPr>
                <w:rStyle w:val="Collegamentoipertestuale"/>
              </w:rPr>
              <w:t>4.14</w:t>
            </w:r>
            <w:r>
              <w:rPr>
                <w:rFonts w:asciiTheme="minorHAnsi" w:eastAsiaTheme="minorEastAsia" w:hAnsiTheme="minorHAnsi" w:cstheme="minorBidi"/>
                <w:lang w:eastAsia="it-IT"/>
              </w:rPr>
              <w:tab/>
            </w:r>
            <w:r w:rsidRPr="005F3345">
              <w:rPr>
                <w:rStyle w:val="Collegamentoipertestuale"/>
              </w:rPr>
              <w:t>IQ2.11 - Essential Complexity</w:t>
            </w:r>
            <w:r>
              <w:rPr>
                <w:webHidden/>
              </w:rPr>
              <w:tab/>
            </w:r>
            <w:r>
              <w:rPr>
                <w:webHidden/>
              </w:rPr>
              <w:fldChar w:fldCharType="begin"/>
            </w:r>
            <w:r>
              <w:rPr>
                <w:webHidden/>
              </w:rPr>
              <w:instrText xml:space="preserve"> PAGEREF _Toc330369292 \h </w:instrText>
            </w:r>
            <w:r>
              <w:rPr>
                <w:webHidden/>
              </w:rPr>
            </w:r>
            <w:r>
              <w:rPr>
                <w:webHidden/>
              </w:rPr>
              <w:fldChar w:fldCharType="separate"/>
            </w:r>
            <w:r>
              <w:rPr>
                <w:webHidden/>
              </w:rPr>
              <w:t>27</w:t>
            </w:r>
            <w:r>
              <w:rPr>
                <w:webHidden/>
              </w:rPr>
              <w:fldChar w:fldCharType="end"/>
            </w:r>
          </w:hyperlink>
        </w:p>
        <w:p w:rsidR="00A45A89" w:rsidRDefault="00A45A89">
          <w:pPr>
            <w:pStyle w:val="Sommario2"/>
            <w:rPr>
              <w:rFonts w:asciiTheme="minorHAnsi" w:eastAsiaTheme="minorEastAsia" w:hAnsiTheme="minorHAnsi" w:cstheme="minorBidi"/>
              <w:lang w:eastAsia="it-IT"/>
            </w:rPr>
          </w:pPr>
          <w:hyperlink w:anchor="_Toc330369293" w:history="1">
            <w:r w:rsidRPr="005F3345">
              <w:rPr>
                <w:rStyle w:val="Collegamentoipertestuale"/>
              </w:rPr>
              <w:t>4.15</w:t>
            </w:r>
            <w:r>
              <w:rPr>
                <w:rFonts w:asciiTheme="minorHAnsi" w:eastAsiaTheme="minorEastAsia" w:hAnsiTheme="minorHAnsi" w:cstheme="minorBidi"/>
                <w:lang w:eastAsia="it-IT"/>
              </w:rPr>
              <w:tab/>
            </w:r>
            <w:r w:rsidRPr="005F3345">
              <w:rPr>
                <w:rStyle w:val="Collegamentoipertestuale"/>
              </w:rPr>
              <w:t>Indicatori di qualità specifici per sviluppi in modalità object oriented</w:t>
            </w:r>
            <w:r>
              <w:rPr>
                <w:webHidden/>
              </w:rPr>
              <w:tab/>
            </w:r>
            <w:r>
              <w:rPr>
                <w:webHidden/>
              </w:rPr>
              <w:fldChar w:fldCharType="begin"/>
            </w:r>
            <w:r>
              <w:rPr>
                <w:webHidden/>
              </w:rPr>
              <w:instrText xml:space="preserve"> PAGEREF _Toc330369293 \h </w:instrText>
            </w:r>
            <w:r>
              <w:rPr>
                <w:webHidden/>
              </w:rPr>
            </w:r>
            <w:r>
              <w:rPr>
                <w:webHidden/>
              </w:rPr>
              <w:fldChar w:fldCharType="separate"/>
            </w:r>
            <w:r>
              <w:rPr>
                <w:webHidden/>
              </w:rPr>
              <w:t>28</w:t>
            </w:r>
            <w:r>
              <w:rPr>
                <w:webHidden/>
              </w:rPr>
              <w:fldChar w:fldCharType="end"/>
            </w:r>
          </w:hyperlink>
        </w:p>
        <w:p w:rsidR="00A45A89" w:rsidRDefault="00A45A89">
          <w:pPr>
            <w:pStyle w:val="Sommario3"/>
            <w:rPr>
              <w:rFonts w:asciiTheme="minorHAnsi" w:eastAsiaTheme="minorEastAsia" w:hAnsiTheme="minorHAnsi" w:cstheme="minorBidi"/>
              <w:sz w:val="22"/>
              <w:lang w:eastAsia="it-IT"/>
            </w:rPr>
          </w:pPr>
          <w:hyperlink w:anchor="_Toc330369294" w:history="1">
            <w:r w:rsidRPr="005F3345">
              <w:rPr>
                <w:rStyle w:val="Collegamentoipertestuale"/>
              </w:rPr>
              <w:t>4.15.1</w:t>
            </w:r>
            <w:r>
              <w:rPr>
                <w:rFonts w:asciiTheme="minorHAnsi" w:eastAsiaTheme="minorEastAsia" w:hAnsiTheme="minorHAnsi" w:cstheme="minorBidi"/>
                <w:sz w:val="22"/>
                <w:lang w:eastAsia="it-IT"/>
              </w:rPr>
              <w:tab/>
            </w:r>
            <w:r w:rsidRPr="005F3345">
              <w:rPr>
                <w:rStyle w:val="Collegamentoipertestuale"/>
              </w:rPr>
              <w:t>IQ2.12 - Violazioni dell'Incapsulamento da parte di una Classe</w:t>
            </w:r>
            <w:r>
              <w:rPr>
                <w:webHidden/>
              </w:rPr>
              <w:tab/>
            </w:r>
            <w:r>
              <w:rPr>
                <w:webHidden/>
              </w:rPr>
              <w:fldChar w:fldCharType="begin"/>
            </w:r>
            <w:r>
              <w:rPr>
                <w:webHidden/>
              </w:rPr>
              <w:instrText xml:space="preserve"> PAGEREF _Toc330369294 \h </w:instrText>
            </w:r>
            <w:r>
              <w:rPr>
                <w:webHidden/>
              </w:rPr>
            </w:r>
            <w:r>
              <w:rPr>
                <w:webHidden/>
              </w:rPr>
              <w:fldChar w:fldCharType="separate"/>
            </w:r>
            <w:r>
              <w:rPr>
                <w:webHidden/>
              </w:rPr>
              <w:t>28</w:t>
            </w:r>
            <w:r>
              <w:rPr>
                <w:webHidden/>
              </w:rPr>
              <w:fldChar w:fldCharType="end"/>
            </w:r>
          </w:hyperlink>
        </w:p>
        <w:p w:rsidR="00A45A89" w:rsidRDefault="00A45A89">
          <w:pPr>
            <w:pStyle w:val="Sommario3"/>
            <w:rPr>
              <w:rFonts w:asciiTheme="minorHAnsi" w:eastAsiaTheme="minorEastAsia" w:hAnsiTheme="minorHAnsi" w:cstheme="minorBidi"/>
              <w:sz w:val="22"/>
              <w:lang w:eastAsia="it-IT"/>
            </w:rPr>
          </w:pPr>
          <w:hyperlink w:anchor="_Toc330369295" w:history="1">
            <w:r w:rsidRPr="005F3345">
              <w:rPr>
                <w:rStyle w:val="Collegamentoipertestuale"/>
              </w:rPr>
              <w:t>4.15.2</w:t>
            </w:r>
            <w:r>
              <w:rPr>
                <w:rFonts w:asciiTheme="minorHAnsi" w:eastAsiaTheme="minorEastAsia" w:hAnsiTheme="minorHAnsi" w:cstheme="minorBidi"/>
                <w:sz w:val="22"/>
                <w:lang w:eastAsia="it-IT"/>
              </w:rPr>
              <w:tab/>
            </w:r>
            <w:r w:rsidRPr="005F3345">
              <w:rPr>
                <w:rStyle w:val="Collegamentoipertestuale"/>
              </w:rPr>
              <w:t>IQ2.13 - Dipendenza di una Classe dai suoi Child</w:t>
            </w:r>
            <w:r>
              <w:rPr>
                <w:webHidden/>
              </w:rPr>
              <w:tab/>
            </w:r>
            <w:r>
              <w:rPr>
                <w:webHidden/>
              </w:rPr>
              <w:fldChar w:fldCharType="begin"/>
            </w:r>
            <w:r>
              <w:rPr>
                <w:webHidden/>
              </w:rPr>
              <w:instrText xml:space="preserve"> PAGEREF _Toc330369295 \h </w:instrText>
            </w:r>
            <w:r>
              <w:rPr>
                <w:webHidden/>
              </w:rPr>
            </w:r>
            <w:r>
              <w:rPr>
                <w:webHidden/>
              </w:rPr>
              <w:fldChar w:fldCharType="separate"/>
            </w:r>
            <w:r>
              <w:rPr>
                <w:webHidden/>
              </w:rPr>
              <w:t>29</w:t>
            </w:r>
            <w:r>
              <w:rPr>
                <w:webHidden/>
              </w:rPr>
              <w:fldChar w:fldCharType="end"/>
            </w:r>
          </w:hyperlink>
        </w:p>
        <w:p w:rsidR="00A45A89" w:rsidRDefault="00A45A89">
          <w:pPr>
            <w:pStyle w:val="Sommario3"/>
            <w:rPr>
              <w:rFonts w:asciiTheme="minorHAnsi" w:eastAsiaTheme="minorEastAsia" w:hAnsiTheme="minorHAnsi" w:cstheme="minorBidi"/>
              <w:sz w:val="22"/>
              <w:lang w:eastAsia="it-IT"/>
            </w:rPr>
          </w:pPr>
          <w:hyperlink w:anchor="_Toc330369296" w:history="1">
            <w:r w:rsidRPr="005F3345">
              <w:rPr>
                <w:rStyle w:val="Collegamentoipertestuale"/>
              </w:rPr>
              <w:t>4.15.3</w:t>
            </w:r>
            <w:r>
              <w:rPr>
                <w:rFonts w:asciiTheme="minorHAnsi" w:eastAsiaTheme="minorEastAsia" w:hAnsiTheme="minorHAnsi" w:cstheme="minorBidi"/>
                <w:sz w:val="22"/>
                <w:lang w:eastAsia="it-IT"/>
              </w:rPr>
              <w:tab/>
            </w:r>
            <w:r w:rsidRPr="005F3345">
              <w:rPr>
                <w:rStyle w:val="Collegamentoipertestuale"/>
              </w:rPr>
              <w:t>IQ2.14 - Metodi implementati in una Classe</w:t>
            </w:r>
            <w:r>
              <w:rPr>
                <w:webHidden/>
              </w:rPr>
              <w:tab/>
            </w:r>
            <w:r>
              <w:rPr>
                <w:webHidden/>
              </w:rPr>
              <w:fldChar w:fldCharType="begin"/>
            </w:r>
            <w:r>
              <w:rPr>
                <w:webHidden/>
              </w:rPr>
              <w:instrText xml:space="preserve"> PAGEREF _Toc330369296 \h </w:instrText>
            </w:r>
            <w:r>
              <w:rPr>
                <w:webHidden/>
              </w:rPr>
            </w:r>
            <w:r>
              <w:rPr>
                <w:webHidden/>
              </w:rPr>
              <w:fldChar w:fldCharType="separate"/>
            </w:r>
            <w:r>
              <w:rPr>
                <w:webHidden/>
              </w:rPr>
              <w:t>30</w:t>
            </w:r>
            <w:r>
              <w:rPr>
                <w:webHidden/>
              </w:rPr>
              <w:fldChar w:fldCharType="end"/>
            </w:r>
          </w:hyperlink>
        </w:p>
        <w:p w:rsidR="00A45A89" w:rsidRDefault="00A45A89">
          <w:pPr>
            <w:pStyle w:val="Sommario3"/>
            <w:rPr>
              <w:rFonts w:asciiTheme="minorHAnsi" w:eastAsiaTheme="minorEastAsia" w:hAnsiTheme="minorHAnsi" w:cstheme="minorBidi"/>
              <w:sz w:val="22"/>
              <w:lang w:eastAsia="it-IT"/>
            </w:rPr>
          </w:pPr>
          <w:hyperlink w:anchor="_Toc330369297" w:history="1">
            <w:r w:rsidRPr="005F3345">
              <w:rPr>
                <w:rStyle w:val="Collegamentoipertestuale"/>
              </w:rPr>
              <w:t>4.15.4</w:t>
            </w:r>
            <w:r>
              <w:rPr>
                <w:rFonts w:asciiTheme="minorHAnsi" w:eastAsiaTheme="minorEastAsia" w:hAnsiTheme="minorHAnsi" w:cstheme="minorBidi"/>
                <w:sz w:val="22"/>
                <w:lang w:eastAsia="it-IT"/>
              </w:rPr>
              <w:tab/>
            </w:r>
            <w:r w:rsidRPr="005F3345">
              <w:rPr>
                <w:rStyle w:val="Collegamentoipertestuale"/>
              </w:rPr>
              <w:t>IQ2.15 - Complessità Ciclomatica di una Classe</w:t>
            </w:r>
            <w:r>
              <w:rPr>
                <w:webHidden/>
              </w:rPr>
              <w:tab/>
            </w:r>
            <w:r>
              <w:rPr>
                <w:webHidden/>
              </w:rPr>
              <w:fldChar w:fldCharType="begin"/>
            </w:r>
            <w:r>
              <w:rPr>
                <w:webHidden/>
              </w:rPr>
              <w:instrText xml:space="preserve"> PAGEREF _Toc330369297 \h </w:instrText>
            </w:r>
            <w:r>
              <w:rPr>
                <w:webHidden/>
              </w:rPr>
            </w:r>
            <w:r>
              <w:rPr>
                <w:webHidden/>
              </w:rPr>
              <w:fldChar w:fldCharType="separate"/>
            </w:r>
            <w:r>
              <w:rPr>
                <w:webHidden/>
              </w:rPr>
              <w:t>31</w:t>
            </w:r>
            <w:r>
              <w:rPr>
                <w:webHidden/>
              </w:rPr>
              <w:fldChar w:fldCharType="end"/>
            </w:r>
          </w:hyperlink>
        </w:p>
        <w:p w:rsidR="00A45A89" w:rsidRDefault="00A45A89">
          <w:pPr>
            <w:pStyle w:val="Sommario3"/>
            <w:rPr>
              <w:rFonts w:asciiTheme="minorHAnsi" w:eastAsiaTheme="minorEastAsia" w:hAnsiTheme="minorHAnsi" w:cstheme="minorBidi"/>
              <w:sz w:val="22"/>
              <w:lang w:eastAsia="it-IT"/>
            </w:rPr>
          </w:pPr>
          <w:hyperlink w:anchor="_Toc330369298" w:history="1">
            <w:r w:rsidRPr="005F3345">
              <w:rPr>
                <w:rStyle w:val="Collegamentoipertestuale"/>
              </w:rPr>
              <w:t>4.15.5</w:t>
            </w:r>
            <w:r>
              <w:rPr>
                <w:rFonts w:asciiTheme="minorHAnsi" w:eastAsiaTheme="minorEastAsia" w:hAnsiTheme="minorHAnsi" w:cstheme="minorBidi"/>
                <w:sz w:val="22"/>
                <w:lang w:eastAsia="it-IT"/>
              </w:rPr>
              <w:tab/>
            </w:r>
            <w:r w:rsidRPr="005F3345">
              <w:rPr>
                <w:rStyle w:val="Collegamentoipertestuale"/>
              </w:rPr>
              <w:t>IQ2.16 - Grado di Coesione dei Metodi di una Classe</w:t>
            </w:r>
            <w:r>
              <w:rPr>
                <w:webHidden/>
              </w:rPr>
              <w:tab/>
            </w:r>
            <w:r>
              <w:rPr>
                <w:webHidden/>
              </w:rPr>
              <w:fldChar w:fldCharType="begin"/>
            </w:r>
            <w:r>
              <w:rPr>
                <w:webHidden/>
              </w:rPr>
              <w:instrText xml:space="preserve"> PAGEREF _Toc330369298 \h </w:instrText>
            </w:r>
            <w:r>
              <w:rPr>
                <w:webHidden/>
              </w:rPr>
            </w:r>
            <w:r>
              <w:rPr>
                <w:webHidden/>
              </w:rPr>
              <w:fldChar w:fldCharType="separate"/>
            </w:r>
            <w:r>
              <w:rPr>
                <w:webHidden/>
              </w:rPr>
              <w:t>32</w:t>
            </w:r>
            <w:r>
              <w:rPr>
                <w:webHidden/>
              </w:rPr>
              <w:fldChar w:fldCharType="end"/>
            </w:r>
          </w:hyperlink>
        </w:p>
        <w:p w:rsidR="00A45A89" w:rsidRDefault="00A45A89">
          <w:pPr>
            <w:pStyle w:val="Sommario2"/>
            <w:rPr>
              <w:rFonts w:asciiTheme="minorHAnsi" w:eastAsiaTheme="minorEastAsia" w:hAnsiTheme="minorHAnsi" w:cstheme="minorBidi"/>
              <w:lang w:eastAsia="it-IT"/>
            </w:rPr>
          </w:pPr>
          <w:hyperlink w:anchor="_Toc330369299" w:history="1">
            <w:r w:rsidRPr="005F3345">
              <w:rPr>
                <w:rStyle w:val="Collegamentoipertestuale"/>
              </w:rPr>
              <w:t>4.16</w:t>
            </w:r>
            <w:r>
              <w:rPr>
                <w:rFonts w:asciiTheme="minorHAnsi" w:eastAsiaTheme="minorEastAsia" w:hAnsiTheme="minorHAnsi" w:cstheme="minorBidi"/>
                <w:lang w:eastAsia="it-IT"/>
              </w:rPr>
              <w:tab/>
            </w:r>
            <w:r w:rsidRPr="005F3345">
              <w:rPr>
                <w:rStyle w:val="Collegamentoipertestuale"/>
              </w:rPr>
              <w:t>Indicatori di qualità specifici per sviluppi in modalità non object oriented</w:t>
            </w:r>
            <w:r>
              <w:rPr>
                <w:webHidden/>
              </w:rPr>
              <w:tab/>
            </w:r>
            <w:r>
              <w:rPr>
                <w:webHidden/>
              </w:rPr>
              <w:fldChar w:fldCharType="begin"/>
            </w:r>
            <w:r>
              <w:rPr>
                <w:webHidden/>
              </w:rPr>
              <w:instrText xml:space="preserve"> PAGEREF _Toc330369299 \h </w:instrText>
            </w:r>
            <w:r>
              <w:rPr>
                <w:webHidden/>
              </w:rPr>
            </w:r>
            <w:r>
              <w:rPr>
                <w:webHidden/>
              </w:rPr>
              <w:fldChar w:fldCharType="separate"/>
            </w:r>
            <w:r>
              <w:rPr>
                <w:webHidden/>
              </w:rPr>
              <w:t>33</w:t>
            </w:r>
            <w:r>
              <w:rPr>
                <w:webHidden/>
              </w:rPr>
              <w:fldChar w:fldCharType="end"/>
            </w:r>
          </w:hyperlink>
        </w:p>
        <w:p w:rsidR="00A45A89" w:rsidRDefault="00A45A89">
          <w:pPr>
            <w:pStyle w:val="Sommario3"/>
            <w:rPr>
              <w:rFonts w:asciiTheme="minorHAnsi" w:eastAsiaTheme="minorEastAsia" w:hAnsiTheme="minorHAnsi" w:cstheme="minorBidi"/>
              <w:sz w:val="22"/>
              <w:lang w:eastAsia="it-IT"/>
            </w:rPr>
          </w:pPr>
          <w:hyperlink w:anchor="_Toc330369300" w:history="1">
            <w:r w:rsidRPr="005F3345">
              <w:rPr>
                <w:rStyle w:val="Collegamentoipertestuale"/>
              </w:rPr>
              <w:t>4.16.1</w:t>
            </w:r>
            <w:r>
              <w:rPr>
                <w:rFonts w:asciiTheme="minorHAnsi" w:eastAsiaTheme="minorEastAsia" w:hAnsiTheme="minorHAnsi" w:cstheme="minorBidi"/>
                <w:sz w:val="22"/>
                <w:lang w:eastAsia="it-IT"/>
              </w:rPr>
              <w:tab/>
            </w:r>
            <w:r w:rsidRPr="005F3345">
              <w:rPr>
                <w:rStyle w:val="Collegamentoipertestuale"/>
              </w:rPr>
              <w:t>IQ2.17 - Complessità Ciclomatica</w:t>
            </w:r>
            <w:r>
              <w:rPr>
                <w:webHidden/>
              </w:rPr>
              <w:tab/>
            </w:r>
            <w:r>
              <w:rPr>
                <w:webHidden/>
              </w:rPr>
              <w:fldChar w:fldCharType="begin"/>
            </w:r>
            <w:r>
              <w:rPr>
                <w:webHidden/>
              </w:rPr>
              <w:instrText xml:space="preserve"> PAGEREF _Toc330369300 \h </w:instrText>
            </w:r>
            <w:r>
              <w:rPr>
                <w:webHidden/>
              </w:rPr>
            </w:r>
            <w:r>
              <w:rPr>
                <w:webHidden/>
              </w:rPr>
              <w:fldChar w:fldCharType="separate"/>
            </w:r>
            <w:r>
              <w:rPr>
                <w:webHidden/>
              </w:rPr>
              <w:t>33</w:t>
            </w:r>
            <w:r>
              <w:rPr>
                <w:webHidden/>
              </w:rPr>
              <w:fldChar w:fldCharType="end"/>
            </w:r>
          </w:hyperlink>
        </w:p>
        <w:p w:rsidR="00A45A89" w:rsidRDefault="00A45A89">
          <w:pPr>
            <w:pStyle w:val="Sommario1"/>
            <w:rPr>
              <w:rFonts w:asciiTheme="minorHAnsi" w:eastAsiaTheme="minorEastAsia" w:hAnsiTheme="minorHAnsi" w:cstheme="minorBidi"/>
              <w:lang w:eastAsia="it-IT"/>
            </w:rPr>
          </w:pPr>
          <w:hyperlink w:anchor="_Toc330369301" w:history="1">
            <w:r w:rsidRPr="005F3345">
              <w:rPr>
                <w:rStyle w:val="Collegamentoipertestuale"/>
              </w:rPr>
              <w:t>5</w:t>
            </w:r>
            <w:r>
              <w:rPr>
                <w:rFonts w:asciiTheme="minorHAnsi" w:eastAsiaTheme="minorEastAsia" w:hAnsiTheme="minorHAnsi" w:cstheme="minorBidi"/>
                <w:lang w:eastAsia="it-IT"/>
              </w:rPr>
              <w:tab/>
            </w:r>
            <w:r w:rsidRPr="005F3345">
              <w:rPr>
                <w:rStyle w:val="Collegamentoipertestuale"/>
              </w:rPr>
              <w:t>Indicatori di Qualità dei servizi di Manutenzione Correttiva</w:t>
            </w:r>
            <w:r>
              <w:rPr>
                <w:webHidden/>
              </w:rPr>
              <w:tab/>
            </w:r>
            <w:r>
              <w:rPr>
                <w:webHidden/>
              </w:rPr>
              <w:fldChar w:fldCharType="begin"/>
            </w:r>
            <w:r>
              <w:rPr>
                <w:webHidden/>
              </w:rPr>
              <w:instrText xml:space="preserve"> PAGEREF _Toc330369301 \h </w:instrText>
            </w:r>
            <w:r>
              <w:rPr>
                <w:webHidden/>
              </w:rPr>
            </w:r>
            <w:r>
              <w:rPr>
                <w:webHidden/>
              </w:rPr>
              <w:fldChar w:fldCharType="separate"/>
            </w:r>
            <w:r>
              <w:rPr>
                <w:webHidden/>
              </w:rPr>
              <w:t>34</w:t>
            </w:r>
            <w:r>
              <w:rPr>
                <w:webHidden/>
              </w:rPr>
              <w:fldChar w:fldCharType="end"/>
            </w:r>
          </w:hyperlink>
        </w:p>
        <w:p w:rsidR="00A45A89" w:rsidRDefault="00A45A89">
          <w:pPr>
            <w:pStyle w:val="Sommario2"/>
            <w:rPr>
              <w:rFonts w:asciiTheme="minorHAnsi" w:eastAsiaTheme="minorEastAsia" w:hAnsiTheme="minorHAnsi" w:cstheme="minorBidi"/>
              <w:lang w:eastAsia="it-IT"/>
            </w:rPr>
          </w:pPr>
          <w:hyperlink w:anchor="_Toc330369302" w:history="1">
            <w:r w:rsidRPr="005F3345">
              <w:rPr>
                <w:rStyle w:val="Collegamentoipertestuale"/>
              </w:rPr>
              <w:t>5.1</w:t>
            </w:r>
            <w:r>
              <w:rPr>
                <w:rFonts w:asciiTheme="minorHAnsi" w:eastAsiaTheme="minorEastAsia" w:hAnsiTheme="minorHAnsi" w:cstheme="minorBidi"/>
                <w:lang w:eastAsia="it-IT"/>
              </w:rPr>
              <w:tab/>
            </w:r>
            <w:r w:rsidRPr="005F3345">
              <w:rPr>
                <w:rStyle w:val="Collegamentoipertestuale"/>
              </w:rPr>
              <w:t>IQ3.01 - Tempi di riferimento accettazione/rifiuto</w:t>
            </w:r>
            <w:r>
              <w:rPr>
                <w:webHidden/>
              </w:rPr>
              <w:tab/>
            </w:r>
            <w:r>
              <w:rPr>
                <w:webHidden/>
              </w:rPr>
              <w:fldChar w:fldCharType="begin"/>
            </w:r>
            <w:r>
              <w:rPr>
                <w:webHidden/>
              </w:rPr>
              <w:instrText xml:space="preserve"> PAGEREF _Toc330369302 \h </w:instrText>
            </w:r>
            <w:r>
              <w:rPr>
                <w:webHidden/>
              </w:rPr>
            </w:r>
            <w:r>
              <w:rPr>
                <w:webHidden/>
              </w:rPr>
              <w:fldChar w:fldCharType="separate"/>
            </w:r>
            <w:r>
              <w:rPr>
                <w:webHidden/>
              </w:rPr>
              <w:t>35</w:t>
            </w:r>
            <w:r>
              <w:rPr>
                <w:webHidden/>
              </w:rPr>
              <w:fldChar w:fldCharType="end"/>
            </w:r>
          </w:hyperlink>
        </w:p>
        <w:p w:rsidR="00A45A89" w:rsidRDefault="00A45A89">
          <w:pPr>
            <w:pStyle w:val="Sommario2"/>
            <w:rPr>
              <w:rFonts w:asciiTheme="minorHAnsi" w:eastAsiaTheme="minorEastAsia" w:hAnsiTheme="minorHAnsi" w:cstheme="minorBidi"/>
              <w:lang w:eastAsia="it-IT"/>
            </w:rPr>
          </w:pPr>
          <w:hyperlink w:anchor="_Toc330369303" w:history="1">
            <w:r w:rsidRPr="005F3345">
              <w:rPr>
                <w:rStyle w:val="Collegamentoipertestuale"/>
              </w:rPr>
              <w:t>5.2</w:t>
            </w:r>
            <w:r>
              <w:rPr>
                <w:rFonts w:asciiTheme="minorHAnsi" w:eastAsiaTheme="minorEastAsia" w:hAnsiTheme="minorHAnsi" w:cstheme="minorBidi"/>
                <w:lang w:eastAsia="it-IT"/>
              </w:rPr>
              <w:tab/>
            </w:r>
            <w:r w:rsidRPr="005F3345">
              <w:rPr>
                <w:rStyle w:val="Collegamentoipertestuale"/>
              </w:rPr>
              <w:t>IQ3.02 - Tempi di riferimento chiusura o terminazione con difetto</w:t>
            </w:r>
            <w:r>
              <w:rPr>
                <w:webHidden/>
              </w:rPr>
              <w:tab/>
            </w:r>
            <w:r>
              <w:rPr>
                <w:webHidden/>
              </w:rPr>
              <w:fldChar w:fldCharType="begin"/>
            </w:r>
            <w:r>
              <w:rPr>
                <w:webHidden/>
              </w:rPr>
              <w:instrText xml:space="preserve"> PAGEREF _Toc330369303 \h </w:instrText>
            </w:r>
            <w:r>
              <w:rPr>
                <w:webHidden/>
              </w:rPr>
            </w:r>
            <w:r>
              <w:rPr>
                <w:webHidden/>
              </w:rPr>
              <w:fldChar w:fldCharType="separate"/>
            </w:r>
            <w:r>
              <w:rPr>
                <w:webHidden/>
              </w:rPr>
              <w:t>37</w:t>
            </w:r>
            <w:r>
              <w:rPr>
                <w:webHidden/>
              </w:rPr>
              <w:fldChar w:fldCharType="end"/>
            </w:r>
          </w:hyperlink>
        </w:p>
        <w:p w:rsidR="00A45A89" w:rsidRDefault="00A45A89">
          <w:pPr>
            <w:pStyle w:val="Sommario2"/>
            <w:rPr>
              <w:rFonts w:asciiTheme="minorHAnsi" w:eastAsiaTheme="minorEastAsia" w:hAnsiTheme="minorHAnsi" w:cstheme="minorBidi"/>
              <w:lang w:eastAsia="it-IT"/>
            </w:rPr>
          </w:pPr>
          <w:hyperlink w:anchor="_Toc330369304" w:history="1">
            <w:r w:rsidRPr="005F3345">
              <w:rPr>
                <w:rStyle w:val="Collegamentoipertestuale"/>
              </w:rPr>
              <w:t>5.3</w:t>
            </w:r>
            <w:r>
              <w:rPr>
                <w:rFonts w:asciiTheme="minorHAnsi" w:eastAsiaTheme="minorEastAsia" w:hAnsiTheme="minorHAnsi" w:cstheme="minorBidi"/>
                <w:lang w:eastAsia="it-IT"/>
              </w:rPr>
              <w:tab/>
            </w:r>
            <w:r w:rsidRPr="005F3345">
              <w:rPr>
                <w:rStyle w:val="Collegamentoipertestuale"/>
              </w:rPr>
              <w:t>IQ3.03 - Tempi di riferimento risoluzione della segnalazione</w:t>
            </w:r>
            <w:r>
              <w:rPr>
                <w:webHidden/>
              </w:rPr>
              <w:tab/>
            </w:r>
            <w:r>
              <w:rPr>
                <w:webHidden/>
              </w:rPr>
              <w:fldChar w:fldCharType="begin"/>
            </w:r>
            <w:r>
              <w:rPr>
                <w:webHidden/>
              </w:rPr>
              <w:instrText xml:space="preserve"> PAGEREF _Toc330369304 \h </w:instrText>
            </w:r>
            <w:r>
              <w:rPr>
                <w:webHidden/>
              </w:rPr>
            </w:r>
            <w:r>
              <w:rPr>
                <w:webHidden/>
              </w:rPr>
              <w:fldChar w:fldCharType="separate"/>
            </w:r>
            <w:r>
              <w:rPr>
                <w:webHidden/>
              </w:rPr>
              <w:t>39</w:t>
            </w:r>
            <w:r>
              <w:rPr>
                <w:webHidden/>
              </w:rPr>
              <w:fldChar w:fldCharType="end"/>
            </w:r>
          </w:hyperlink>
        </w:p>
        <w:p w:rsidR="00A45A89" w:rsidRDefault="00A45A89">
          <w:pPr>
            <w:pStyle w:val="Sommario2"/>
            <w:rPr>
              <w:rFonts w:asciiTheme="minorHAnsi" w:eastAsiaTheme="minorEastAsia" w:hAnsiTheme="minorHAnsi" w:cstheme="minorBidi"/>
              <w:lang w:eastAsia="it-IT"/>
            </w:rPr>
          </w:pPr>
          <w:hyperlink w:anchor="_Toc330369305" w:history="1">
            <w:r w:rsidRPr="005F3345">
              <w:rPr>
                <w:rStyle w:val="Collegamentoipertestuale"/>
              </w:rPr>
              <w:t>5.4</w:t>
            </w:r>
            <w:r>
              <w:rPr>
                <w:rFonts w:asciiTheme="minorHAnsi" w:eastAsiaTheme="minorEastAsia" w:hAnsiTheme="minorHAnsi" w:cstheme="minorBidi"/>
                <w:lang w:eastAsia="it-IT"/>
              </w:rPr>
              <w:tab/>
            </w:r>
            <w:r w:rsidRPr="005F3345">
              <w:rPr>
                <w:rStyle w:val="Collegamentoipertestuale"/>
              </w:rPr>
              <w:t>IQ3.04 - Case recidivi</w:t>
            </w:r>
            <w:r>
              <w:rPr>
                <w:webHidden/>
              </w:rPr>
              <w:tab/>
            </w:r>
            <w:r>
              <w:rPr>
                <w:webHidden/>
              </w:rPr>
              <w:fldChar w:fldCharType="begin"/>
            </w:r>
            <w:r>
              <w:rPr>
                <w:webHidden/>
              </w:rPr>
              <w:instrText xml:space="preserve"> PAGEREF _Toc330369305 \h </w:instrText>
            </w:r>
            <w:r>
              <w:rPr>
                <w:webHidden/>
              </w:rPr>
            </w:r>
            <w:r>
              <w:rPr>
                <w:webHidden/>
              </w:rPr>
              <w:fldChar w:fldCharType="separate"/>
            </w:r>
            <w:r>
              <w:rPr>
                <w:webHidden/>
              </w:rPr>
              <w:t>41</w:t>
            </w:r>
            <w:r>
              <w:rPr>
                <w:webHidden/>
              </w:rPr>
              <w:fldChar w:fldCharType="end"/>
            </w:r>
          </w:hyperlink>
        </w:p>
        <w:p w:rsidR="00A45A89" w:rsidRDefault="00A45A89">
          <w:pPr>
            <w:pStyle w:val="Sommario2"/>
            <w:rPr>
              <w:rFonts w:asciiTheme="minorHAnsi" w:eastAsiaTheme="minorEastAsia" w:hAnsiTheme="minorHAnsi" w:cstheme="minorBidi"/>
              <w:lang w:eastAsia="it-IT"/>
            </w:rPr>
          </w:pPr>
          <w:hyperlink w:anchor="_Toc330369306" w:history="1">
            <w:r w:rsidRPr="005F3345">
              <w:rPr>
                <w:rStyle w:val="Collegamentoipertestuale"/>
              </w:rPr>
              <w:t>5.5</w:t>
            </w:r>
            <w:r>
              <w:rPr>
                <w:rFonts w:asciiTheme="minorHAnsi" w:eastAsiaTheme="minorEastAsia" w:hAnsiTheme="minorHAnsi" w:cstheme="minorBidi"/>
                <w:lang w:eastAsia="it-IT"/>
              </w:rPr>
              <w:tab/>
            </w:r>
            <w:r w:rsidRPr="005F3345">
              <w:rPr>
                <w:rStyle w:val="Collegamentoipertestuale"/>
              </w:rPr>
              <w:t>IQ3.05 - Rilievi sul servizio di Manutenzione Adeguativa e Correttiva</w:t>
            </w:r>
            <w:r>
              <w:rPr>
                <w:webHidden/>
              </w:rPr>
              <w:tab/>
            </w:r>
            <w:r>
              <w:rPr>
                <w:webHidden/>
              </w:rPr>
              <w:fldChar w:fldCharType="begin"/>
            </w:r>
            <w:r>
              <w:rPr>
                <w:webHidden/>
              </w:rPr>
              <w:instrText xml:space="preserve"> PAGEREF _Toc330369306 \h </w:instrText>
            </w:r>
            <w:r>
              <w:rPr>
                <w:webHidden/>
              </w:rPr>
            </w:r>
            <w:r>
              <w:rPr>
                <w:webHidden/>
              </w:rPr>
              <w:fldChar w:fldCharType="separate"/>
            </w:r>
            <w:r>
              <w:rPr>
                <w:webHidden/>
              </w:rPr>
              <w:t>42</w:t>
            </w:r>
            <w:r>
              <w:rPr>
                <w:webHidden/>
              </w:rPr>
              <w:fldChar w:fldCharType="end"/>
            </w:r>
          </w:hyperlink>
        </w:p>
        <w:p w:rsidR="00A45A89" w:rsidRDefault="00A45A89">
          <w:pPr>
            <w:pStyle w:val="Sommario2"/>
            <w:rPr>
              <w:rFonts w:asciiTheme="minorHAnsi" w:eastAsiaTheme="minorEastAsia" w:hAnsiTheme="minorHAnsi" w:cstheme="minorBidi"/>
              <w:lang w:eastAsia="it-IT"/>
            </w:rPr>
          </w:pPr>
          <w:hyperlink w:anchor="_Toc330369307" w:history="1">
            <w:r w:rsidRPr="005F3345">
              <w:rPr>
                <w:rStyle w:val="Collegamentoipertestuale"/>
              </w:rPr>
              <w:t>5.6</w:t>
            </w:r>
            <w:r>
              <w:rPr>
                <w:rFonts w:asciiTheme="minorHAnsi" w:eastAsiaTheme="minorEastAsia" w:hAnsiTheme="minorHAnsi" w:cstheme="minorBidi"/>
                <w:lang w:eastAsia="it-IT"/>
              </w:rPr>
              <w:tab/>
            </w:r>
            <w:r w:rsidRPr="005F3345">
              <w:rPr>
                <w:rStyle w:val="Collegamentoipertestuale"/>
              </w:rPr>
              <w:t>IQ3.06 - Tempi di riferimento inoltro RDA</w:t>
            </w:r>
            <w:r>
              <w:rPr>
                <w:webHidden/>
              </w:rPr>
              <w:tab/>
            </w:r>
            <w:r>
              <w:rPr>
                <w:webHidden/>
              </w:rPr>
              <w:fldChar w:fldCharType="begin"/>
            </w:r>
            <w:r>
              <w:rPr>
                <w:webHidden/>
              </w:rPr>
              <w:instrText xml:space="preserve"> PAGEREF _Toc330369307 \h </w:instrText>
            </w:r>
            <w:r>
              <w:rPr>
                <w:webHidden/>
              </w:rPr>
            </w:r>
            <w:r>
              <w:rPr>
                <w:webHidden/>
              </w:rPr>
              <w:fldChar w:fldCharType="separate"/>
            </w:r>
            <w:r>
              <w:rPr>
                <w:webHidden/>
              </w:rPr>
              <w:t>43</w:t>
            </w:r>
            <w:r>
              <w:rPr>
                <w:webHidden/>
              </w:rPr>
              <w:fldChar w:fldCharType="end"/>
            </w:r>
          </w:hyperlink>
        </w:p>
        <w:p w:rsidR="00A45A89" w:rsidRDefault="00A45A89">
          <w:pPr>
            <w:pStyle w:val="Sommario1"/>
            <w:rPr>
              <w:rFonts w:asciiTheme="minorHAnsi" w:eastAsiaTheme="minorEastAsia" w:hAnsiTheme="minorHAnsi" w:cstheme="minorBidi"/>
              <w:lang w:eastAsia="it-IT"/>
            </w:rPr>
          </w:pPr>
          <w:hyperlink w:anchor="_Toc330369308" w:history="1">
            <w:r w:rsidRPr="005F3345">
              <w:rPr>
                <w:rStyle w:val="Collegamentoipertestuale"/>
              </w:rPr>
              <w:t>6</w:t>
            </w:r>
            <w:r>
              <w:rPr>
                <w:rFonts w:asciiTheme="minorHAnsi" w:eastAsiaTheme="minorEastAsia" w:hAnsiTheme="minorHAnsi" w:cstheme="minorBidi"/>
                <w:lang w:eastAsia="it-IT"/>
              </w:rPr>
              <w:tab/>
            </w:r>
            <w:r w:rsidRPr="005F3345">
              <w:rPr>
                <w:rStyle w:val="Collegamentoipertestuale"/>
              </w:rPr>
              <w:t>Penali non legate direttamente ad indicatori di qualità</w:t>
            </w:r>
            <w:r>
              <w:rPr>
                <w:webHidden/>
              </w:rPr>
              <w:tab/>
            </w:r>
            <w:r>
              <w:rPr>
                <w:webHidden/>
              </w:rPr>
              <w:fldChar w:fldCharType="begin"/>
            </w:r>
            <w:r>
              <w:rPr>
                <w:webHidden/>
              </w:rPr>
              <w:instrText xml:space="preserve"> PAGEREF _Toc330369308 \h </w:instrText>
            </w:r>
            <w:r>
              <w:rPr>
                <w:webHidden/>
              </w:rPr>
            </w:r>
            <w:r>
              <w:rPr>
                <w:webHidden/>
              </w:rPr>
              <w:fldChar w:fldCharType="separate"/>
            </w:r>
            <w:r>
              <w:rPr>
                <w:webHidden/>
              </w:rPr>
              <w:t>45</w:t>
            </w:r>
            <w:r>
              <w:rPr>
                <w:webHidden/>
              </w:rPr>
              <w:fldChar w:fldCharType="end"/>
            </w:r>
          </w:hyperlink>
        </w:p>
        <w:p w:rsidR="00A45A89" w:rsidRDefault="00A45A89">
          <w:pPr>
            <w:pStyle w:val="Sommario2"/>
            <w:rPr>
              <w:rFonts w:asciiTheme="minorHAnsi" w:eastAsiaTheme="minorEastAsia" w:hAnsiTheme="minorHAnsi" w:cstheme="minorBidi"/>
              <w:lang w:eastAsia="it-IT"/>
            </w:rPr>
          </w:pPr>
          <w:hyperlink w:anchor="_Toc330369309" w:history="1">
            <w:r w:rsidRPr="005F3345">
              <w:rPr>
                <w:rStyle w:val="Collegamentoipertestuale"/>
              </w:rPr>
              <w:t>6.1</w:t>
            </w:r>
            <w:r>
              <w:rPr>
                <w:rFonts w:asciiTheme="minorHAnsi" w:eastAsiaTheme="minorEastAsia" w:hAnsiTheme="minorHAnsi" w:cstheme="minorBidi"/>
                <w:lang w:eastAsia="it-IT"/>
              </w:rPr>
              <w:tab/>
            </w:r>
            <w:r w:rsidRPr="005F3345">
              <w:rPr>
                <w:rStyle w:val="Collegamentoipertestuale"/>
              </w:rPr>
              <w:t>Presenza di Virus</w:t>
            </w:r>
            <w:r>
              <w:rPr>
                <w:webHidden/>
              </w:rPr>
              <w:tab/>
            </w:r>
            <w:r>
              <w:rPr>
                <w:webHidden/>
              </w:rPr>
              <w:fldChar w:fldCharType="begin"/>
            </w:r>
            <w:r>
              <w:rPr>
                <w:webHidden/>
              </w:rPr>
              <w:instrText xml:space="preserve"> PAGEREF _Toc330369309 \h </w:instrText>
            </w:r>
            <w:r>
              <w:rPr>
                <w:webHidden/>
              </w:rPr>
            </w:r>
            <w:r>
              <w:rPr>
                <w:webHidden/>
              </w:rPr>
              <w:fldChar w:fldCharType="separate"/>
            </w:r>
            <w:r>
              <w:rPr>
                <w:webHidden/>
              </w:rPr>
              <w:t>45</w:t>
            </w:r>
            <w:r>
              <w:rPr>
                <w:webHidden/>
              </w:rPr>
              <w:fldChar w:fldCharType="end"/>
            </w:r>
          </w:hyperlink>
        </w:p>
        <w:p w:rsidR="00A45A89" w:rsidRDefault="00A45A89">
          <w:pPr>
            <w:pStyle w:val="Sommario2"/>
            <w:rPr>
              <w:rFonts w:asciiTheme="minorHAnsi" w:eastAsiaTheme="minorEastAsia" w:hAnsiTheme="minorHAnsi" w:cstheme="minorBidi"/>
              <w:lang w:eastAsia="it-IT"/>
            </w:rPr>
          </w:pPr>
          <w:hyperlink w:anchor="_Toc330369310" w:history="1">
            <w:r w:rsidRPr="005F3345">
              <w:rPr>
                <w:rStyle w:val="Collegamentoipertestuale"/>
              </w:rPr>
              <w:t>6.2</w:t>
            </w:r>
            <w:r>
              <w:rPr>
                <w:rFonts w:asciiTheme="minorHAnsi" w:eastAsiaTheme="minorEastAsia" w:hAnsiTheme="minorHAnsi" w:cstheme="minorBidi"/>
                <w:lang w:eastAsia="it-IT"/>
              </w:rPr>
              <w:tab/>
            </w:r>
            <w:r w:rsidRPr="005F3345">
              <w:rPr>
                <w:rStyle w:val="Collegamentoipertestuale"/>
              </w:rPr>
              <w:t>Collegamenti esterni non autorizzati</w:t>
            </w:r>
            <w:r>
              <w:rPr>
                <w:webHidden/>
              </w:rPr>
              <w:tab/>
            </w:r>
            <w:r>
              <w:rPr>
                <w:webHidden/>
              </w:rPr>
              <w:fldChar w:fldCharType="begin"/>
            </w:r>
            <w:r>
              <w:rPr>
                <w:webHidden/>
              </w:rPr>
              <w:instrText xml:space="preserve"> PAGEREF _Toc330369310 \h </w:instrText>
            </w:r>
            <w:r>
              <w:rPr>
                <w:webHidden/>
              </w:rPr>
            </w:r>
            <w:r>
              <w:rPr>
                <w:webHidden/>
              </w:rPr>
              <w:fldChar w:fldCharType="separate"/>
            </w:r>
            <w:r>
              <w:rPr>
                <w:webHidden/>
              </w:rPr>
              <w:t>45</w:t>
            </w:r>
            <w:r>
              <w:rPr>
                <w:webHidden/>
              </w:rPr>
              <w:fldChar w:fldCharType="end"/>
            </w:r>
          </w:hyperlink>
        </w:p>
        <w:p w:rsidR="00A45A89" w:rsidRDefault="00A45A89">
          <w:pPr>
            <w:pStyle w:val="Sommario2"/>
            <w:rPr>
              <w:rFonts w:asciiTheme="minorHAnsi" w:eastAsiaTheme="minorEastAsia" w:hAnsiTheme="minorHAnsi" w:cstheme="minorBidi"/>
              <w:lang w:eastAsia="it-IT"/>
            </w:rPr>
          </w:pPr>
          <w:hyperlink w:anchor="_Toc330369311" w:history="1">
            <w:r w:rsidRPr="005F3345">
              <w:rPr>
                <w:rStyle w:val="Collegamentoipertestuale"/>
              </w:rPr>
              <w:t>6.3</w:t>
            </w:r>
            <w:r>
              <w:rPr>
                <w:rFonts w:asciiTheme="minorHAnsi" w:eastAsiaTheme="minorEastAsia" w:hAnsiTheme="minorHAnsi" w:cstheme="minorBidi"/>
                <w:lang w:eastAsia="it-IT"/>
              </w:rPr>
              <w:tab/>
            </w:r>
            <w:r w:rsidRPr="005F3345">
              <w:rPr>
                <w:rStyle w:val="Collegamentoipertestuale"/>
              </w:rPr>
              <w:t>Sostituzione della figura di Capo Progetto</w:t>
            </w:r>
            <w:r>
              <w:rPr>
                <w:webHidden/>
              </w:rPr>
              <w:tab/>
            </w:r>
            <w:r>
              <w:rPr>
                <w:webHidden/>
              </w:rPr>
              <w:fldChar w:fldCharType="begin"/>
            </w:r>
            <w:r>
              <w:rPr>
                <w:webHidden/>
              </w:rPr>
              <w:instrText xml:space="preserve"> PAGEREF _Toc330369311 \h </w:instrText>
            </w:r>
            <w:r>
              <w:rPr>
                <w:webHidden/>
              </w:rPr>
            </w:r>
            <w:r>
              <w:rPr>
                <w:webHidden/>
              </w:rPr>
              <w:fldChar w:fldCharType="separate"/>
            </w:r>
            <w:r>
              <w:rPr>
                <w:webHidden/>
              </w:rPr>
              <w:t>45</w:t>
            </w:r>
            <w:r>
              <w:rPr>
                <w:webHidden/>
              </w:rPr>
              <w:fldChar w:fldCharType="end"/>
            </w:r>
          </w:hyperlink>
        </w:p>
        <w:p w:rsidR="00A45A89" w:rsidRDefault="00A45A89">
          <w:r>
            <w:rPr>
              <w:b/>
              <w:bCs/>
            </w:rPr>
            <w:lastRenderedPageBreak/>
            <w:fldChar w:fldCharType="end"/>
          </w:r>
        </w:p>
      </w:sdtContent>
    </w:sdt>
    <w:p w:rsidR="00A45A89" w:rsidRPr="00A45A89" w:rsidRDefault="00A45A89" w:rsidP="00A45A89">
      <w:bookmarkStart w:id="0" w:name="_GoBack"/>
      <w:bookmarkEnd w:id="0"/>
    </w:p>
    <w:p w:rsidR="002E56FF" w:rsidRPr="00DB62DB" w:rsidRDefault="00DB62DB" w:rsidP="00A37EC4">
      <w:pPr>
        <w:pStyle w:val="Titolo1"/>
      </w:pPr>
      <w:bookmarkStart w:id="1" w:name="_Toc327366588"/>
      <w:bookmarkStart w:id="2" w:name="_Toc330369269"/>
      <w:r w:rsidRPr="00A37EC4">
        <w:lastRenderedPageBreak/>
        <w:t>Introduzione</w:t>
      </w:r>
      <w:bookmarkEnd w:id="1"/>
      <w:bookmarkEnd w:id="2"/>
    </w:p>
    <w:p w:rsidR="00283909" w:rsidRDefault="00283909" w:rsidP="00283909">
      <w:r>
        <w:t xml:space="preserve">Di seguito sono elencati i requisiti minimi di qualità previsti per la fornitura “Gara acquisizione servizi </w:t>
      </w:r>
      <w:r w:rsidR="00D359D6">
        <w:t>IT</w:t>
      </w:r>
      <w:r>
        <w:t xml:space="preserve"> – Lotto </w:t>
      </w:r>
      <w:proofErr w:type="gramStart"/>
      <w:r>
        <w:t>1</w:t>
      </w:r>
      <w:proofErr w:type="gramEnd"/>
      <w:r w:rsidR="00FE0920">
        <w:t xml:space="preserve"> e Lotto 2</w:t>
      </w:r>
      <w:r>
        <w:t>”.</w:t>
      </w:r>
    </w:p>
    <w:p w:rsidR="00283909" w:rsidRDefault="00283909" w:rsidP="00283909">
      <w:r>
        <w:t xml:space="preserve">Nel caso in cui il Fornitore produca, in sede di offerta, degli indicatori di qualità aggiuntivi rispetto a quelli previsti e/o valori di soglia migliorativi di quelli richiesti e accettati da Equitalia Servizi, tale nuovo profilo di qualità sarà assunto come base di riferimento per il Piano della Qualità Generale e/o </w:t>
      </w:r>
      <w:proofErr w:type="gramStart"/>
      <w:r>
        <w:t xml:space="preserve">di </w:t>
      </w:r>
      <w:proofErr w:type="gramEnd"/>
      <w:r w:rsidR="00B92ACE">
        <w:t>intervento</w:t>
      </w:r>
      <w:r>
        <w:t>.</w:t>
      </w:r>
    </w:p>
    <w:p w:rsidR="00283909" w:rsidRDefault="00283909" w:rsidP="00283909">
      <w:r>
        <w:t xml:space="preserve">Le </w:t>
      </w:r>
      <w:proofErr w:type="gramStart"/>
      <w:r>
        <w:t>modalità</w:t>
      </w:r>
      <w:proofErr w:type="gramEnd"/>
      <w:r>
        <w:t xml:space="preserve"> di calcolo e gli algoritmi applicati per i singoli livelli di servizio e indicatori di qualità, fermi restando i requisiti di misura espressi per ciascuno, dovranno essere indicati nel Piano di Qualità Generale proposto dal Fornitore ed approvato da Equitalia </w:t>
      </w:r>
      <w:r w:rsidR="008630DA">
        <w:t>Servizi</w:t>
      </w:r>
      <w:r>
        <w:t>.</w:t>
      </w:r>
    </w:p>
    <w:p w:rsidR="00283909" w:rsidRDefault="00283909" w:rsidP="00283909">
      <w:r w:rsidRPr="008630DA">
        <w:t xml:space="preserve">Il Fornitore è tenuto a </w:t>
      </w:r>
      <w:proofErr w:type="gramStart"/>
      <w:r w:rsidRPr="008630DA">
        <w:t>rendicontare</w:t>
      </w:r>
      <w:proofErr w:type="gramEnd"/>
      <w:r w:rsidRPr="008630DA">
        <w:t xml:space="preserve"> tutti gli indicatori di qualità </w:t>
      </w:r>
      <w:r w:rsidR="00B54684" w:rsidRPr="008630DA">
        <w:t xml:space="preserve">riportati nel presente documento </w:t>
      </w:r>
      <w:r w:rsidRPr="008630DA">
        <w:t>per tutta la durata contrattuale, attraverso specifici delivery periodici.</w:t>
      </w:r>
      <w:r w:rsidR="003246C0" w:rsidRPr="008630DA">
        <w:t xml:space="preserve"> Inoltre, l’onere economico per l’acquisizione </w:t>
      </w:r>
      <w:r w:rsidR="00F740EB" w:rsidRPr="008630DA">
        <w:t xml:space="preserve">degli </w:t>
      </w:r>
      <w:r w:rsidR="003246C0" w:rsidRPr="008630DA">
        <w:t xml:space="preserve">strumenti </w:t>
      </w:r>
      <w:r w:rsidR="001274D0" w:rsidRPr="008630DA">
        <w:t xml:space="preserve">automatici </w:t>
      </w:r>
      <w:r w:rsidR="003246C0" w:rsidRPr="008630DA">
        <w:t xml:space="preserve">che il Fornitore </w:t>
      </w:r>
      <w:r w:rsidR="001274D0" w:rsidRPr="008630DA">
        <w:t>intenderà adottare</w:t>
      </w:r>
      <w:r w:rsidR="003246C0" w:rsidRPr="008630DA">
        <w:t xml:space="preserve"> per il calcolo </w:t>
      </w:r>
      <w:r w:rsidR="001274D0" w:rsidRPr="008630DA">
        <w:t xml:space="preserve">degli </w:t>
      </w:r>
      <w:r w:rsidR="003246C0" w:rsidRPr="008630DA">
        <w:t>indicatori</w:t>
      </w:r>
      <w:r w:rsidR="001274D0" w:rsidRPr="008630DA">
        <w:t xml:space="preserve"> legati al codice sorgente sviluppato,</w:t>
      </w:r>
      <w:r w:rsidR="003246C0" w:rsidRPr="008630DA">
        <w:t xml:space="preserve"> </w:t>
      </w:r>
      <w:r w:rsidR="009C7F21" w:rsidRPr="008630DA">
        <w:t xml:space="preserve">è </w:t>
      </w:r>
      <w:r w:rsidR="00B54684" w:rsidRPr="008630DA">
        <w:t>a carico del Fornitore stesso</w:t>
      </w:r>
      <w:r w:rsidR="001274D0" w:rsidRPr="008630DA">
        <w:t xml:space="preserve">. Tali strumenti </w:t>
      </w:r>
      <w:r w:rsidR="00B54684" w:rsidRPr="008630DA">
        <w:t xml:space="preserve">saranno messi a disposizione di Equitalia Servizi, per </w:t>
      </w:r>
      <w:r w:rsidR="009C7F21" w:rsidRPr="008630DA">
        <w:t>uso</w:t>
      </w:r>
      <w:r w:rsidR="00B54684" w:rsidRPr="008630DA">
        <w:t xml:space="preserve"> esclusivo ad attività inerenti alla presente fornitura, per tutta la durata contrattuale.</w:t>
      </w:r>
    </w:p>
    <w:p w:rsidR="00283909" w:rsidRDefault="00283909" w:rsidP="00283909">
      <w:r>
        <w:t xml:space="preserve">In conseguenza delle esigenze della fornitura Equitalia Servizi potrà richiedere in corso di esecuzione del contratto l’utilizzo di </w:t>
      </w:r>
      <w:proofErr w:type="gramStart"/>
      <w:r>
        <w:t>ulteriori</w:t>
      </w:r>
      <w:proofErr w:type="gramEnd"/>
      <w:r>
        <w:t xml:space="preserve"> prodotti, sistemi, linguaggi di programmazione e metodologie rispetto a quelli definiti nel capitolato.</w:t>
      </w:r>
    </w:p>
    <w:p w:rsidR="00283909" w:rsidRDefault="00283909" w:rsidP="00283909">
      <w:r>
        <w:t xml:space="preserve">Durante l’intero periodo contrattuale ciascun indicatore di qualità potrà essere riesaminato su richiesta di Equitalia Servizi; il riesame potrà derivare da nuovi strumenti di misurazione non disponibili alla data di </w:t>
      </w:r>
      <w:proofErr w:type="gramStart"/>
      <w:r>
        <w:t>stipula</w:t>
      </w:r>
      <w:proofErr w:type="gramEnd"/>
      <w:r>
        <w:t xml:space="preserve"> del contratto e/o dall’adeguamento delle metodiche atte alla rilevazione dei singoli indicatori di qualità che sono risultate non efficaci.</w:t>
      </w:r>
    </w:p>
    <w:p w:rsidR="00283909" w:rsidRDefault="00283909" w:rsidP="00283909">
      <w:r>
        <w:t xml:space="preserve">Equitalia Servizi </w:t>
      </w:r>
      <w:proofErr w:type="gramStart"/>
      <w:r>
        <w:t>ed</w:t>
      </w:r>
      <w:proofErr w:type="gramEnd"/>
      <w:r>
        <w:t xml:space="preserve"> il Fornitore, in caso di necessità, concorderanno eventuali modifiche ai metodi di calcolo successivamente riportati</w:t>
      </w:r>
    </w:p>
    <w:p w:rsidR="00D44DA3" w:rsidRDefault="00D359D6" w:rsidP="00126408">
      <w:r>
        <w:t>L</w:t>
      </w:r>
      <w:r w:rsidR="00D44DA3" w:rsidRPr="00D44DA3">
        <w:t xml:space="preserve">e proposte migliorative presentate in sede di offerta tecnica al fine dell’attribuzione del punteggio tecnico e riguardanti soluzioni progettuali saranno assimilate </w:t>
      </w:r>
      <w:proofErr w:type="gramStart"/>
      <w:r w:rsidR="00D44DA3" w:rsidRPr="00D44DA3">
        <w:t>ad</w:t>
      </w:r>
      <w:proofErr w:type="gramEnd"/>
      <w:r w:rsidR="00D44DA3" w:rsidRPr="00D44DA3">
        <w:t xml:space="preserve"> </w:t>
      </w:r>
      <w:r w:rsidR="00B17650">
        <w:t>interventi</w:t>
      </w:r>
      <w:r w:rsidR="00B17650" w:rsidRPr="00D44DA3">
        <w:t xml:space="preserve"> </w:t>
      </w:r>
      <w:r w:rsidR="00D44DA3" w:rsidRPr="00D44DA3">
        <w:t xml:space="preserve">evolutivi a corpo e saranno gestite con le stesse modalità degli </w:t>
      </w:r>
      <w:r w:rsidR="00B17650">
        <w:t>interventi</w:t>
      </w:r>
      <w:r w:rsidR="00B17650" w:rsidRPr="00D44DA3">
        <w:t xml:space="preserve"> </w:t>
      </w:r>
      <w:r w:rsidR="00D44DA3" w:rsidRPr="00D44DA3">
        <w:t xml:space="preserve">evolutivi e faranno riferimento agli stessi Indicatori di Qualità degli </w:t>
      </w:r>
      <w:r w:rsidR="00B17650">
        <w:t>interventi</w:t>
      </w:r>
      <w:r w:rsidR="00B17650" w:rsidRPr="00D44DA3">
        <w:t xml:space="preserve"> </w:t>
      </w:r>
      <w:r w:rsidR="00D44DA3" w:rsidRPr="00D44DA3">
        <w:t xml:space="preserve">evolutivi. </w:t>
      </w:r>
    </w:p>
    <w:p w:rsidR="00D44DA3" w:rsidRDefault="00D44DA3" w:rsidP="00126408">
      <w:r w:rsidRPr="00D44DA3">
        <w:t xml:space="preserve">Le soluzioni, con relativa manutenzione, dovranno essere fornite senza oneri aggiuntivi per </w:t>
      </w:r>
      <w:r>
        <w:t>Equitalia Servizi</w:t>
      </w:r>
      <w:r w:rsidRPr="00D44DA3">
        <w:t>.</w:t>
      </w:r>
    </w:p>
    <w:p w:rsidR="003246C0" w:rsidRDefault="003246C0" w:rsidP="00126408"/>
    <w:p w:rsidR="00126408" w:rsidRDefault="00126408" w:rsidP="00126408"/>
    <w:p w:rsidR="00C42E7A" w:rsidRDefault="00135551" w:rsidP="00135551">
      <w:pPr>
        <w:pStyle w:val="Titolo1"/>
      </w:pPr>
      <w:bookmarkStart w:id="3" w:name="_Toc327366589"/>
      <w:bookmarkStart w:id="4" w:name="_Toc330369270"/>
      <w:r w:rsidRPr="00135551">
        <w:lastRenderedPageBreak/>
        <w:t>Quadro riepilogat</w:t>
      </w:r>
      <w:r>
        <w:t>ivo degli indicatori di qualità</w:t>
      </w:r>
      <w:bookmarkEnd w:id="3"/>
      <w:bookmarkEnd w:id="4"/>
    </w:p>
    <w:p w:rsidR="00135551" w:rsidRDefault="00135551" w:rsidP="00135551">
      <w:r w:rsidRPr="00135551">
        <w:t xml:space="preserve">Di seguito si trova una matrice di corrispondenza tra gli indicatori di qualità e le azioni contrattuali previste nel caso di non rispetto dei valori </w:t>
      </w:r>
      <w:proofErr w:type="gramStart"/>
      <w:r w:rsidRPr="00135551">
        <w:t>di</w:t>
      </w:r>
      <w:proofErr w:type="gramEnd"/>
      <w:r w:rsidRPr="00135551">
        <w:t xml:space="preserve"> soglia.</w:t>
      </w:r>
    </w:p>
    <w:tbl>
      <w:tblPr>
        <w:tblStyle w:val="Grigliatabella"/>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851"/>
        <w:gridCol w:w="4678"/>
        <w:gridCol w:w="1984"/>
        <w:gridCol w:w="1134"/>
        <w:gridCol w:w="1023"/>
      </w:tblGrid>
      <w:tr w:rsidR="00283909" w:rsidTr="0093487B">
        <w:trPr>
          <w:trHeight w:val="364"/>
        </w:trPr>
        <w:tc>
          <w:tcPr>
            <w:tcW w:w="5529" w:type="dxa"/>
            <w:gridSpan w:val="2"/>
            <w:vMerge w:val="restart"/>
            <w:shd w:val="clear" w:color="auto" w:fill="D9D9D9" w:themeFill="background1" w:themeFillShade="D9"/>
            <w:vAlign w:val="center"/>
          </w:tcPr>
          <w:p w:rsidR="00283909" w:rsidRPr="00283909" w:rsidRDefault="00283909" w:rsidP="00B25D76">
            <w:pPr>
              <w:spacing w:after="100" w:afterAutospacing="1"/>
              <w:jc w:val="center"/>
              <w:rPr>
                <w:b/>
                <w:sz w:val="20"/>
              </w:rPr>
            </w:pPr>
            <w:r w:rsidRPr="00283909">
              <w:rPr>
                <w:b/>
                <w:sz w:val="20"/>
              </w:rPr>
              <w:t xml:space="preserve">Indicatori di Qualità </w:t>
            </w:r>
            <w:proofErr w:type="spellStart"/>
            <w:r w:rsidRPr="00283909">
              <w:rPr>
                <w:b/>
                <w:sz w:val="20"/>
              </w:rPr>
              <w:t>del</w:t>
            </w:r>
            <w:r w:rsidR="00B25D76">
              <w:rPr>
                <w:b/>
                <w:sz w:val="20"/>
              </w:rPr>
              <w:t>servizio</w:t>
            </w:r>
            <w:proofErr w:type="spellEnd"/>
          </w:p>
        </w:tc>
        <w:tc>
          <w:tcPr>
            <w:tcW w:w="1984" w:type="dxa"/>
            <w:vMerge w:val="restart"/>
            <w:shd w:val="clear" w:color="auto" w:fill="D9D9D9" w:themeFill="background1" w:themeFillShade="D9"/>
            <w:vAlign w:val="center"/>
          </w:tcPr>
          <w:p w:rsidR="00283909" w:rsidRPr="00283909" w:rsidRDefault="00283909" w:rsidP="00283909">
            <w:pPr>
              <w:spacing w:after="100" w:afterAutospacing="1"/>
              <w:jc w:val="center"/>
              <w:rPr>
                <w:b/>
                <w:sz w:val="20"/>
              </w:rPr>
            </w:pPr>
            <w:r w:rsidRPr="00283909">
              <w:rPr>
                <w:b/>
                <w:sz w:val="20"/>
              </w:rPr>
              <w:t>Periodicità</w:t>
            </w:r>
          </w:p>
        </w:tc>
        <w:tc>
          <w:tcPr>
            <w:tcW w:w="2157" w:type="dxa"/>
            <w:gridSpan w:val="2"/>
            <w:shd w:val="clear" w:color="auto" w:fill="D9D9D9" w:themeFill="background1" w:themeFillShade="D9"/>
            <w:vAlign w:val="center"/>
          </w:tcPr>
          <w:p w:rsidR="00283909" w:rsidRPr="00283909" w:rsidRDefault="00283909" w:rsidP="00283909">
            <w:pPr>
              <w:spacing w:after="100" w:afterAutospacing="1"/>
              <w:jc w:val="center"/>
              <w:rPr>
                <w:b/>
                <w:sz w:val="20"/>
              </w:rPr>
            </w:pPr>
            <w:r w:rsidRPr="00283909">
              <w:rPr>
                <w:b/>
                <w:sz w:val="20"/>
              </w:rPr>
              <w:t>Azione contrattuale</w:t>
            </w:r>
          </w:p>
        </w:tc>
      </w:tr>
      <w:tr w:rsidR="00283909" w:rsidTr="0093487B">
        <w:trPr>
          <w:trHeight w:val="496"/>
        </w:trPr>
        <w:tc>
          <w:tcPr>
            <w:tcW w:w="5529" w:type="dxa"/>
            <w:gridSpan w:val="2"/>
            <w:vMerge/>
            <w:shd w:val="clear" w:color="auto" w:fill="D9D9D9" w:themeFill="background1" w:themeFillShade="D9"/>
            <w:vAlign w:val="center"/>
          </w:tcPr>
          <w:p w:rsidR="00283909" w:rsidRPr="00283909" w:rsidRDefault="00283909" w:rsidP="00283909">
            <w:pPr>
              <w:spacing w:after="100" w:afterAutospacing="1"/>
              <w:jc w:val="center"/>
              <w:rPr>
                <w:b/>
                <w:sz w:val="20"/>
              </w:rPr>
            </w:pPr>
          </w:p>
        </w:tc>
        <w:tc>
          <w:tcPr>
            <w:tcW w:w="1984" w:type="dxa"/>
            <w:vMerge/>
            <w:shd w:val="clear" w:color="auto" w:fill="D9D9D9" w:themeFill="background1" w:themeFillShade="D9"/>
            <w:vAlign w:val="center"/>
          </w:tcPr>
          <w:p w:rsidR="00283909" w:rsidRPr="00283909" w:rsidRDefault="00283909" w:rsidP="00283909">
            <w:pPr>
              <w:spacing w:after="100" w:afterAutospacing="1"/>
              <w:jc w:val="center"/>
              <w:rPr>
                <w:b/>
                <w:sz w:val="20"/>
              </w:rPr>
            </w:pPr>
          </w:p>
        </w:tc>
        <w:tc>
          <w:tcPr>
            <w:tcW w:w="1134" w:type="dxa"/>
            <w:shd w:val="clear" w:color="auto" w:fill="D9D9D9" w:themeFill="background1" w:themeFillShade="D9"/>
            <w:vAlign w:val="center"/>
          </w:tcPr>
          <w:p w:rsidR="00283909" w:rsidRPr="00283909" w:rsidRDefault="00283909" w:rsidP="00283909">
            <w:pPr>
              <w:spacing w:after="100" w:afterAutospacing="1"/>
              <w:jc w:val="center"/>
              <w:rPr>
                <w:b/>
                <w:sz w:val="20"/>
              </w:rPr>
            </w:pPr>
            <w:r w:rsidRPr="00283909">
              <w:rPr>
                <w:b/>
                <w:sz w:val="20"/>
              </w:rPr>
              <w:t>Rilievo</w:t>
            </w:r>
          </w:p>
        </w:tc>
        <w:tc>
          <w:tcPr>
            <w:tcW w:w="1023" w:type="dxa"/>
            <w:shd w:val="clear" w:color="auto" w:fill="D9D9D9" w:themeFill="background1" w:themeFillShade="D9"/>
            <w:vAlign w:val="center"/>
          </w:tcPr>
          <w:p w:rsidR="00283909" w:rsidRPr="00283909" w:rsidRDefault="00283909" w:rsidP="00283909">
            <w:pPr>
              <w:spacing w:after="100" w:afterAutospacing="1"/>
              <w:jc w:val="center"/>
              <w:rPr>
                <w:b/>
                <w:sz w:val="20"/>
              </w:rPr>
            </w:pPr>
            <w:r w:rsidRPr="00283909">
              <w:rPr>
                <w:b/>
                <w:sz w:val="20"/>
              </w:rPr>
              <w:t>Penale</w:t>
            </w:r>
          </w:p>
        </w:tc>
      </w:tr>
      <w:tr w:rsidR="00C53A09" w:rsidTr="00553478">
        <w:trPr>
          <w:trHeight w:val="476"/>
        </w:trPr>
        <w:tc>
          <w:tcPr>
            <w:tcW w:w="851" w:type="dxa"/>
            <w:vAlign w:val="center"/>
          </w:tcPr>
          <w:p w:rsidR="00C53A09" w:rsidRPr="00283909" w:rsidRDefault="00553478" w:rsidP="00C53A09">
            <w:pPr>
              <w:spacing w:after="0"/>
              <w:rPr>
                <w:sz w:val="20"/>
                <w:szCs w:val="20"/>
              </w:rPr>
            </w:pPr>
            <w:r>
              <w:rPr>
                <w:sz w:val="20"/>
                <w:szCs w:val="20"/>
              </w:rPr>
              <w:t>IQ1.</w:t>
            </w:r>
            <w:proofErr w:type="gramStart"/>
            <w:r>
              <w:rPr>
                <w:sz w:val="20"/>
                <w:szCs w:val="20"/>
              </w:rPr>
              <w:t>01</w:t>
            </w:r>
            <w:proofErr w:type="gramEnd"/>
          </w:p>
        </w:tc>
        <w:tc>
          <w:tcPr>
            <w:tcW w:w="4678" w:type="dxa"/>
            <w:vAlign w:val="center"/>
          </w:tcPr>
          <w:p w:rsidR="00C53A09" w:rsidRPr="00283909" w:rsidRDefault="00695B07" w:rsidP="00283909">
            <w:pPr>
              <w:spacing w:after="0"/>
              <w:rPr>
                <w:sz w:val="20"/>
                <w:szCs w:val="20"/>
              </w:rPr>
            </w:pPr>
            <w:r w:rsidRPr="00695B07">
              <w:rPr>
                <w:sz w:val="20"/>
                <w:szCs w:val="20"/>
              </w:rPr>
              <w:t>Ritardo nella consegna del Piano della Qualità General</w:t>
            </w:r>
            <w:r>
              <w:rPr>
                <w:sz w:val="20"/>
                <w:szCs w:val="20"/>
              </w:rPr>
              <w:t>e</w:t>
            </w:r>
          </w:p>
        </w:tc>
        <w:tc>
          <w:tcPr>
            <w:tcW w:w="1984" w:type="dxa"/>
            <w:vAlign w:val="center"/>
          </w:tcPr>
          <w:p w:rsidR="00C53A09" w:rsidRPr="00283909" w:rsidRDefault="0093487B" w:rsidP="00695B07">
            <w:pPr>
              <w:spacing w:after="0"/>
              <w:rPr>
                <w:sz w:val="20"/>
                <w:szCs w:val="20"/>
              </w:rPr>
            </w:pPr>
            <w:proofErr w:type="gramStart"/>
            <w:r w:rsidRPr="008B7944">
              <w:rPr>
                <w:rFonts w:cs="Arial"/>
                <w:sz w:val="20"/>
                <w:szCs w:val="20"/>
              </w:rPr>
              <w:t>Ad</w:t>
            </w:r>
            <w:proofErr w:type="gramEnd"/>
            <w:r w:rsidRPr="008B7944">
              <w:rPr>
                <w:rFonts w:cs="Arial"/>
                <w:sz w:val="20"/>
                <w:szCs w:val="20"/>
              </w:rPr>
              <w:t xml:space="preserve"> </w:t>
            </w:r>
            <w:r w:rsidR="00695B07">
              <w:rPr>
                <w:rFonts w:cs="Arial"/>
                <w:sz w:val="20"/>
                <w:szCs w:val="20"/>
              </w:rPr>
              <w:t>evento</w:t>
            </w:r>
          </w:p>
        </w:tc>
        <w:tc>
          <w:tcPr>
            <w:tcW w:w="1134" w:type="dxa"/>
            <w:vAlign w:val="center"/>
          </w:tcPr>
          <w:p w:rsidR="00C53A09" w:rsidRPr="00283909" w:rsidRDefault="00C53A09" w:rsidP="00283909">
            <w:pPr>
              <w:spacing w:after="0"/>
              <w:jc w:val="center"/>
              <w:rPr>
                <w:sz w:val="20"/>
                <w:szCs w:val="20"/>
              </w:rPr>
            </w:pPr>
          </w:p>
        </w:tc>
        <w:tc>
          <w:tcPr>
            <w:tcW w:w="1023" w:type="dxa"/>
            <w:vAlign w:val="center"/>
          </w:tcPr>
          <w:p w:rsidR="00C53A09" w:rsidRPr="00283909" w:rsidRDefault="00C53A09" w:rsidP="00283909">
            <w:pPr>
              <w:spacing w:after="0"/>
              <w:jc w:val="center"/>
              <w:rPr>
                <w:sz w:val="20"/>
                <w:szCs w:val="20"/>
              </w:rPr>
            </w:pPr>
            <w:r w:rsidRPr="00283909">
              <w:rPr>
                <w:sz w:val="20"/>
                <w:szCs w:val="20"/>
              </w:rPr>
              <w:t>X</w:t>
            </w:r>
          </w:p>
        </w:tc>
      </w:tr>
      <w:tr w:rsidR="0093487B" w:rsidTr="00553478">
        <w:trPr>
          <w:trHeight w:val="476"/>
        </w:trPr>
        <w:tc>
          <w:tcPr>
            <w:tcW w:w="851" w:type="dxa"/>
            <w:vAlign w:val="center"/>
          </w:tcPr>
          <w:p w:rsidR="0093487B" w:rsidRPr="00283909" w:rsidRDefault="00553478" w:rsidP="001841F4">
            <w:pPr>
              <w:spacing w:after="0"/>
              <w:rPr>
                <w:sz w:val="20"/>
                <w:szCs w:val="20"/>
              </w:rPr>
            </w:pPr>
            <w:r>
              <w:rPr>
                <w:sz w:val="20"/>
                <w:szCs w:val="20"/>
              </w:rPr>
              <w:t>IQ1.</w:t>
            </w:r>
            <w:proofErr w:type="gramStart"/>
            <w:r>
              <w:rPr>
                <w:sz w:val="20"/>
                <w:szCs w:val="20"/>
              </w:rPr>
              <w:t>02</w:t>
            </w:r>
            <w:proofErr w:type="gramEnd"/>
          </w:p>
        </w:tc>
        <w:tc>
          <w:tcPr>
            <w:tcW w:w="4678" w:type="dxa"/>
            <w:vAlign w:val="center"/>
          </w:tcPr>
          <w:p w:rsidR="0093487B" w:rsidRPr="00283909" w:rsidRDefault="0093487B" w:rsidP="001841F4">
            <w:pPr>
              <w:spacing w:after="0"/>
              <w:rPr>
                <w:sz w:val="20"/>
                <w:szCs w:val="20"/>
              </w:rPr>
            </w:pPr>
            <w:r w:rsidRPr="00283909">
              <w:rPr>
                <w:sz w:val="20"/>
                <w:szCs w:val="20"/>
              </w:rPr>
              <w:t>Slittamento nell’inserimento / sostituzione del personale</w:t>
            </w:r>
          </w:p>
        </w:tc>
        <w:tc>
          <w:tcPr>
            <w:tcW w:w="1984" w:type="dxa"/>
            <w:vAlign w:val="center"/>
          </w:tcPr>
          <w:p w:rsidR="0093487B" w:rsidRPr="001841F4" w:rsidRDefault="0093487B" w:rsidP="002576B2">
            <w:pPr>
              <w:pStyle w:val="Default"/>
              <w:rPr>
                <w:rFonts w:ascii="Arial" w:hAnsi="Arial" w:cs="Arial"/>
                <w:sz w:val="20"/>
                <w:szCs w:val="20"/>
              </w:rPr>
            </w:pPr>
            <w:proofErr w:type="gramStart"/>
            <w:r w:rsidRPr="001841F4">
              <w:rPr>
                <w:rFonts w:ascii="Arial" w:hAnsi="Arial" w:cs="Arial"/>
                <w:sz w:val="20"/>
                <w:szCs w:val="20"/>
              </w:rPr>
              <w:t>Ad</w:t>
            </w:r>
            <w:proofErr w:type="gramEnd"/>
            <w:r w:rsidRPr="001841F4">
              <w:rPr>
                <w:rFonts w:ascii="Arial" w:hAnsi="Arial" w:cs="Arial"/>
                <w:sz w:val="20"/>
                <w:szCs w:val="20"/>
              </w:rPr>
              <w:t xml:space="preserve"> evento</w:t>
            </w:r>
          </w:p>
        </w:tc>
        <w:tc>
          <w:tcPr>
            <w:tcW w:w="1134" w:type="dxa"/>
            <w:vAlign w:val="center"/>
          </w:tcPr>
          <w:p w:rsidR="0093487B" w:rsidRPr="00283909" w:rsidRDefault="0093487B" w:rsidP="001841F4">
            <w:pPr>
              <w:spacing w:after="0"/>
              <w:jc w:val="center"/>
              <w:rPr>
                <w:sz w:val="20"/>
                <w:szCs w:val="20"/>
              </w:rPr>
            </w:pPr>
            <w:r w:rsidRPr="00283909">
              <w:rPr>
                <w:sz w:val="20"/>
                <w:szCs w:val="20"/>
              </w:rPr>
              <w:t>X</w:t>
            </w:r>
          </w:p>
        </w:tc>
        <w:tc>
          <w:tcPr>
            <w:tcW w:w="1023" w:type="dxa"/>
            <w:vAlign w:val="center"/>
          </w:tcPr>
          <w:p w:rsidR="0093487B" w:rsidRPr="00283909" w:rsidRDefault="0093487B" w:rsidP="001841F4">
            <w:pPr>
              <w:spacing w:after="0"/>
              <w:jc w:val="center"/>
              <w:rPr>
                <w:sz w:val="20"/>
                <w:szCs w:val="20"/>
              </w:rPr>
            </w:pPr>
          </w:p>
        </w:tc>
      </w:tr>
      <w:tr w:rsidR="0093487B" w:rsidTr="00553478">
        <w:trPr>
          <w:trHeight w:val="476"/>
        </w:trPr>
        <w:tc>
          <w:tcPr>
            <w:tcW w:w="851" w:type="dxa"/>
            <w:vAlign w:val="center"/>
          </w:tcPr>
          <w:p w:rsidR="0093487B" w:rsidRPr="00283909" w:rsidRDefault="00553478" w:rsidP="001841F4">
            <w:pPr>
              <w:spacing w:after="0"/>
              <w:rPr>
                <w:sz w:val="20"/>
                <w:szCs w:val="20"/>
              </w:rPr>
            </w:pPr>
            <w:r>
              <w:rPr>
                <w:sz w:val="20"/>
                <w:szCs w:val="20"/>
              </w:rPr>
              <w:t>IQ1.</w:t>
            </w:r>
            <w:proofErr w:type="gramStart"/>
            <w:r>
              <w:rPr>
                <w:sz w:val="20"/>
                <w:szCs w:val="20"/>
              </w:rPr>
              <w:t>03</w:t>
            </w:r>
            <w:proofErr w:type="gramEnd"/>
          </w:p>
        </w:tc>
        <w:tc>
          <w:tcPr>
            <w:tcW w:w="4678" w:type="dxa"/>
            <w:vAlign w:val="center"/>
          </w:tcPr>
          <w:p w:rsidR="0093487B" w:rsidRPr="00283909" w:rsidRDefault="0093487B" w:rsidP="001841F4">
            <w:pPr>
              <w:spacing w:after="0"/>
              <w:rPr>
                <w:sz w:val="20"/>
                <w:szCs w:val="20"/>
              </w:rPr>
            </w:pPr>
            <w:r w:rsidRPr="00283909">
              <w:rPr>
                <w:sz w:val="20"/>
                <w:szCs w:val="20"/>
              </w:rPr>
              <w:t>Personale della fornitura inadeguato</w:t>
            </w:r>
          </w:p>
        </w:tc>
        <w:tc>
          <w:tcPr>
            <w:tcW w:w="1984" w:type="dxa"/>
            <w:vAlign w:val="center"/>
          </w:tcPr>
          <w:p w:rsidR="0093487B" w:rsidRPr="001841F4" w:rsidRDefault="00B17650" w:rsidP="002576B2">
            <w:pPr>
              <w:pStyle w:val="Default"/>
              <w:rPr>
                <w:rFonts w:ascii="Arial" w:hAnsi="Arial" w:cs="Arial"/>
                <w:sz w:val="20"/>
                <w:szCs w:val="20"/>
              </w:rPr>
            </w:pPr>
            <w:r>
              <w:rPr>
                <w:rFonts w:ascii="Arial" w:hAnsi="Arial" w:cs="Arial"/>
                <w:sz w:val="20"/>
                <w:szCs w:val="20"/>
              </w:rPr>
              <w:t>Semestre</w:t>
            </w:r>
          </w:p>
        </w:tc>
        <w:tc>
          <w:tcPr>
            <w:tcW w:w="1134" w:type="dxa"/>
            <w:vAlign w:val="center"/>
          </w:tcPr>
          <w:p w:rsidR="0093487B" w:rsidRPr="00283909" w:rsidRDefault="0093487B" w:rsidP="001841F4">
            <w:pPr>
              <w:spacing w:after="0"/>
              <w:jc w:val="center"/>
              <w:rPr>
                <w:sz w:val="20"/>
                <w:szCs w:val="20"/>
              </w:rPr>
            </w:pPr>
            <w:r w:rsidRPr="00283909">
              <w:rPr>
                <w:sz w:val="20"/>
                <w:szCs w:val="20"/>
              </w:rPr>
              <w:t>X</w:t>
            </w:r>
          </w:p>
        </w:tc>
        <w:tc>
          <w:tcPr>
            <w:tcW w:w="1023" w:type="dxa"/>
            <w:vAlign w:val="center"/>
          </w:tcPr>
          <w:p w:rsidR="0093487B" w:rsidRPr="00283909" w:rsidRDefault="0093487B" w:rsidP="001841F4">
            <w:pPr>
              <w:spacing w:after="0"/>
              <w:jc w:val="center"/>
              <w:rPr>
                <w:sz w:val="20"/>
                <w:szCs w:val="20"/>
              </w:rPr>
            </w:pPr>
          </w:p>
        </w:tc>
      </w:tr>
      <w:tr w:rsidR="0093487B" w:rsidTr="00553478">
        <w:trPr>
          <w:trHeight w:val="476"/>
        </w:trPr>
        <w:tc>
          <w:tcPr>
            <w:tcW w:w="851" w:type="dxa"/>
            <w:vAlign w:val="center"/>
          </w:tcPr>
          <w:p w:rsidR="0093487B" w:rsidRPr="00283909" w:rsidRDefault="00553478" w:rsidP="001841F4">
            <w:pPr>
              <w:spacing w:after="0"/>
              <w:rPr>
                <w:sz w:val="20"/>
                <w:szCs w:val="20"/>
              </w:rPr>
            </w:pPr>
            <w:r>
              <w:rPr>
                <w:sz w:val="20"/>
                <w:szCs w:val="20"/>
              </w:rPr>
              <w:t>IQ1.</w:t>
            </w:r>
            <w:proofErr w:type="gramStart"/>
            <w:r>
              <w:rPr>
                <w:sz w:val="20"/>
                <w:szCs w:val="20"/>
              </w:rPr>
              <w:t>04</w:t>
            </w:r>
            <w:proofErr w:type="gramEnd"/>
          </w:p>
        </w:tc>
        <w:tc>
          <w:tcPr>
            <w:tcW w:w="4678" w:type="dxa"/>
            <w:vAlign w:val="center"/>
          </w:tcPr>
          <w:p w:rsidR="0093487B" w:rsidRPr="00283909" w:rsidRDefault="000C78FC" w:rsidP="001841F4">
            <w:pPr>
              <w:spacing w:after="0"/>
              <w:rPr>
                <w:sz w:val="20"/>
                <w:szCs w:val="20"/>
              </w:rPr>
            </w:pPr>
            <w:r>
              <w:rPr>
                <w:sz w:val="20"/>
                <w:szCs w:val="20"/>
              </w:rPr>
              <w:t>Utilizzo</w:t>
            </w:r>
            <w:r w:rsidR="0025044F" w:rsidRPr="0025044F">
              <w:rPr>
                <w:sz w:val="20"/>
                <w:szCs w:val="20"/>
              </w:rPr>
              <w:t xml:space="preserve"> risorse </w:t>
            </w:r>
            <w:proofErr w:type="gramStart"/>
            <w:r w:rsidR="0025044F" w:rsidRPr="0025044F">
              <w:rPr>
                <w:sz w:val="20"/>
                <w:szCs w:val="20"/>
              </w:rPr>
              <w:t>non autorizzato</w:t>
            </w:r>
            <w:proofErr w:type="gramEnd"/>
          </w:p>
        </w:tc>
        <w:tc>
          <w:tcPr>
            <w:tcW w:w="1984" w:type="dxa"/>
            <w:vAlign w:val="center"/>
          </w:tcPr>
          <w:p w:rsidR="0093487B" w:rsidRPr="001841F4" w:rsidRDefault="0093487B" w:rsidP="002576B2">
            <w:pPr>
              <w:pStyle w:val="Default"/>
              <w:rPr>
                <w:rFonts w:ascii="Arial" w:hAnsi="Arial" w:cs="Arial"/>
                <w:sz w:val="20"/>
                <w:szCs w:val="20"/>
              </w:rPr>
            </w:pPr>
            <w:proofErr w:type="gramStart"/>
            <w:r w:rsidRPr="001841F4">
              <w:rPr>
                <w:rFonts w:ascii="Arial" w:hAnsi="Arial" w:cs="Arial"/>
                <w:sz w:val="20"/>
                <w:szCs w:val="20"/>
              </w:rPr>
              <w:t>Ad</w:t>
            </w:r>
            <w:proofErr w:type="gramEnd"/>
            <w:r w:rsidRPr="001841F4">
              <w:rPr>
                <w:rFonts w:ascii="Arial" w:hAnsi="Arial" w:cs="Arial"/>
                <w:sz w:val="20"/>
                <w:szCs w:val="20"/>
              </w:rPr>
              <w:t xml:space="preserve"> evento</w:t>
            </w:r>
          </w:p>
        </w:tc>
        <w:tc>
          <w:tcPr>
            <w:tcW w:w="1134" w:type="dxa"/>
            <w:vAlign w:val="center"/>
          </w:tcPr>
          <w:p w:rsidR="0093487B" w:rsidRPr="00283909" w:rsidRDefault="0093487B" w:rsidP="001841F4">
            <w:pPr>
              <w:spacing w:after="0"/>
              <w:jc w:val="center"/>
              <w:rPr>
                <w:sz w:val="20"/>
                <w:szCs w:val="20"/>
              </w:rPr>
            </w:pPr>
          </w:p>
        </w:tc>
        <w:tc>
          <w:tcPr>
            <w:tcW w:w="1023" w:type="dxa"/>
            <w:vAlign w:val="center"/>
          </w:tcPr>
          <w:p w:rsidR="0093487B" w:rsidRPr="00283909" w:rsidRDefault="000C78FC" w:rsidP="001841F4">
            <w:pPr>
              <w:spacing w:after="0"/>
              <w:jc w:val="center"/>
              <w:rPr>
                <w:sz w:val="20"/>
                <w:szCs w:val="20"/>
              </w:rPr>
            </w:pPr>
            <w:r>
              <w:rPr>
                <w:sz w:val="20"/>
                <w:szCs w:val="20"/>
              </w:rPr>
              <w:t>X</w:t>
            </w:r>
          </w:p>
        </w:tc>
      </w:tr>
      <w:tr w:rsidR="0093487B" w:rsidTr="00553478">
        <w:trPr>
          <w:trHeight w:val="476"/>
        </w:trPr>
        <w:tc>
          <w:tcPr>
            <w:tcW w:w="851" w:type="dxa"/>
            <w:vAlign w:val="center"/>
          </w:tcPr>
          <w:p w:rsidR="005F1B1A" w:rsidRDefault="00553478">
            <w:pPr>
              <w:spacing w:after="0"/>
              <w:rPr>
                <w:sz w:val="20"/>
                <w:szCs w:val="20"/>
              </w:rPr>
            </w:pPr>
            <w:r>
              <w:rPr>
                <w:sz w:val="20"/>
                <w:szCs w:val="20"/>
              </w:rPr>
              <w:t>IQ1.</w:t>
            </w:r>
            <w:proofErr w:type="gramStart"/>
            <w:r>
              <w:rPr>
                <w:sz w:val="20"/>
                <w:szCs w:val="20"/>
              </w:rPr>
              <w:t>0</w:t>
            </w:r>
            <w:r w:rsidR="000C78FC">
              <w:rPr>
                <w:sz w:val="20"/>
                <w:szCs w:val="20"/>
              </w:rPr>
              <w:t>5</w:t>
            </w:r>
            <w:proofErr w:type="gramEnd"/>
          </w:p>
        </w:tc>
        <w:tc>
          <w:tcPr>
            <w:tcW w:w="4678" w:type="dxa"/>
            <w:vAlign w:val="center"/>
          </w:tcPr>
          <w:p w:rsidR="0093487B" w:rsidRPr="00283909" w:rsidRDefault="0093487B" w:rsidP="001841F4">
            <w:pPr>
              <w:spacing w:after="0"/>
              <w:rPr>
                <w:sz w:val="20"/>
                <w:szCs w:val="20"/>
              </w:rPr>
            </w:pPr>
            <w:r w:rsidRPr="00283909">
              <w:rPr>
                <w:sz w:val="20"/>
                <w:szCs w:val="20"/>
              </w:rPr>
              <w:t xml:space="preserve">Rispetto </w:t>
            </w:r>
            <w:proofErr w:type="gramStart"/>
            <w:r w:rsidRPr="00283909">
              <w:rPr>
                <w:sz w:val="20"/>
                <w:szCs w:val="20"/>
              </w:rPr>
              <w:t>della</w:t>
            </w:r>
            <w:proofErr w:type="gramEnd"/>
            <w:r w:rsidRPr="00283909">
              <w:rPr>
                <w:sz w:val="20"/>
                <w:szCs w:val="20"/>
              </w:rPr>
              <w:t xml:space="preserve"> risorse offerte/richieste</w:t>
            </w:r>
          </w:p>
        </w:tc>
        <w:tc>
          <w:tcPr>
            <w:tcW w:w="1984" w:type="dxa"/>
            <w:vAlign w:val="center"/>
          </w:tcPr>
          <w:p w:rsidR="0093487B" w:rsidRPr="001841F4" w:rsidRDefault="0093487B" w:rsidP="002576B2">
            <w:pPr>
              <w:pStyle w:val="Default"/>
              <w:rPr>
                <w:rFonts w:ascii="Arial" w:hAnsi="Arial" w:cs="Arial"/>
                <w:sz w:val="20"/>
                <w:szCs w:val="20"/>
              </w:rPr>
            </w:pPr>
            <w:proofErr w:type="gramStart"/>
            <w:r w:rsidRPr="001841F4">
              <w:rPr>
                <w:rFonts w:ascii="Arial" w:hAnsi="Arial" w:cs="Arial"/>
                <w:sz w:val="20"/>
                <w:szCs w:val="20"/>
              </w:rPr>
              <w:t>Ad</w:t>
            </w:r>
            <w:proofErr w:type="gramEnd"/>
            <w:r w:rsidRPr="001841F4">
              <w:rPr>
                <w:rFonts w:ascii="Arial" w:hAnsi="Arial" w:cs="Arial"/>
                <w:sz w:val="20"/>
                <w:szCs w:val="20"/>
              </w:rPr>
              <w:t xml:space="preserve"> evento</w:t>
            </w:r>
          </w:p>
        </w:tc>
        <w:tc>
          <w:tcPr>
            <w:tcW w:w="1134" w:type="dxa"/>
            <w:vAlign w:val="center"/>
          </w:tcPr>
          <w:p w:rsidR="0093487B" w:rsidRPr="00283909" w:rsidRDefault="0093487B" w:rsidP="001841F4">
            <w:pPr>
              <w:spacing w:after="0"/>
              <w:jc w:val="center"/>
              <w:rPr>
                <w:sz w:val="20"/>
                <w:szCs w:val="20"/>
              </w:rPr>
            </w:pPr>
          </w:p>
        </w:tc>
        <w:tc>
          <w:tcPr>
            <w:tcW w:w="1023" w:type="dxa"/>
            <w:vAlign w:val="center"/>
          </w:tcPr>
          <w:p w:rsidR="0093487B" w:rsidRPr="00283909" w:rsidRDefault="00F729DA" w:rsidP="001841F4">
            <w:pPr>
              <w:spacing w:after="0"/>
              <w:jc w:val="center"/>
              <w:rPr>
                <w:sz w:val="20"/>
                <w:szCs w:val="20"/>
              </w:rPr>
            </w:pPr>
            <w:r>
              <w:rPr>
                <w:sz w:val="20"/>
                <w:szCs w:val="20"/>
              </w:rPr>
              <w:t>X</w:t>
            </w:r>
          </w:p>
        </w:tc>
      </w:tr>
      <w:tr w:rsidR="000C78FC" w:rsidTr="009267D9">
        <w:trPr>
          <w:trHeight w:val="476"/>
        </w:trPr>
        <w:tc>
          <w:tcPr>
            <w:tcW w:w="851" w:type="dxa"/>
            <w:vAlign w:val="center"/>
          </w:tcPr>
          <w:p w:rsidR="005F1B1A" w:rsidRDefault="000C78FC">
            <w:pPr>
              <w:spacing w:after="0"/>
              <w:rPr>
                <w:sz w:val="20"/>
                <w:szCs w:val="20"/>
              </w:rPr>
            </w:pPr>
            <w:r>
              <w:rPr>
                <w:sz w:val="20"/>
                <w:szCs w:val="20"/>
              </w:rPr>
              <w:t>IQ1.</w:t>
            </w:r>
            <w:proofErr w:type="gramStart"/>
            <w:r>
              <w:rPr>
                <w:sz w:val="20"/>
                <w:szCs w:val="20"/>
              </w:rPr>
              <w:t>06</w:t>
            </w:r>
            <w:proofErr w:type="gramEnd"/>
          </w:p>
        </w:tc>
        <w:tc>
          <w:tcPr>
            <w:tcW w:w="4678" w:type="dxa"/>
            <w:vAlign w:val="center"/>
          </w:tcPr>
          <w:p w:rsidR="000C78FC" w:rsidRPr="00283909" w:rsidRDefault="000C78FC" w:rsidP="009267D9">
            <w:pPr>
              <w:spacing w:after="0"/>
              <w:rPr>
                <w:sz w:val="20"/>
                <w:szCs w:val="20"/>
              </w:rPr>
            </w:pPr>
            <w:r w:rsidRPr="00283909">
              <w:rPr>
                <w:sz w:val="20"/>
                <w:szCs w:val="20"/>
              </w:rPr>
              <w:t>Rilievi sulla fornitura</w:t>
            </w:r>
          </w:p>
        </w:tc>
        <w:tc>
          <w:tcPr>
            <w:tcW w:w="1984" w:type="dxa"/>
            <w:vAlign w:val="center"/>
          </w:tcPr>
          <w:p w:rsidR="000C78FC" w:rsidRPr="00283909" w:rsidRDefault="000C78FC" w:rsidP="009267D9">
            <w:pPr>
              <w:spacing w:after="0"/>
              <w:rPr>
                <w:sz w:val="20"/>
                <w:szCs w:val="20"/>
              </w:rPr>
            </w:pPr>
            <w:r>
              <w:rPr>
                <w:sz w:val="20"/>
                <w:szCs w:val="20"/>
              </w:rPr>
              <w:t>Semestrale</w:t>
            </w:r>
          </w:p>
        </w:tc>
        <w:tc>
          <w:tcPr>
            <w:tcW w:w="1134" w:type="dxa"/>
            <w:vAlign w:val="center"/>
          </w:tcPr>
          <w:p w:rsidR="000C78FC" w:rsidRPr="00283909" w:rsidRDefault="000C78FC" w:rsidP="009267D9">
            <w:pPr>
              <w:spacing w:after="0"/>
              <w:jc w:val="center"/>
              <w:rPr>
                <w:sz w:val="20"/>
                <w:szCs w:val="20"/>
              </w:rPr>
            </w:pPr>
          </w:p>
        </w:tc>
        <w:tc>
          <w:tcPr>
            <w:tcW w:w="1023" w:type="dxa"/>
            <w:vAlign w:val="center"/>
          </w:tcPr>
          <w:p w:rsidR="000C78FC" w:rsidRPr="00283909" w:rsidRDefault="000C78FC" w:rsidP="009267D9">
            <w:pPr>
              <w:spacing w:after="0"/>
              <w:jc w:val="center"/>
              <w:rPr>
                <w:sz w:val="20"/>
                <w:szCs w:val="20"/>
              </w:rPr>
            </w:pPr>
            <w:r w:rsidRPr="00283909">
              <w:rPr>
                <w:sz w:val="20"/>
                <w:szCs w:val="20"/>
              </w:rPr>
              <w:t>X</w:t>
            </w:r>
          </w:p>
        </w:tc>
      </w:tr>
    </w:tbl>
    <w:p w:rsidR="00135551" w:rsidRPr="008E78B5" w:rsidRDefault="00135551" w:rsidP="00135551">
      <w:pPr>
        <w:rPr>
          <w:sz w:val="12"/>
        </w:rPr>
      </w:pPr>
      <w:r w:rsidRPr="008E78B5">
        <w:rPr>
          <w:sz w:val="12"/>
        </w:rPr>
        <w:t xml:space="preserve"> </w:t>
      </w:r>
    </w:p>
    <w:tbl>
      <w:tblPr>
        <w:tblStyle w:val="Grigliatabella"/>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993"/>
        <w:gridCol w:w="4536"/>
        <w:gridCol w:w="1984"/>
        <w:gridCol w:w="1134"/>
        <w:gridCol w:w="1023"/>
      </w:tblGrid>
      <w:tr w:rsidR="00A42BBA" w:rsidRPr="00AD786E" w:rsidTr="0093487B">
        <w:trPr>
          <w:trHeight w:val="364"/>
        </w:trPr>
        <w:tc>
          <w:tcPr>
            <w:tcW w:w="5529" w:type="dxa"/>
            <w:gridSpan w:val="2"/>
            <w:vMerge w:val="restart"/>
            <w:shd w:val="clear" w:color="auto" w:fill="D9D9D9" w:themeFill="background1" w:themeFillShade="D9"/>
            <w:vAlign w:val="center"/>
          </w:tcPr>
          <w:p w:rsidR="00A42BBA" w:rsidRPr="00AD786E" w:rsidRDefault="00421288" w:rsidP="00FE4E16">
            <w:pPr>
              <w:spacing w:after="100" w:afterAutospacing="1"/>
              <w:jc w:val="center"/>
              <w:rPr>
                <w:rFonts w:cs="Arial"/>
                <w:b/>
                <w:sz w:val="20"/>
                <w:szCs w:val="20"/>
              </w:rPr>
            </w:pPr>
            <w:r>
              <w:rPr>
                <w:rFonts w:cs="Arial"/>
                <w:b/>
                <w:sz w:val="20"/>
                <w:szCs w:val="20"/>
              </w:rPr>
              <w:t>I</w:t>
            </w:r>
            <w:r w:rsidR="00FE4E16" w:rsidRPr="00FE4E16">
              <w:rPr>
                <w:rFonts w:cs="Arial"/>
                <w:b/>
                <w:sz w:val="20"/>
                <w:szCs w:val="20"/>
              </w:rPr>
              <w:t xml:space="preserve">ndicatori di </w:t>
            </w:r>
            <w:r w:rsidR="00FE4E16">
              <w:rPr>
                <w:rFonts w:cs="Arial"/>
                <w:b/>
                <w:sz w:val="20"/>
                <w:szCs w:val="20"/>
              </w:rPr>
              <w:t>Q</w:t>
            </w:r>
            <w:r w:rsidR="00FE4E16" w:rsidRPr="00FE4E16">
              <w:rPr>
                <w:rFonts w:cs="Arial"/>
                <w:b/>
                <w:sz w:val="20"/>
                <w:szCs w:val="20"/>
              </w:rPr>
              <w:t xml:space="preserve">ualità dei servizi di manutenzione evolutiva </w:t>
            </w:r>
            <w:proofErr w:type="gramStart"/>
            <w:r w:rsidR="00FE4E16" w:rsidRPr="00FE4E16">
              <w:rPr>
                <w:rFonts w:cs="Arial"/>
                <w:b/>
                <w:sz w:val="20"/>
                <w:szCs w:val="20"/>
              </w:rPr>
              <w:t>ed</w:t>
            </w:r>
            <w:proofErr w:type="gramEnd"/>
            <w:r w:rsidR="00FE4E16" w:rsidRPr="00FE4E16">
              <w:rPr>
                <w:rFonts w:cs="Arial"/>
                <w:b/>
                <w:sz w:val="20"/>
                <w:szCs w:val="20"/>
              </w:rPr>
              <w:t xml:space="preserve"> adeguativa</w:t>
            </w:r>
          </w:p>
        </w:tc>
        <w:tc>
          <w:tcPr>
            <w:tcW w:w="1984" w:type="dxa"/>
            <w:vMerge w:val="restart"/>
            <w:shd w:val="clear" w:color="auto" w:fill="D9D9D9" w:themeFill="background1" w:themeFillShade="D9"/>
            <w:vAlign w:val="center"/>
          </w:tcPr>
          <w:p w:rsidR="00A42BBA" w:rsidRPr="00AD786E" w:rsidRDefault="00A42BBA" w:rsidP="001841F4">
            <w:pPr>
              <w:spacing w:after="100" w:afterAutospacing="1"/>
              <w:jc w:val="center"/>
              <w:rPr>
                <w:rFonts w:cs="Arial"/>
                <w:b/>
                <w:sz w:val="20"/>
                <w:szCs w:val="20"/>
              </w:rPr>
            </w:pPr>
            <w:r w:rsidRPr="00AD786E">
              <w:rPr>
                <w:rFonts w:cs="Arial"/>
                <w:b/>
                <w:sz w:val="20"/>
                <w:szCs w:val="20"/>
              </w:rPr>
              <w:t>Periodicità</w:t>
            </w:r>
          </w:p>
        </w:tc>
        <w:tc>
          <w:tcPr>
            <w:tcW w:w="2157" w:type="dxa"/>
            <w:gridSpan w:val="2"/>
            <w:shd w:val="clear" w:color="auto" w:fill="D9D9D9" w:themeFill="background1" w:themeFillShade="D9"/>
            <w:vAlign w:val="center"/>
          </w:tcPr>
          <w:p w:rsidR="00A42BBA" w:rsidRPr="00AD786E" w:rsidRDefault="00A42BBA" w:rsidP="001841F4">
            <w:pPr>
              <w:spacing w:after="100" w:afterAutospacing="1"/>
              <w:jc w:val="center"/>
              <w:rPr>
                <w:rFonts w:cs="Arial"/>
                <w:b/>
                <w:sz w:val="20"/>
                <w:szCs w:val="20"/>
              </w:rPr>
            </w:pPr>
            <w:r w:rsidRPr="00AD786E">
              <w:rPr>
                <w:rFonts w:cs="Arial"/>
                <w:b/>
                <w:sz w:val="20"/>
                <w:szCs w:val="20"/>
              </w:rPr>
              <w:t>Azione contrattuale</w:t>
            </w:r>
          </w:p>
        </w:tc>
      </w:tr>
      <w:tr w:rsidR="00A42BBA" w:rsidRPr="00AD786E" w:rsidTr="0093487B">
        <w:trPr>
          <w:trHeight w:val="496"/>
        </w:trPr>
        <w:tc>
          <w:tcPr>
            <w:tcW w:w="5529" w:type="dxa"/>
            <w:gridSpan w:val="2"/>
            <w:vMerge/>
            <w:shd w:val="clear" w:color="auto" w:fill="D9D9D9" w:themeFill="background1" w:themeFillShade="D9"/>
            <w:vAlign w:val="center"/>
          </w:tcPr>
          <w:p w:rsidR="00A42BBA" w:rsidRPr="00AD786E" w:rsidRDefault="00A42BBA" w:rsidP="001841F4">
            <w:pPr>
              <w:spacing w:after="100" w:afterAutospacing="1"/>
              <w:jc w:val="center"/>
              <w:rPr>
                <w:rFonts w:cs="Arial"/>
                <w:b/>
                <w:sz w:val="20"/>
                <w:szCs w:val="20"/>
              </w:rPr>
            </w:pPr>
          </w:p>
        </w:tc>
        <w:tc>
          <w:tcPr>
            <w:tcW w:w="1984" w:type="dxa"/>
            <w:vMerge/>
            <w:shd w:val="clear" w:color="auto" w:fill="D9D9D9" w:themeFill="background1" w:themeFillShade="D9"/>
            <w:vAlign w:val="center"/>
          </w:tcPr>
          <w:p w:rsidR="00A42BBA" w:rsidRPr="00AD786E" w:rsidRDefault="00A42BBA" w:rsidP="001841F4">
            <w:pPr>
              <w:spacing w:after="100" w:afterAutospacing="1"/>
              <w:jc w:val="center"/>
              <w:rPr>
                <w:rFonts w:cs="Arial"/>
                <w:b/>
                <w:sz w:val="20"/>
                <w:szCs w:val="20"/>
              </w:rPr>
            </w:pPr>
          </w:p>
        </w:tc>
        <w:tc>
          <w:tcPr>
            <w:tcW w:w="1134" w:type="dxa"/>
            <w:shd w:val="clear" w:color="auto" w:fill="D9D9D9" w:themeFill="background1" w:themeFillShade="D9"/>
            <w:vAlign w:val="center"/>
          </w:tcPr>
          <w:p w:rsidR="00A42BBA" w:rsidRPr="00AD786E" w:rsidRDefault="00A42BBA" w:rsidP="001841F4">
            <w:pPr>
              <w:spacing w:after="100" w:afterAutospacing="1"/>
              <w:jc w:val="center"/>
              <w:rPr>
                <w:rFonts w:cs="Arial"/>
                <w:b/>
                <w:sz w:val="20"/>
                <w:szCs w:val="20"/>
              </w:rPr>
            </w:pPr>
            <w:r w:rsidRPr="00AD786E">
              <w:rPr>
                <w:rFonts w:cs="Arial"/>
                <w:b/>
                <w:sz w:val="20"/>
                <w:szCs w:val="20"/>
              </w:rPr>
              <w:t>Rilievo</w:t>
            </w:r>
          </w:p>
        </w:tc>
        <w:tc>
          <w:tcPr>
            <w:tcW w:w="1023" w:type="dxa"/>
            <w:shd w:val="clear" w:color="auto" w:fill="D9D9D9" w:themeFill="background1" w:themeFillShade="D9"/>
            <w:vAlign w:val="center"/>
          </w:tcPr>
          <w:p w:rsidR="00A42BBA" w:rsidRPr="00AD786E" w:rsidRDefault="00A42BBA" w:rsidP="001841F4">
            <w:pPr>
              <w:spacing w:after="100" w:afterAutospacing="1"/>
              <w:jc w:val="center"/>
              <w:rPr>
                <w:rFonts w:cs="Arial"/>
                <w:b/>
                <w:sz w:val="20"/>
                <w:szCs w:val="20"/>
              </w:rPr>
            </w:pPr>
            <w:r w:rsidRPr="00AD786E">
              <w:rPr>
                <w:rFonts w:cs="Arial"/>
                <w:b/>
                <w:sz w:val="20"/>
                <w:szCs w:val="20"/>
              </w:rPr>
              <w:t>Penale</w:t>
            </w:r>
          </w:p>
        </w:tc>
      </w:tr>
      <w:tr w:rsidR="008F75DE" w:rsidRPr="00AD786E" w:rsidTr="008F75DE">
        <w:trPr>
          <w:trHeight w:val="476"/>
        </w:trPr>
        <w:tc>
          <w:tcPr>
            <w:tcW w:w="993" w:type="dxa"/>
            <w:vAlign w:val="center"/>
          </w:tcPr>
          <w:p w:rsidR="008F75DE" w:rsidRPr="00AD786E" w:rsidRDefault="00EC3166" w:rsidP="008F75DE">
            <w:pPr>
              <w:spacing w:after="0"/>
              <w:rPr>
                <w:rFonts w:cs="Arial"/>
                <w:sz w:val="20"/>
                <w:szCs w:val="20"/>
              </w:rPr>
            </w:pPr>
            <w:r>
              <w:rPr>
                <w:rFonts w:cs="Arial"/>
                <w:sz w:val="20"/>
                <w:szCs w:val="20"/>
              </w:rPr>
              <w:t>IQ2.</w:t>
            </w:r>
            <w:proofErr w:type="gramStart"/>
            <w:r>
              <w:rPr>
                <w:rFonts w:cs="Arial"/>
                <w:sz w:val="20"/>
                <w:szCs w:val="20"/>
              </w:rPr>
              <w:t>01</w:t>
            </w:r>
            <w:proofErr w:type="gramEnd"/>
          </w:p>
        </w:tc>
        <w:tc>
          <w:tcPr>
            <w:tcW w:w="4536" w:type="dxa"/>
            <w:vAlign w:val="center"/>
          </w:tcPr>
          <w:p w:rsidR="008F75DE" w:rsidRPr="00AD786E" w:rsidRDefault="00EC3166" w:rsidP="008F75DE">
            <w:pPr>
              <w:spacing w:after="0"/>
              <w:rPr>
                <w:rFonts w:cs="Arial"/>
                <w:sz w:val="20"/>
                <w:szCs w:val="20"/>
              </w:rPr>
            </w:pPr>
            <w:r>
              <w:rPr>
                <w:rFonts w:cs="Arial"/>
                <w:sz w:val="20"/>
                <w:szCs w:val="20"/>
              </w:rPr>
              <w:t xml:space="preserve">Tempi di riferimento </w:t>
            </w:r>
            <w:proofErr w:type="gramStart"/>
            <w:r>
              <w:rPr>
                <w:rFonts w:cs="Arial"/>
                <w:sz w:val="20"/>
                <w:szCs w:val="20"/>
              </w:rPr>
              <w:t>inoltro</w:t>
            </w:r>
            <w:proofErr w:type="gramEnd"/>
            <w:r>
              <w:rPr>
                <w:rFonts w:cs="Arial"/>
                <w:sz w:val="20"/>
                <w:szCs w:val="20"/>
              </w:rPr>
              <w:t xml:space="preserve"> </w:t>
            </w:r>
            <w:r w:rsidR="008F75DE">
              <w:rPr>
                <w:rFonts w:cs="Arial"/>
                <w:sz w:val="20"/>
                <w:szCs w:val="20"/>
              </w:rPr>
              <w:t>RDM</w:t>
            </w:r>
          </w:p>
        </w:tc>
        <w:tc>
          <w:tcPr>
            <w:tcW w:w="1984" w:type="dxa"/>
            <w:vAlign w:val="center"/>
          </w:tcPr>
          <w:p w:rsidR="008F75DE" w:rsidRPr="00AD786E" w:rsidRDefault="008F75DE" w:rsidP="008F75DE">
            <w:pPr>
              <w:spacing w:after="0"/>
              <w:rPr>
                <w:rFonts w:cs="Arial"/>
                <w:sz w:val="20"/>
                <w:szCs w:val="20"/>
              </w:rPr>
            </w:pPr>
            <w:proofErr w:type="gramStart"/>
            <w:r>
              <w:rPr>
                <w:rFonts w:cs="Arial"/>
                <w:sz w:val="20"/>
                <w:szCs w:val="20"/>
              </w:rPr>
              <w:t>Ad</w:t>
            </w:r>
            <w:proofErr w:type="gramEnd"/>
            <w:r>
              <w:rPr>
                <w:rFonts w:cs="Arial"/>
                <w:sz w:val="20"/>
                <w:szCs w:val="20"/>
              </w:rPr>
              <w:t xml:space="preserve"> ogni consegna di prodotto</w:t>
            </w:r>
          </w:p>
        </w:tc>
        <w:tc>
          <w:tcPr>
            <w:tcW w:w="1134" w:type="dxa"/>
            <w:vAlign w:val="center"/>
          </w:tcPr>
          <w:p w:rsidR="008F75DE" w:rsidRPr="00AD786E" w:rsidRDefault="008F75DE" w:rsidP="008F75DE">
            <w:pPr>
              <w:spacing w:after="0"/>
              <w:jc w:val="center"/>
              <w:rPr>
                <w:rFonts w:cs="Arial"/>
                <w:sz w:val="20"/>
                <w:szCs w:val="20"/>
              </w:rPr>
            </w:pPr>
            <w:r w:rsidRPr="00AD786E">
              <w:rPr>
                <w:rFonts w:cs="Arial"/>
                <w:sz w:val="20"/>
                <w:szCs w:val="20"/>
              </w:rPr>
              <w:t>X</w:t>
            </w:r>
          </w:p>
        </w:tc>
        <w:tc>
          <w:tcPr>
            <w:tcW w:w="1023" w:type="dxa"/>
            <w:vAlign w:val="center"/>
          </w:tcPr>
          <w:p w:rsidR="008F75DE" w:rsidRPr="00AD786E" w:rsidRDefault="008F75DE" w:rsidP="008F75DE">
            <w:pPr>
              <w:spacing w:after="0"/>
              <w:jc w:val="center"/>
              <w:rPr>
                <w:rFonts w:cs="Arial"/>
                <w:sz w:val="20"/>
                <w:szCs w:val="20"/>
              </w:rPr>
            </w:pPr>
          </w:p>
        </w:tc>
      </w:tr>
      <w:tr w:rsidR="00A42BBA" w:rsidRPr="00AD786E" w:rsidTr="00D66F9C">
        <w:trPr>
          <w:trHeight w:val="476"/>
        </w:trPr>
        <w:tc>
          <w:tcPr>
            <w:tcW w:w="993" w:type="dxa"/>
            <w:vAlign w:val="center"/>
          </w:tcPr>
          <w:p w:rsidR="00A42BBA" w:rsidRPr="00AD786E" w:rsidRDefault="00553478" w:rsidP="001841F4">
            <w:pPr>
              <w:spacing w:after="0"/>
              <w:rPr>
                <w:rFonts w:cs="Arial"/>
                <w:sz w:val="20"/>
                <w:szCs w:val="20"/>
              </w:rPr>
            </w:pPr>
            <w:r>
              <w:rPr>
                <w:rFonts w:cs="Arial"/>
                <w:sz w:val="20"/>
                <w:szCs w:val="20"/>
              </w:rPr>
              <w:t>IQ2.</w:t>
            </w:r>
            <w:proofErr w:type="gramStart"/>
            <w:r>
              <w:rPr>
                <w:rFonts w:cs="Arial"/>
                <w:sz w:val="20"/>
                <w:szCs w:val="20"/>
              </w:rPr>
              <w:t>02</w:t>
            </w:r>
            <w:proofErr w:type="gramEnd"/>
          </w:p>
        </w:tc>
        <w:tc>
          <w:tcPr>
            <w:tcW w:w="4536" w:type="dxa"/>
            <w:vAlign w:val="center"/>
          </w:tcPr>
          <w:p w:rsidR="00A42BBA" w:rsidRPr="00AD786E" w:rsidRDefault="00CE4AFC" w:rsidP="001841F4">
            <w:pPr>
              <w:spacing w:after="0"/>
              <w:rPr>
                <w:rFonts w:cs="Arial"/>
                <w:sz w:val="20"/>
                <w:szCs w:val="20"/>
              </w:rPr>
            </w:pPr>
            <w:r w:rsidRPr="00CE4AFC">
              <w:rPr>
                <w:rFonts w:cs="Arial"/>
                <w:sz w:val="20"/>
                <w:szCs w:val="20"/>
              </w:rPr>
              <w:t xml:space="preserve">Tempi di riferimento </w:t>
            </w:r>
            <w:proofErr w:type="gramStart"/>
            <w:r w:rsidRPr="00CE4AFC">
              <w:rPr>
                <w:rFonts w:cs="Arial"/>
                <w:sz w:val="20"/>
                <w:szCs w:val="20"/>
              </w:rPr>
              <w:t>inoltro</w:t>
            </w:r>
            <w:proofErr w:type="gramEnd"/>
            <w:r w:rsidRPr="00CE4AFC">
              <w:rPr>
                <w:rFonts w:cs="Arial"/>
                <w:sz w:val="20"/>
                <w:szCs w:val="20"/>
              </w:rPr>
              <w:t xml:space="preserve"> RDS</w:t>
            </w:r>
          </w:p>
        </w:tc>
        <w:tc>
          <w:tcPr>
            <w:tcW w:w="1984" w:type="dxa"/>
            <w:vAlign w:val="center"/>
          </w:tcPr>
          <w:p w:rsidR="00A42BBA" w:rsidRPr="00AD786E" w:rsidRDefault="0093487B" w:rsidP="001841F4">
            <w:pPr>
              <w:spacing w:after="0"/>
              <w:rPr>
                <w:rFonts w:cs="Arial"/>
                <w:sz w:val="20"/>
                <w:szCs w:val="20"/>
              </w:rPr>
            </w:pPr>
            <w:proofErr w:type="gramStart"/>
            <w:r>
              <w:rPr>
                <w:rFonts w:cs="Arial"/>
                <w:sz w:val="20"/>
                <w:szCs w:val="20"/>
              </w:rPr>
              <w:t>Ad</w:t>
            </w:r>
            <w:proofErr w:type="gramEnd"/>
            <w:r>
              <w:rPr>
                <w:rFonts w:cs="Arial"/>
                <w:sz w:val="20"/>
                <w:szCs w:val="20"/>
              </w:rPr>
              <w:t xml:space="preserve"> ogni consegna di prodotto</w:t>
            </w:r>
          </w:p>
        </w:tc>
        <w:tc>
          <w:tcPr>
            <w:tcW w:w="1134" w:type="dxa"/>
            <w:vAlign w:val="center"/>
          </w:tcPr>
          <w:p w:rsidR="00A42BBA" w:rsidRPr="00AD786E" w:rsidRDefault="00A42BBA" w:rsidP="001841F4">
            <w:pPr>
              <w:spacing w:after="0"/>
              <w:jc w:val="center"/>
              <w:rPr>
                <w:rFonts w:cs="Arial"/>
                <w:sz w:val="20"/>
                <w:szCs w:val="20"/>
              </w:rPr>
            </w:pPr>
            <w:r w:rsidRPr="00AD786E">
              <w:rPr>
                <w:rFonts w:cs="Arial"/>
                <w:sz w:val="20"/>
                <w:szCs w:val="20"/>
              </w:rPr>
              <w:t>X</w:t>
            </w:r>
          </w:p>
        </w:tc>
        <w:tc>
          <w:tcPr>
            <w:tcW w:w="1023" w:type="dxa"/>
            <w:vAlign w:val="center"/>
          </w:tcPr>
          <w:p w:rsidR="00A42BBA" w:rsidRPr="00AD786E" w:rsidRDefault="00A42BBA" w:rsidP="001841F4">
            <w:pPr>
              <w:spacing w:after="0"/>
              <w:jc w:val="center"/>
              <w:rPr>
                <w:rFonts w:cs="Arial"/>
                <w:sz w:val="20"/>
                <w:szCs w:val="20"/>
              </w:rPr>
            </w:pPr>
          </w:p>
        </w:tc>
      </w:tr>
      <w:tr w:rsidR="00A42BBA" w:rsidRPr="00AD786E" w:rsidTr="00D66F9C">
        <w:trPr>
          <w:trHeight w:val="476"/>
        </w:trPr>
        <w:tc>
          <w:tcPr>
            <w:tcW w:w="993" w:type="dxa"/>
            <w:vAlign w:val="center"/>
          </w:tcPr>
          <w:p w:rsidR="00A42BBA" w:rsidRPr="00AD786E" w:rsidRDefault="00553478" w:rsidP="001841F4">
            <w:pPr>
              <w:spacing w:after="0"/>
              <w:rPr>
                <w:rFonts w:cs="Arial"/>
                <w:sz w:val="20"/>
                <w:szCs w:val="20"/>
              </w:rPr>
            </w:pPr>
            <w:r>
              <w:rPr>
                <w:rFonts w:cs="Arial"/>
                <w:sz w:val="20"/>
                <w:szCs w:val="20"/>
              </w:rPr>
              <w:t>IQ2.</w:t>
            </w:r>
            <w:proofErr w:type="gramStart"/>
            <w:r>
              <w:rPr>
                <w:rFonts w:cs="Arial"/>
                <w:sz w:val="20"/>
                <w:szCs w:val="20"/>
              </w:rPr>
              <w:t>03</w:t>
            </w:r>
            <w:proofErr w:type="gramEnd"/>
          </w:p>
        </w:tc>
        <w:tc>
          <w:tcPr>
            <w:tcW w:w="4536" w:type="dxa"/>
            <w:vAlign w:val="center"/>
          </w:tcPr>
          <w:p w:rsidR="00A42BBA" w:rsidRPr="00AD786E" w:rsidRDefault="008E78B5" w:rsidP="001841F4">
            <w:pPr>
              <w:spacing w:after="0"/>
              <w:rPr>
                <w:rFonts w:cs="Arial"/>
                <w:sz w:val="20"/>
                <w:szCs w:val="20"/>
              </w:rPr>
            </w:pPr>
            <w:r w:rsidRPr="00AD786E">
              <w:rPr>
                <w:rFonts w:cs="Arial"/>
                <w:sz w:val="20"/>
                <w:szCs w:val="20"/>
              </w:rPr>
              <w:t>Rilievi sull</w:t>
            </w:r>
            <w:r w:rsidR="008D2DAD">
              <w:rPr>
                <w:rFonts w:cs="Arial"/>
                <w:sz w:val="20"/>
                <w:szCs w:val="20"/>
              </w:rPr>
              <w:t>a fase dell</w:t>
            </w:r>
            <w:r w:rsidRPr="00AD786E">
              <w:rPr>
                <w:rFonts w:cs="Arial"/>
                <w:sz w:val="20"/>
                <w:szCs w:val="20"/>
              </w:rPr>
              <w:t>’</w:t>
            </w:r>
            <w:r w:rsidR="00B92ACE">
              <w:rPr>
                <w:rFonts w:cs="Arial"/>
                <w:sz w:val="20"/>
                <w:szCs w:val="20"/>
              </w:rPr>
              <w:t>intervento</w:t>
            </w:r>
          </w:p>
        </w:tc>
        <w:tc>
          <w:tcPr>
            <w:tcW w:w="1984" w:type="dxa"/>
            <w:vAlign w:val="center"/>
          </w:tcPr>
          <w:p w:rsidR="00A42BBA" w:rsidRPr="00AD786E" w:rsidRDefault="0000527C" w:rsidP="0093487B">
            <w:pPr>
              <w:spacing w:after="0"/>
              <w:rPr>
                <w:rFonts w:cs="Arial"/>
                <w:sz w:val="20"/>
                <w:szCs w:val="20"/>
              </w:rPr>
            </w:pPr>
            <w:proofErr w:type="gramStart"/>
            <w:r w:rsidRPr="0000527C">
              <w:rPr>
                <w:rFonts w:cs="Arial"/>
                <w:color w:val="000000"/>
                <w:sz w:val="20"/>
                <w:szCs w:val="20"/>
                <w:lang w:eastAsia="it-IT"/>
              </w:rPr>
              <w:t>Ad</w:t>
            </w:r>
            <w:proofErr w:type="gramEnd"/>
            <w:r w:rsidRPr="0000527C">
              <w:rPr>
                <w:rFonts w:cs="Arial"/>
                <w:color w:val="000000"/>
                <w:sz w:val="20"/>
                <w:szCs w:val="20"/>
                <w:lang w:eastAsia="it-IT"/>
              </w:rPr>
              <w:t xml:space="preserve"> ogni </w:t>
            </w:r>
            <w:proofErr w:type="spellStart"/>
            <w:r w:rsidRPr="0000527C">
              <w:rPr>
                <w:rFonts w:cs="Arial"/>
                <w:color w:val="000000"/>
                <w:sz w:val="20"/>
                <w:szCs w:val="20"/>
                <w:lang w:eastAsia="it-IT"/>
              </w:rPr>
              <w:t>milestone</w:t>
            </w:r>
            <w:proofErr w:type="spellEnd"/>
            <w:r w:rsidRPr="0000527C">
              <w:rPr>
                <w:rFonts w:cs="Arial"/>
                <w:color w:val="000000"/>
                <w:sz w:val="20"/>
                <w:szCs w:val="20"/>
                <w:lang w:eastAsia="it-IT"/>
              </w:rPr>
              <w:t xml:space="preserve"> riportata nel piano di lavoro condiviso dell’</w:t>
            </w:r>
            <w:r w:rsidR="00B92ACE">
              <w:rPr>
                <w:rFonts w:cs="Arial"/>
                <w:color w:val="000000"/>
                <w:sz w:val="20"/>
                <w:szCs w:val="20"/>
                <w:lang w:eastAsia="it-IT"/>
              </w:rPr>
              <w:t>intervento</w:t>
            </w:r>
          </w:p>
        </w:tc>
        <w:tc>
          <w:tcPr>
            <w:tcW w:w="1134" w:type="dxa"/>
            <w:vAlign w:val="center"/>
          </w:tcPr>
          <w:p w:rsidR="00A42BBA" w:rsidRPr="00AD786E" w:rsidRDefault="00A42BBA" w:rsidP="001841F4">
            <w:pPr>
              <w:spacing w:after="0"/>
              <w:jc w:val="center"/>
              <w:rPr>
                <w:rFonts w:cs="Arial"/>
                <w:sz w:val="20"/>
                <w:szCs w:val="20"/>
              </w:rPr>
            </w:pPr>
          </w:p>
        </w:tc>
        <w:tc>
          <w:tcPr>
            <w:tcW w:w="1023" w:type="dxa"/>
            <w:vAlign w:val="center"/>
          </w:tcPr>
          <w:p w:rsidR="00A42BBA" w:rsidRPr="00AD786E" w:rsidRDefault="00A42BBA" w:rsidP="001841F4">
            <w:pPr>
              <w:spacing w:after="0"/>
              <w:jc w:val="center"/>
              <w:rPr>
                <w:rFonts w:cs="Arial"/>
                <w:sz w:val="20"/>
                <w:szCs w:val="20"/>
              </w:rPr>
            </w:pPr>
            <w:r w:rsidRPr="00AD786E">
              <w:rPr>
                <w:rFonts w:cs="Arial"/>
                <w:sz w:val="20"/>
                <w:szCs w:val="20"/>
              </w:rPr>
              <w:t>X</w:t>
            </w:r>
          </w:p>
        </w:tc>
      </w:tr>
      <w:tr w:rsidR="00A42BBA" w:rsidRPr="00AD786E" w:rsidTr="00D66F9C">
        <w:trPr>
          <w:trHeight w:val="476"/>
        </w:trPr>
        <w:tc>
          <w:tcPr>
            <w:tcW w:w="993" w:type="dxa"/>
            <w:vAlign w:val="center"/>
          </w:tcPr>
          <w:p w:rsidR="00A42BBA" w:rsidRPr="00AD786E" w:rsidRDefault="00553478" w:rsidP="001841F4">
            <w:pPr>
              <w:spacing w:after="0"/>
              <w:rPr>
                <w:rFonts w:cs="Arial"/>
                <w:sz w:val="20"/>
                <w:szCs w:val="20"/>
              </w:rPr>
            </w:pPr>
            <w:r>
              <w:rPr>
                <w:rFonts w:cs="Arial"/>
                <w:sz w:val="20"/>
                <w:szCs w:val="20"/>
              </w:rPr>
              <w:t>IQ2.</w:t>
            </w:r>
            <w:proofErr w:type="gramStart"/>
            <w:r>
              <w:rPr>
                <w:rFonts w:cs="Arial"/>
                <w:sz w:val="20"/>
                <w:szCs w:val="20"/>
              </w:rPr>
              <w:t>04</w:t>
            </w:r>
            <w:proofErr w:type="gramEnd"/>
          </w:p>
        </w:tc>
        <w:tc>
          <w:tcPr>
            <w:tcW w:w="4536" w:type="dxa"/>
            <w:vAlign w:val="center"/>
          </w:tcPr>
          <w:p w:rsidR="00A42BBA" w:rsidRPr="00AD786E" w:rsidRDefault="008E78B5" w:rsidP="001841F4">
            <w:pPr>
              <w:spacing w:after="0"/>
              <w:rPr>
                <w:rFonts w:cs="Arial"/>
                <w:sz w:val="20"/>
                <w:szCs w:val="20"/>
              </w:rPr>
            </w:pPr>
            <w:r w:rsidRPr="00AD786E">
              <w:rPr>
                <w:rFonts w:cs="Arial"/>
                <w:sz w:val="20"/>
                <w:szCs w:val="20"/>
              </w:rPr>
              <w:t>Casi di test negativi in collaudo</w:t>
            </w:r>
          </w:p>
        </w:tc>
        <w:tc>
          <w:tcPr>
            <w:tcW w:w="1984" w:type="dxa"/>
            <w:vAlign w:val="center"/>
          </w:tcPr>
          <w:p w:rsidR="00A42BBA" w:rsidRPr="00AD786E" w:rsidRDefault="0093487B" w:rsidP="001841F4">
            <w:pPr>
              <w:spacing w:after="0"/>
              <w:rPr>
                <w:rFonts w:cs="Arial"/>
                <w:sz w:val="20"/>
                <w:szCs w:val="20"/>
              </w:rPr>
            </w:pPr>
            <w:r>
              <w:rPr>
                <w:rFonts w:cs="Arial"/>
                <w:sz w:val="20"/>
                <w:szCs w:val="20"/>
              </w:rPr>
              <w:t>Al termine del collaudo</w:t>
            </w:r>
          </w:p>
        </w:tc>
        <w:tc>
          <w:tcPr>
            <w:tcW w:w="1134" w:type="dxa"/>
            <w:vAlign w:val="center"/>
          </w:tcPr>
          <w:p w:rsidR="00A42BBA" w:rsidRPr="00AD786E" w:rsidRDefault="00A42BBA" w:rsidP="001841F4">
            <w:pPr>
              <w:spacing w:after="0"/>
              <w:jc w:val="center"/>
              <w:rPr>
                <w:rFonts w:cs="Arial"/>
                <w:sz w:val="20"/>
                <w:szCs w:val="20"/>
              </w:rPr>
            </w:pPr>
            <w:r w:rsidRPr="00AD786E">
              <w:rPr>
                <w:rFonts w:cs="Arial"/>
                <w:sz w:val="20"/>
                <w:szCs w:val="20"/>
              </w:rPr>
              <w:t>X</w:t>
            </w:r>
          </w:p>
        </w:tc>
        <w:tc>
          <w:tcPr>
            <w:tcW w:w="1023" w:type="dxa"/>
            <w:vAlign w:val="center"/>
          </w:tcPr>
          <w:p w:rsidR="00A42BBA" w:rsidRPr="00AD786E" w:rsidRDefault="00A42BBA" w:rsidP="001841F4">
            <w:pPr>
              <w:spacing w:after="0"/>
              <w:jc w:val="center"/>
              <w:rPr>
                <w:rFonts w:cs="Arial"/>
                <w:sz w:val="20"/>
                <w:szCs w:val="20"/>
              </w:rPr>
            </w:pPr>
          </w:p>
        </w:tc>
      </w:tr>
      <w:tr w:rsidR="00A42BBA" w:rsidRPr="00AD786E" w:rsidTr="00D66F9C">
        <w:trPr>
          <w:trHeight w:val="476"/>
        </w:trPr>
        <w:tc>
          <w:tcPr>
            <w:tcW w:w="993" w:type="dxa"/>
            <w:vAlign w:val="center"/>
          </w:tcPr>
          <w:p w:rsidR="00A42BBA" w:rsidRPr="00AD786E" w:rsidRDefault="00553478" w:rsidP="001841F4">
            <w:pPr>
              <w:spacing w:after="0"/>
              <w:rPr>
                <w:rFonts w:cs="Arial"/>
                <w:sz w:val="20"/>
                <w:szCs w:val="20"/>
              </w:rPr>
            </w:pPr>
            <w:r>
              <w:rPr>
                <w:rFonts w:cs="Arial"/>
                <w:sz w:val="20"/>
                <w:szCs w:val="20"/>
              </w:rPr>
              <w:t>IQ2.</w:t>
            </w:r>
            <w:proofErr w:type="gramStart"/>
            <w:r>
              <w:rPr>
                <w:rFonts w:cs="Arial"/>
                <w:sz w:val="20"/>
                <w:szCs w:val="20"/>
              </w:rPr>
              <w:t>05</w:t>
            </w:r>
            <w:proofErr w:type="gramEnd"/>
          </w:p>
        </w:tc>
        <w:tc>
          <w:tcPr>
            <w:tcW w:w="4536" w:type="dxa"/>
            <w:vAlign w:val="center"/>
          </w:tcPr>
          <w:p w:rsidR="00A42BBA" w:rsidRPr="00AD786E" w:rsidRDefault="008E78B5" w:rsidP="001841F4">
            <w:pPr>
              <w:spacing w:after="0"/>
              <w:rPr>
                <w:rFonts w:cs="Arial"/>
                <w:sz w:val="20"/>
                <w:szCs w:val="20"/>
              </w:rPr>
            </w:pPr>
            <w:r w:rsidRPr="00AD786E">
              <w:rPr>
                <w:rFonts w:cs="Arial"/>
                <w:sz w:val="20"/>
                <w:szCs w:val="20"/>
              </w:rPr>
              <w:t>Giorni di sospensione del collaudo</w:t>
            </w:r>
          </w:p>
        </w:tc>
        <w:tc>
          <w:tcPr>
            <w:tcW w:w="1984" w:type="dxa"/>
            <w:vAlign w:val="center"/>
          </w:tcPr>
          <w:p w:rsidR="00A42BBA" w:rsidRPr="00AD786E" w:rsidRDefault="0093487B" w:rsidP="001841F4">
            <w:pPr>
              <w:spacing w:after="0"/>
              <w:rPr>
                <w:rFonts w:cs="Arial"/>
                <w:sz w:val="20"/>
                <w:szCs w:val="20"/>
              </w:rPr>
            </w:pPr>
            <w:r>
              <w:rPr>
                <w:rFonts w:cs="Arial"/>
                <w:sz w:val="20"/>
                <w:szCs w:val="20"/>
              </w:rPr>
              <w:t>Al termine del collaudo</w:t>
            </w:r>
          </w:p>
        </w:tc>
        <w:tc>
          <w:tcPr>
            <w:tcW w:w="1134" w:type="dxa"/>
            <w:vAlign w:val="center"/>
          </w:tcPr>
          <w:p w:rsidR="00A42BBA" w:rsidRPr="00AD786E" w:rsidRDefault="00A42BBA" w:rsidP="001841F4">
            <w:pPr>
              <w:spacing w:after="0"/>
              <w:jc w:val="center"/>
              <w:rPr>
                <w:rFonts w:cs="Arial"/>
                <w:sz w:val="20"/>
                <w:szCs w:val="20"/>
              </w:rPr>
            </w:pPr>
            <w:r w:rsidRPr="00AD786E">
              <w:rPr>
                <w:rFonts w:cs="Arial"/>
                <w:sz w:val="20"/>
                <w:szCs w:val="20"/>
              </w:rPr>
              <w:t>X</w:t>
            </w:r>
          </w:p>
        </w:tc>
        <w:tc>
          <w:tcPr>
            <w:tcW w:w="1023" w:type="dxa"/>
            <w:vAlign w:val="center"/>
          </w:tcPr>
          <w:p w:rsidR="00A42BBA" w:rsidRPr="00AD786E" w:rsidRDefault="00A42BBA" w:rsidP="001841F4">
            <w:pPr>
              <w:spacing w:after="0"/>
              <w:jc w:val="center"/>
              <w:rPr>
                <w:rFonts w:cs="Arial"/>
                <w:sz w:val="20"/>
                <w:szCs w:val="20"/>
              </w:rPr>
            </w:pPr>
          </w:p>
        </w:tc>
      </w:tr>
      <w:tr w:rsidR="00D66F9C" w:rsidRPr="00AD786E" w:rsidTr="00D66F9C">
        <w:trPr>
          <w:trHeight w:val="476"/>
        </w:trPr>
        <w:tc>
          <w:tcPr>
            <w:tcW w:w="993" w:type="dxa"/>
            <w:vAlign w:val="center"/>
          </w:tcPr>
          <w:p w:rsidR="00D66F9C" w:rsidRDefault="00D66F9C" w:rsidP="00EF1370">
            <w:pPr>
              <w:spacing w:after="0"/>
              <w:rPr>
                <w:rFonts w:cs="Arial"/>
                <w:sz w:val="20"/>
                <w:szCs w:val="20"/>
              </w:rPr>
            </w:pPr>
            <w:r>
              <w:rPr>
                <w:rFonts w:cs="Arial"/>
                <w:sz w:val="20"/>
                <w:szCs w:val="20"/>
              </w:rPr>
              <w:t>IQ02.6a</w:t>
            </w:r>
          </w:p>
        </w:tc>
        <w:tc>
          <w:tcPr>
            <w:tcW w:w="4536" w:type="dxa"/>
            <w:vAlign w:val="center"/>
          </w:tcPr>
          <w:p w:rsidR="00D66F9C" w:rsidRPr="00EF1370" w:rsidRDefault="00D66F9C" w:rsidP="00D66F9C">
            <w:pPr>
              <w:spacing w:after="0"/>
              <w:rPr>
                <w:rFonts w:cs="Arial"/>
                <w:sz w:val="20"/>
                <w:szCs w:val="20"/>
              </w:rPr>
            </w:pPr>
            <w:r>
              <w:rPr>
                <w:rFonts w:cs="Arial"/>
                <w:sz w:val="20"/>
                <w:szCs w:val="20"/>
              </w:rPr>
              <w:t>Rispetto consegna analisi e qualità del rilascio</w:t>
            </w:r>
          </w:p>
        </w:tc>
        <w:tc>
          <w:tcPr>
            <w:tcW w:w="1984" w:type="dxa"/>
            <w:vAlign w:val="center"/>
          </w:tcPr>
          <w:p w:rsidR="00D66F9C" w:rsidRDefault="00D66F9C" w:rsidP="00EF1370">
            <w:pPr>
              <w:spacing w:after="0"/>
              <w:rPr>
                <w:rFonts w:cs="Arial"/>
                <w:sz w:val="20"/>
                <w:szCs w:val="20"/>
              </w:rPr>
            </w:pPr>
            <w:r>
              <w:rPr>
                <w:rFonts w:cs="Arial"/>
                <w:sz w:val="20"/>
                <w:szCs w:val="20"/>
              </w:rPr>
              <w:t>Al termine dell’analisi</w:t>
            </w:r>
          </w:p>
        </w:tc>
        <w:tc>
          <w:tcPr>
            <w:tcW w:w="1134" w:type="dxa"/>
            <w:vAlign w:val="center"/>
          </w:tcPr>
          <w:p w:rsidR="00D66F9C" w:rsidRPr="00AD786E" w:rsidRDefault="00D66F9C" w:rsidP="00EF1370">
            <w:pPr>
              <w:spacing w:after="0"/>
              <w:jc w:val="center"/>
              <w:rPr>
                <w:rFonts w:cs="Arial"/>
                <w:sz w:val="20"/>
                <w:szCs w:val="20"/>
              </w:rPr>
            </w:pPr>
          </w:p>
        </w:tc>
        <w:tc>
          <w:tcPr>
            <w:tcW w:w="1023" w:type="dxa"/>
            <w:vAlign w:val="center"/>
          </w:tcPr>
          <w:p w:rsidR="00D66F9C" w:rsidRDefault="00D66F9C" w:rsidP="00EF1370">
            <w:pPr>
              <w:spacing w:after="0"/>
              <w:jc w:val="center"/>
              <w:rPr>
                <w:rFonts w:cs="Arial"/>
                <w:sz w:val="20"/>
                <w:szCs w:val="20"/>
              </w:rPr>
            </w:pPr>
            <w:r>
              <w:rPr>
                <w:rFonts w:cs="Arial"/>
                <w:sz w:val="20"/>
                <w:szCs w:val="20"/>
              </w:rPr>
              <w:t>X</w:t>
            </w:r>
          </w:p>
        </w:tc>
      </w:tr>
      <w:tr w:rsidR="00EF1370" w:rsidRPr="00AD786E" w:rsidTr="00D66F9C">
        <w:trPr>
          <w:trHeight w:val="476"/>
        </w:trPr>
        <w:tc>
          <w:tcPr>
            <w:tcW w:w="993" w:type="dxa"/>
            <w:vAlign w:val="center"/>
          </w:tcPr>
          <w:p w:rsidR="00EF1370" w:rsidRPr="00AD786E" w:rsidRDefault="00553478" w:rsidP="00EF1370">
            <w:pPr>
              <w:spacing w:after="0"/>
              <w:rPr>
                <w:rFonts w:cs="Arial"/>
                <w:sz w:val="20"/>
                <w:szCs w:val="20"/>
              </w:rPr>
            </w:pPr>
            <w:r>
              <w:rPr>
                <w:rFonts w:cs="Arial"/>
                <w:sz w:val="20"/>
                <w:szCs w:val="20"/>
              </w:rPr>
              <w:t>IQ2.</w:t>
            </w:r>
            <w:proofErr w:type="gramStart"/>
            <w:r>
              <w:rPr>
                <w:rFonts w:cs="Arial"/>
                <w:sz w:val="20"/>
                <w:szCs w:val="20"/>
              </w:rPr>
              <w:t>06</w:t>
            </w:r>
            <w:proofErr w:type="gramEnd"/>
          </w:p>
        </w:tc>
        <w:tc>
          <w:tcPr>
            <w:tcW w:w="4536" w:type="dxa"/>
            <w:vAlign w:val="center"/>
          </w:tcPr>
          <w:p w:rsidR="00EF1370" w:rsidRPr="00AD786E" w:rsidRDefault="00D66F9C" w:rsidP="00EF1370">
            <w:pPr>
              <w:spacing w:after="0"/>
              <w:rPr>
                <w:rFonts w:cs="Arial"/>
                <w:sz w:val="20"/>
                <w:szCs w:val="20"/>
              </w:rPr>
            </w:pPr>
            <w:proofErr w:type="gramStart"/>
            <w:r>
              <w:rPr>
                <w:rFonts w:cs="Arial"/>
                <w:sz w:val="20"/>
                <w:szCs w:val="20"/>
              </w:rPr>
              <w:t>Rispetto rilascio al collaudo e n</w:t>
            </w:r>
            <w:r w:rsidR="00EF1370" w:rsidRPr="00EF1370">
              <w:rPr>
                <w:rFonts w:cs="Arial"/>
                <w:sz w:val="20"/>
                <w:szCs w:val="20"/>
              </w:rPr>
              <w:t xml:space="preserve">umero di collaudi tentati per ottenere l’approvazione finale di un </w:t>
            </w:r>
            <w:r w:rsidR="00B92ACE">
              <w:rPr>
                <w:rFonts w:cs="Arial"/>
                <w:sz w:val="20"/>
                <w:szCs w:val="20"/>
              </w:rPr>
              <w:t>intervento</w:t>
            </w:r>
            <w:r>
              <w:rPr>
                <w:rFonts w:cs="Arial"/>
                <w:sz w:val="20"/>
                <w:szCs w:val="20"/>
              </w:rPr>
              <w:t>.</w:t>
            </w:r>
            <w:proofErr w:type="gramEnd"/>
          </w:p>
        </w:tc>
        <w:tc>
          <w:tcPr>
            <w:tcW w:w="1984" w:type="dxa"/>
            <w:vAlign w:val="center"/>
          </w:tcPr>
          <w:p w:rsidR="00EF1370" w:rsidRPr="00AD786E" w:rsidRDefault="00EF1370" w:rsidP="00EF1370">
            <w:pPr>
              <w:spacing w:after="0"/>
              <w:rPr>
                <w:rFonts w:cs="Arial"/>
                <w:sz w:val="20"/>
                <w:szCs w:val="20"/>
              </w:rPr>
            </w:pPr>
            <w:r>
              <w:rPr>
                <w:rFonts w:cs="Arial"/>
                <w:sz w:val="20"/>
                <w:szCs w:val="20"/>
              </w:rPr>
              <w:t>Al termine del collaudo</w:t>
            </w:r>
          </w:p>
        </w:tc>
        <w:tc>
          <w:tcPr>
            <w:tcW w:w="1134" w:type="dxa"/>
            <w:vAlign w:val="center"/>
          </w:tcPr>
          <w:p w:rsidR="00EF1370" w:rsidRPr="00AD786E" w:rsidRDefault="00EF1370" w:rsidP="00EF1370">
            <w:pPr>
              <w:spacing w:after="0"/>
              <w:jc w:val="center"/>
              <w:rPr>
                <w:rFonts w:cs="Arial"/>
                <w:sz w:val="20"/>
                <w:szCs w:val="20"/>
              </w:rPr>
            </w:pPr>
          </w:p>
        </w:tc>
        <w:tc>
          <w:tcPr>
            <w:tcW w:w="1023" w:type="dxa"/>
            <w:vAlign w:val="center"/>
          </w:tcPr>
          <w:p w:rsidR="00EF1370" w:rsidRPr="00AD786E" w:rsidRDefault="00FE0920" w:rsidP="00EF1370">
            <w:pPr>
              <w:spacing w:after="0"/>
              <w:jc w:val="center"/>
              <w:rPr>
                <w:rFonts w:cs="Arial"/>
                <w:sz w:val="20"/>
                <w:szCs w:val="20"/>
              </w:rPr>
            </w:pPr>
            <w:r>
              <w:rPr>
                <w:rFonts w:cs="Arial"/>
                <w:sz w:val="20"/>
                <w:szCs w:val="20"/>
              </w:rPr>
              <w:t>X</w:t>
            </w:r>
          </w:p>
        </w:tc>
      </w:tr>
      <w:tr w:rsidR="00EF1370" w:rsidRPr="00AD786E" w:rsidTr="00D66F9C">
        <w:trPr>
          <w:trHeight w:val="476"/>
        </w:trPr>
        <w:tc>
          <w:tcPr>
            <w:tcW w:w="993" w:type="dxa"/>
            <w:vAlign w:val="center"/>
          </w:tcPr>
          <w:p w:rsidR="00EF1370" w:rsidRPr="00AD786E" w:rsidRDefault="00553478" w:rsidP="00EF1370">
            <w:pPr>
              <w:spacing w:after="0"/>
              <w:rPr>
                <w:rFonts w:cs="Arial"/>
                <w:sz w:val="20"/>
                <w:szCs w:val="20"/>
              </w:rPr>
            </w:pPr>
            <w:r>
              <w:rPr>
                <w:rFonts w:cs="Arial"/>
                <w:sz w:val="20"/>
                <w:szCs w:val="20"/>
              </w:rPr>
              <w:t>IQ2.</w:t>
            </w:r>
            <w:proofErr w:type="gramStart"/>
            <w:r>
              <w:rPr>
                <w:rFonts w:cs="Arial"/>
                <w:sz w:val="20"/>
                <w:szCs w:val="20"/>
              </w:rPr>
              <w:t>07</w:t>
            </w:r>
            <w:proofErr w:type="gramEnd"/>
          </w:p>
        </w:tc>
        <w:tc>
          <w:tcPr>
            <w:tcW w:w="4536" w:type="dxa"/>
            <w:vAlign w:val="center"/>
          </w:tcPr>
          <w:p w:rsidR="00EF1370" w:rsidRPr="00AD786E" w:rsidRDefault="00EF1370" w:rsidP="00EF1370">
            <w:pPr>
              <w:spacing w:after="0"/>
              <w:rPr>
                <w:rFonts w:cs="Arial"/>
                <w:sz w:val="20"/>
                <w:szCs w:val="20"/>
              </w:rPr>
            </w:pPr>
            <w:r w:rsidRPr="00EF1370">
              <w:rPr>
                <w:rFonts w:cs="Arial"/>
                <w:sz w:val="20"/>
                <w:szCs w:val="20"/>
              </w:rPr>
              <w:t>Rispetto degli standard documentali</w:t>
            </w:r>
          </w:p>
        </w:tc>
        <w:tc>
          <w:tcPr>
            <w:tcW w:w="1984" w:type="dxa"/>
            <w:vAlign w:val="center"/>
          </w:tcPr>
          <w:p w:rsidR="00EF1370" w:rsidRPr="0093487B" w:rsidRDefault="00EF1370" w:rsidP="00EF1370">
            <w:pPr>
              <w:spacing w:after="0"/>
              <w:rPr>
                <w:rFonts w:cs="Arial"/>
                <w:sz w:val="20"/>
                <w:szCs w:val="20"/>
              </w:rPr>
            </w:pPr>
            <w:r>
              <w:rPr>
                <w:rFonts w:cs="Arial"/>
                <w:sz w:val="20"/>
                <w:szCs w:val="20"/>
              </w:rPr>
              <w:t>Mensile</w:t>
            </w:r>
          </w:p>
        </w:tc>
        <w:tc>
          <w:tcPr>
            <w:tcW w:w="1134" w:type="dxa"/>
            <w:vAlign w:val="center"/>
          </w:tcPr>
          <w:p w:rsidR="00EF1370" w:rsidRPr="00AD786E" w:rsidRDefault="00EF1370" w:rsidP="00EF1370">
            <w:pPr>
              <w:spacing w:after="0"/>
              <w:jc w:val="center"/>
              <w:rPr>
                <w:rFonts w:cs="Arial"/>
                <w:sz w:val="20"/>
                <w:szCs w:val="20"/>
              </w:rPr>
            </w:pPr>
            <w:r w:rsidRPr="00AD786E">
              <w:rPr>
                <w:rFonts w:cs="Arial"/>
                <w:sz w:val="20"/>
                <w:szCs w:val="20"/>
              </w:rPr>
              <w:t>X</w:t>
            </w:r>
          </w:p>
        </w:tc>
        <w:tc>
          <w:tcPr>
            <w:tcW w:w="1023" w:type="dxa"/>
            <w:vAlign w:val="center"/>
          </w:tcPr>
          <w:p w:rsidR="00EF1370" w:rsidRPr="00AD786E" w:rsidRDefault="00EF1370" w:rsidP="00EF1370">
            <w:pPr>
              <w:spacing w:after="0"/>
              <w:jc w:val="center"/>
              <w:rPr>
                <w:rFonts w:cs="Arial"/>
                <w:sz w:val="20"/>
                <w:szCs w:val="20"/>
              </w:rPr>
            </w:pPr>
          </w:p>
        </w:tc>
      </w:tr>
      <w:tr w:rsidR="00A42BBA" w:rsidRPr="00AD786E" w:rsidTr="00D66F9C">
        <w:trPr>
          <w:trHeight w:val="476"/>
        </w:trPr>
        <w:tc>
          <w:tcPr>
            <w:tcW w:w="993" w:type="dxa"/>
            <w:vAlign w:val="center"/>
          </w:tcPr>
          <w:p w:rsidR="00A42BBA" w:rsidRPr="00AD786E" w:rsidRDefault="00553478" w:rsidP="00EF1370">
            <w:pPr>
              <w:spacing w:after="0"/>
              <w:rPr>
                <w:rFonts w:cs="Arial"/>
                <w:sz w:val="20"/>
                <w:szCs w:val="20"/>
              </w:rPr>
            </w:pPr>
            <w:r>
              <w:rPr>
                <w:rFonts w:cs="Arial"/>
                <w:sz w:val="20"/>
                <w:szCs w:val="20"/>
              </w:rPr>
              <w:t>IQ2.</w:t>
            </w:r>
            <w:proofErr w:type="gramStart"/>
            <w:r>
              <w:rPr>
                <w:rFonts w:cs="Arial"/>
                <w:sz w:val="20"/>
                <w:szCs w:val="20"/>
              </w:rPr>
              <w:t>08</w:t>
            </w:r>
            <w:proofErr w:type="gramEnd"/>
          </w:p>
        </w:tc>
        <w:tc>
          <w:tcPr>
            <w:tcW w:w="4536" w:type="dxa"/>
            <w:vAlign w:val="center"/>
          </w:tcPr>
          <w:p w:rsidR="00A42BBA" w:rsidRPr="00AD786E" w:rsidRDefault="008E78B5" w:rsidP="001841F4">
            <w:pPr>
              <w:spacing w:after="0"/>
              <w:rPr>
                <w:rFonts w:cs="Arial"/>
                <w:sz w:val="20"/>
                <w:szCs w:val="20"/>
              </w:rPr>
            </w:pPr>
            <w:r w:rsidRPr="00AD786E">
              <w:rPr>
                <w:rFonts w:cs="Arial"/>
                <w:sz w:val="20"/>
                <w:szCs w:val="20"/>
              </w:rPr>
              <w:t>Difetti in esercizio per funzionalità utente</w:t>
            </w:r>
          </w:p>
        </w:tc>
        <w:tc>
          <w:tcPr>
            <w:tcW w:w="1984" w:type="dxa"/>
            <w:vAlign w:val="center"/>
          </w:tcPr>
          <w:p w:rsidR="0093487B" w:rsidRPr="00B16A7C" w:rsidRDefault="0093487B" w:rsidP="0093487B">
            <w:pPr>
              <w:pStyle w:val="Default"/>
              <w:rPr>
                <w:rFonts w:ascii="Arial" w:hAnsi="Arial" w:cs="Arial"/>
                <w:sz w:val="20"/>
                <w:szCs w:val="20"/>
              </w:rPr>
            </w:pPr>
            <w:r w:rsidRPr="00B16A7C">
              <w:rPr>
                <w:rFonts w:ascii="Arial" w:hAnsi="Arial" w:cs="Arial"/>
                <w:sz w:val="20"/>
                <w:szCs w:val="20"/>
              </w:rPr>
              <w:t xml:space="preserve">Al termine del periodo </w:t>
            </w:r>
            <w:proofErr w:type="gramStart"/>
            <w:r w:rsidRPr="00B16A7C">
              <w:rPr>
                <w:rFonts w:ascii="Arial" w:hAnsi="Arial" w:cs="Arial"/>
                <w:sz w:val="20"/>
                <w:szCs w:val="20"/>
              </w:rPr>
              <w:t>di</w:t>
            </w:r>
            <w:proofErr w:type="gramEnd"/>
          </w:p>
          <w:p w:rsidR="00A42BBA" w:rsidRPr="00AD786E" w:rsidRDefault="0093487B" w:rsidP="0093487B">
            <w:pPr>
              <w:spacing w:after="0"/>
              <w:rPr>
                <w:rFonts w:cs="Arial"/>
                <w:sz w:val="20"/>
                <w:szCs w:val="20"/>
              </w:rPr>
            </w:pPr>
            <w:proofErr w:type="gramStart"/>
            <w:r w:rsidRPr="00B16A7C">
              <w:rPr>
                <w:rFonts w:cs="Arial"/>
                <w:sz w:val="20"/>
                <w:szCs w:val="20"/>
              </w:rPr>
              <w:t>riferimento</w:t>
            </w:r>
            <w:proofErr w:type="gramEnd"/>
          </w:p>
        </w:tc>
        <w:tc>
          <w:tcPr>
            <w:tcW w:w="1134" w:type="dxa"/>
            <w:vAlign w:val="center"/>
          </w:tcPr>
          <w:p w:rsidR="00A42BBA" w:rsidRPr="00AD786E" w:rsidRDefault="00A42BBA" w:rsidP="001841F4">
            <w:pPr>
              <w:spacing w:after="0"/>
              <w:jc w:val="center"/>
              <w:rPr>
                <w:rFonts w:cs="Arial"/>
                <w:sz w:val="20"/>
                <w:szCs w:val="20"/>
              </w:rPr>
            </w:pPr>
            <w:r w:rsidRPr="00AD786E">
              <w:rPr>
                <w:rFonts w:cs="Arial"/>
                <w:sz w:val="20"/>
                <w:szCs w:val="20"/>
              </w:rPr>
              <w:t>X</w:t>
            </w:r>
          </w:p>
        </w:tc>
        <w:tc>
          <w:tcPr>
            <w:tcW w:w="1023" w:type="dxa"/>
            <w:vAlign w:val="center"/>
          </w:tcPr>
          <w:p w:rsidR="00A42BBA" w:rsidRPr="00AD786E" w:rsidRDefault="00A42BBA" w:rsidP="001841F4">
            <w:pPr>
              <w:spacing w:after="0"/>
              <w:jc w:val="center"/>
              <w:rPr>
                <w:rFonts w:cs="Arial"/>
                <w:sz w:val="20"/>
                <w:szCs w:val="20"/>
              </w:rPr>
            </w:pPr>
          </w:p>
        </w:tc>
      </w:tr>
      <w:tr w:rsidR="0093487B" w:rsidRPr="00AD786E" w:rsidTr="00D66F9C">
        <w:trPr>
          <w:trHeight w:val="476"/>
        </w:trPr>
        <w:tc>
          <w:tcPr>
            <w:tcW w:w="993" w:type="dxa"/>
            <w:vAlign w:val="center"/>
          </w:tcPr>
          <w:p w:rsidR="0093487B" w:rsidRPr="00AD786E" w:rsidRDefault="00553478" w:rsidP="001841F4">
            <w:pPr>
              <w:spacing w:after="0"/>
              <w:rPr>
                <w:rFonts w:cs="Arial"/>
                <w:sz w:val="20"/>
                <w:szCs w:val="20"/>
              </w:rPr>
            </w:pPr>
            <w:r>
              <w:rPr>
                <w:rFonts w:cs="Arial"/>
                <w:sz w:val="20"/>
                <w:szCs w:val="20"/>
              </w:rPr>
              <w:t>IQ2.</w:t>
            </w:r>
            <w:proofErr w:type="gramStart"/>
            <w:r>
              <w:rPr>
                <w:rFonts w:cs="Arial"/>
                <w:sz w:val="20"/>
                <w:szCs w:val="20"/>
              </w:rPr>
              <w:t>09</w:t>
            </w:r>
            <w:proofErr w:type="gramEnd"/>
          </w:p>
        </w:tc>
        <w:tc>
          <w:tcPr>
            <w:tcW w:w="4536" w:type="dxa"/>
            <w:vAlign w:val="center"/>
          </w:tcPr>
          <w:p w:rsidR="0093487B" w:rsidRPr="00AD786E" w:rsidRDefault="0093487B" w:rsidP="001841F4">
            <w:pPr>
              <w:spacing w:after="0"/>
              <w:rPr>
                <w:rFonts w:cs="Arial"/>
                <w:sz w:val="20"/>
                <w:szCs w:val="20"/>
              </w:rPr>
            </w:pPr>
            <w:r w:rsidRPr="00AD786E">
              <w:rPr>
                <w:rFonts w:cs="Arial"/>
                <w:sz w:val="20"/>
                <w:szCs w:val="20"/>
              </w:rPr>
              <w:t>Densità dei commenti del software sviluppato</w:t>
            </w:r>
          </w:p>
        </w:tc>
        <w:tc>
          <w:tcPr>
            <w:tcW w:w="1984" w:type="dxa"/>
            <w:vAlign w:val="center"/>
          </w:tcPr>
          <w:p w:rsidR="0093487B" w:rsidRPr="0093487B" w:rsidRDefault="008630DA" w:rsidP="0093487B">
            <w:pPr>
              <w:spacing w:after="0"/>
              <w:rPr>
                <w:rFonts w:cs="Arial"/>
                <w:sz w:val="20"/>
                <w:szCs w:val="20"/>
              </w:rPr>
            </w:pPr>
            <w:proofErr w:type="gramStart"/>
            <w:r w:rsidRPr="008630DA">
              <w:rPr>
                <w:rFonts w:cs="Arial"/>
                <w:sz w:val="20"/>
                <w:szCs w:val="20"/>
              </w:rPr>
              <w:t>Ad</w:t>
            </w:r>
            <w:proofErr w:type="gramEnd"/>
            <w:r w:rsidRPr="008630DA">
              <w:rPr>
                <w:rFonts w:cs="Arial"/>
                <w:sz w:val="20"/>
                <w:szCs w:val="20"/>
              </w:rPr>
              <w:t xml:space="preserve"> ogni rilascio del software oppure su richiesta di EQS</w:t>
            </w:r>
          </w:p>
        </w:tc>
        <w:tc>
          <w:tcPr>
            <w:tcW w:w="1134" w:type="dxa"/>
            <w:vAlign w:val="center"/>
          </w:tcPr>
          <w:p w:rsidR="0093487B" w:rsidRPr="00AD786E" w:rsidRDefault="0093487B" w:rsidP="001841F4">
            <w:pPr>
              <w:spacing w:after="0"/>
              <w:jc w:val="center"/>
              <w:rPr>
                <w:rFonts w:cs="Arial"/>
                <w:sz w:val="20"/>
                <w:szCs w:val="20"/>
              </w:rPr>
            </w:pPr>
            <w:r w:rsidRPr="00AD786E">
              <w:rPr>
                <w:rFonts w:cs="Arial"/>
                <w:sz w:val="20"/>
                <w:szCs w:val="20"/>
              </w:rPr>
              <w:t>X</w:t>
            </w:r>
          </w:p>
        </w:tc>
        <w:tc>
          <w:tcPr>
            <w:tcW w:w="1023" w:type="dxa"/>
            <w:vAlign w:val="center"/>
          </w:tcPr>
          <w:p w:rsidR="0093487B" w:rsidRPr="00AD786E" w:rsidRDefault="0093487B" w:rsidP="001841F4">
            <w:pPr>
              <w:spacing w:after="0"/>
              <w:jc w:val="center"/>
              <w:rPr>
                <w:rFonts w:cs="Arial"/>
                <w:sz w:val="20"/>
                <w:szCs w:val="20"/>
              </w:rPr>
            </w:pPr>
          </w:p>
        </w:tc>
      </w:tr>
      <w:tr w:rsidR="008630DA" w:rsidRPr="00AD786E" w:rsidTr="00D66F9C">
        <w:trPr>
          <w:trHeight w:val="476"/>
        </w:trPr>
        <w:tc>
          <w:tcPr>
            <w:tcW w:w="993" w:type="dxa"/>
            <w:vAlign w:val="center"/>
          </w:tcPr>
          <w:p w:rsidR="008630DA" w:rsidRPr="00AD786E" w:rsidRDefault="00553478" w:rsidP="001841F4">
            <w:pPr>
              <w:spacing w:after="0"/>
              <w:rPr>
                <w:rFonts w:cs="Arial"/>
                <w:sz w:val="20"/>
                <w:szCs w:val="20"/>
              </w:rPr>
            </w:pPr>
            <w:r>
              <w:rPr>
                <w:rFonts w:cs="Arial"/>
                <w:sz w:val="20"/>
                <w:szCs w:val="20"/>
              </w:rPr>
              <w:t>IQ2.</w:t>
            </w:r>
            <w:proofErr w:type="gramStart"/>
            <w:r>
              <w:rPr>
                <w:rFonts w:cs="Arial"/>
                <w:sz w:val="20"/>
                <w:szCs w:val="20"/>
              </w:rPr>
              <w:t>10</w:t>
            </w:r>
            <w:proofErr w:type="gramEnd"/>
          </w:p>
        </w:tc>
        <w:tc>
          <w:tcPr>
            <w:tcW w:w="4536" w:type="dxa"/>
            <w:vAlign w:val="center"/>
          </w:tcPr>
          <w:p w:rsidR="008630DA" w:rsidRPr="00AD786E" w:rsidRDefault="008630DA" w:rsidP="001841F4">
            <w:pPr>
              <w:spacing w:after="0"/>
              <w:rPr>
                <w:rFonts w:cs="Arial"/>
                <w:sz w:val="20"/>
                <w:szCs w:val="20"/>
              </w:rPr>
            </w:pPr>
            <w:r w:rsidRPr="00AD786E">
              <w:rPr>
                <w:rFonts w:cs="Arial"/>
                <w:sz w:val="20"/>
                <w:szCs w:val="20"/>
              </w:rPr>
              <w:t>Linee di codice inerte</w:t>
            </w:r>
          </w:p>
        </w:tc>
        <w:tc>
          <w:tcPr>
            <w:tcW w:w="1984" w:type="dxa"/>
            <w:vAlign w:val="center"/>
          </w:tcPr>
          <w:p w:rsidR="008630DA" w:rsidRPr="0093487B" w:rsidRDefault="008630DA" w:rsidP="008630DA">
            <w:pPr>
              <w:spacing w:after="0"/>
              <w:rPr>
                <w:rFonts w:cs="Arial"/>
                <w:sz w:val="20"/>
                <w:szCs w:val="20"/>
              </w:rPr>
            </w:pPr>
            <w:proofErr w:type="gramStart"/>
            <w:r w:rsidRPr="008630DA">
              <w:rPr>
                <w:rFonts w:cs="Arial"/>
                <w:sz w:val="20"/>
                <w:szCs w:val="20"/>
              </w:rPr>
              <w:t>Ad</w:t>
            </w:r>
            <w:proofErr w:type="gramEnd"/>
            <w:r w:rsidRPr="008630DA">
              <w:rPr>
                <w:rFonts w:cs="Arial"/>
                <w:sz w:val="20"/>
                <w:szCs w:val="20"/>
              </w:rPr>
              <w:t xml:space="preserve"> ogni rilascio del software oppure su </w:t>
            </w:r>
            <w:r w:rsidRPr="008630DA">
              <w:rPr>
                <w:rFonts w:cs="Arial"/>
                <w:sz w:val="20"/>
                <w:szCs w:val="20"/>
              </w:rPr>
              <w:lastRenderedPageBreak/>
              <w:t>richiesta di EQS</w:t>
            </w:r>
          </w:p>
        </w:tc>
        <w:tc>
          <w:tcPr>
            <w:tcW w:w="1134" w:type="dxa"/>
            <w:vAlign w:val="center"/>
          </w:tcPr>
          <w:p w:rsidR="008630DA" w:rsidRPr="00AD786E" w:rsidRDefault="008630DA" w:rsidP="001841F4">
            <w:pPr>
              <w:spacing w:after="0"/>
              <w:jc w:val="center"/>
              <w:rPr>
                <w:rFonts w:cs="Arial"/>
                <w:sz w:val="20"/>
                <w:szCs w:val="20"/>
              </w:rPr>
            </w:pPr>
            <w:r w:rsidRPr="00AD786E">
              <w:rPr>
                <w:rFonts w:cs="Arial"/>
                <w:sz w:val="20"/>
                <w:szCs w:val="20"/>
              </w:rPr>
              <w:lastRenderedPageBreak/>
              <w:t>X</w:t>
            </w:r>
          </w:p>
        </w:tc>
        <w:tc>
          <w:tcPr>
            <w:tcW w:w="1023" w:type="dxa"/>
            <w:vAlign w:val="center"/>
          </w:tcPr>
          <w:p w:rsidR="008630DA" w:rsidRPr="00AD786E" w:rsidRDefault="008630DA" w:rsidP="001841F4">
            <w:pPr>
              <w:spacing w:after="0"/>
              <w:jc w:val="center"/>
              <w:rPr>
                <w:rFonts w:cs="Arial"/>
                <w:sz w:val="20"/>
                <w:szCs w:val="20"/>
              </w:rPr>
            </w:pPr>
          </w:p>
        </w:tc>
      </w:tr>
      <w:tr w:rsidR="008630DA" w:rsidRPr="00AD786E" w:rsidTr="00D66F9C">
        <w:trPr>
          <w:trHeight w:val="476"/>
        </w:trPr>
        <w:tc>
          <w:tcPr>
            <w:tcW w:w="993" w:type="dxa"/>
            <w:vAlign w:val="center"/>
          </w:tcPr>
          <w:p w:rsidR="008630DA" w:rsidRPr="00AD786E" w:rsidRDefault="00553478" w:rsidP="001841F4">
            <w:pPr>
              <w:spacing w:after="0"/>
              <w:rPr>
                <w:rFonts w:cs="Arial"/>
                <w:sz w:val="20"/>
                <w:szCs w:val="20"/>
              </w:rPr>
            </w:pPr>
            <w:r>
              <w:rPr>
                <w:rFonts w:cs="Arial"/>
                <w:sz w:val="20"/>
                <w:szCs w:val="20"/>
              </w:rPr>
              <w:lastRenderedPageBreak/>
              <w:t>IQ2.</w:t>
            </w:r>
            <w:proofErr w:type="gramStart"/>
            <w:r>
              <w:rPr>
                <w:rFonts w:cs="Arial"/>
                <w:sz w:val="20"/>
                <w:szCs w:val="20"/>
              </w:rPr>
              <w:t>11</w:t>
            </w:r>
            <w:proofErr w:type="gramEnd"/>
          </w:p>
        </w:tc>
        <w:tc>
          <w:tcPr>
            <w:tcW w:w="4536" w:type="dxa"/>
            <w:vAlign w:val="center"/>
          </w:tcPr>
          <w:p w:rsidR="008630DA" w:rsidRPr="00AD786E" w:rsidRDefault="008630DA" w:rsidP="001841F4">
            <w:pPr>
              <w:spacing w:after="0"/>
              <w:rPr>
                <w:rFonts w:cs="Arial"/>
                <w:sz w:val="20"/>
                <w:szCs w:val="20"/>
              </w:rPr>
            </w:pPr>
            <w:proofErr w:type="spellStart"/>
            <w:r w:rsidRPr="00AD786E">
              <w:rPr>
                <w:rFonts w:cs="Arial"/>
                <w:sz w:val="20"/>
                <w:szCs w:val="20"/>
              </w:rPr>
              <w:t>Essential</w:t>
            </w:r>
            <w:proofErr w:type="spellEnd"/>
            <w:r w:rsidRPr="00AD786E">
              <w:rPr>
                <w:rFonts w:cs="Arial"/>
                <w:sz w:val="20"/>
                <w:szCs w:val="20"/>
              </w:rPr>
              <w:t xml:space="preserve"> </w:t>
            </w:r>
            <w:proofErr w:type="spellStart"/>
            <w:r w:rsidRPr="00AD786E">
              <w:rPr>
                <w:rFonts w:cs="Arial"/>
                <w:sz w:val="20"/>
                <w:szCs w:val="20"/>
              </w:rPr>
              <w:t>Complexity</w:t>
            </w:r>
            <w:proofErr w:type="spellEnd"/>
          </w:p>
        </w:tc>
        <w:tc>
          <w:tcPr>
            <w:tcW w:w="1984" w:type="dxa"/>
            <w:vAlign w:val="center"/>
          </w:tcPr>
          <w:p w:rsidR="008630DA" w:rsidRPr="0093487B" w:rsidRDefault="008630DA" w:rsidP="008630DA">
            <w:pPr>
              <w:spacing w:after="0"/>
              <w:rPr>
                <w:rFonts w:cs="Arial"/>
                <w:sz w:val="20"/>
                <w:szCs w:val="20"/>
              </w:rPr>
            </w:pPr>
            <w:proofErr w:type="gramStart"/>
            <w:r w:rsidRPr="008630DA">
              <w:rPr>
                <w:rFonts w:cs="Arial"/>
                <w:sz w:val="20"/>
                <w:szCs w:val="20"/>
              </w:rPr>
              <w:t>Ad</w:t>
            </w:r>
            <w:proofErr w:type="gramEnd"/>
            <w:r w:rsidRPr="008630DA">
              <w:rPr>
                <w:rFonts w:cs="Arial"/>
                <w:sz w:val="20"/>
                <w:szCs w:val="20"/>
              </w:rPr>
              <w:t xml:space="preserve"> ogni rilascio del software oppure su richiesta di EQS</w:t>
            </w:r>
          </w:p>
        </w:tc>
        <w:tc>
          <w:tcPr>
            <w:tcW w:w="1134" w:type="dxa"/>
            <w:vAlign w:val="center"/>
          </w:tcPr>
          <w:p w:rsidR="008630DA" w:rsidRPr="00AD786E" w:rsidRDefault="008630DA" w:rsidP="001841F4">
            <w:pPr>
              <w:spacing w:after="0"/>
              <w:jc w:val="center"/>
              <w:rPr>
                <w:rFonts w:cs="Arial"/>
                <w:sz w:val="20"/>
                <w:szCs w:val="20"/>
              </w:rPr>
            </w:pPr>
            <w:r w:rsidRPr="00AD786E">
              <w:rPr>
                <w:rFonts w:cs="Arial"/>
                <w:sz w:val="20"/>
                <w:szCs w:val="20"/>
              </w:rPr>
              <w:t>X</w:t>
            </w:r>
          </w:p>
        </w:tc>
        <w:tc>
          <w:tcPr>
            <w:tcW w:w="1023" w:type="dxa"/>
            <w:vAlign w:val="center"/>
          </w:tcPr>
          <w:p w:rsidR="008630DA" w:rsidRPr="00AD786E" w:rsidRDefault="008630DA" w:rsidP="001841F4">
            <w:pPr>
              <w:spacing w:after="0"/>
              <w:jc w:val="center"/>
              <w:rPr>
                <w:rFonts w:cs="Arial"/>
                <w:sz w:val="20"/>
                <w:szCs w:val="20"/>
              </w:rPr>
            </w:pPr>
          </w:p>
        </w:tc>
      </w:tr>
      <w:tr w:rsidR="008630DA" w:rsidRPr="00AD786E" w:rsidTr="00D66F9C">
        <w:trPr>
          <w:trHeight w:val="476"/>
        </w:trPr>
        <w:tc>
          <w:tcPr>
            <w:tcW w:w="993" w:type="dxa"/>
            <w:vAlign w:val="center"/>
          </w:tcPr>
          <w:p w:rsidR="008630DA" w:rsidRPr="00AD786E" w:rsidRDefault="00553478" w:rsidP="001841F4">
            <w:pPr>
              <w:spacing w:after="0"/>
              <w:rPr>
                <w:rFonts w:cs="Arial"/>
                <w:sz w:val="20"/>
                <w:szCs w:val="20"/>
              </w:rPr>
            </w:pPr>
            <w:r>
              <w:rPr>
                <w:rFonts w:cs="Arial"/>
                <w:sz w:val="20"/>
                <w:szCs w:val="20"/>
              </w:rPr>
              <w:t>IQ2.</w:t>
            </w:r>
            <w:proofErr w:type="gramStart"/>
            <w:r>
              <w:rPr>
                <w:rFonts w:cs="Arial"/>
                <w:sz w:val="20"/>
                <w:szCs w:val="20"/>
              </w:rPr>
              <w:t>12</w:t>
            </w:r>
            <w:proofErr w:type="gramEnd"/>
          </w:p>
        </w:tc>
        <w:tc>
          <w:tcPr>
            <w:tcW w:w="4536" w:type="dxa"/>
            <w:vAlign w:val="center"/>
          </w:tcPr>
          <w:p w:rsidR="008630DA" w:rsidRPr="00AD786E" w:rsidRDefault="008630DA" w:rsidP="001841F4">
            <w:pPr>
              <w:spacing w:after="0"/>
              <w:rPr>
                <w:rFonts w:cs="Arial"/>
                <w:sz w:val="20"/>
                <w:szCs w:val="20"/>
              </w:rPr>
            </w:pPr>
            <w:r w:rsidRPr="00AD786E">
              <w:rPr>
                <w:rFonts w:cs="Arial"/>
                <w:sz w:val="20"/>
                <w:szCs w:val="20"/>
              </w:rPr>
              <w:t>Violazioni dell'Incapsulamento da parte di una Classe</w:t>
            </w:r>
          </w:p>
        </w:tc>
        <w:tc>
          <w:tcPr>
            <w:tcW w:w="1984" w:type="dxa"/>
            <w:vAlign w:val="center"/>
          </w:tcPr>
          <w:p w:rsidR="008630DA" w:rsidRPr="0093487B" w:rsidRDefault="008630DA" w:rsidP="008630DA">
            <w:pPr>
              <w:spacing w:after="0"/>
              <w:rPr>
                <w:rFonts w:cs="Arial"/>
                <w:sz w:val="20"/>
                <w:szCs w:val="20"/>
              </w:rPr>
            </w:pPr>
            <w:proofErr w:type="gramStart"/>
            <w:r w:rsidRPr="008630DA">
              <w:rPr>
                <w:rFonts w:cs="Arial"/>
                <w:sz w:val="20"/>
                <w:szCs w:val="20"/>
              </w:rPr>
              <w:t>Ad</w:t>
            </w:r>
            <w:proofErr w:type="gramEnd"/>
            <w:r w:rsidRPr="008630DA">
              <w:rPr>
                <w:rFonts w:cs="Arial"/>
                <w:sz w:val="20"/>
                <w:szCs w:val="20"/>
              </w:rPr>
              <w:t xml:space="preserve"> ogni rilascio del software oppure su richiesta di EQS</w:t>
            </w:r>
          </w:p>
        </w:tc>
        <w:tc>
          <w:tcPr>
            <w:tcW w:w="1134" w:type="dxa"/>
            <w:vAlign w:val="center"/>
          </w:tcPr>
          <w:p w:rsidR="008630DA" w:rsidRPr="00AD786E" w:rsidRDefault="008630DA" w:rsidP="001841F4">
            <w:pPr>
              <w:spacing w:after="0"/>
              <w:jc w:val="center"/>
              <w:rPr>
                <w:rFonts w:cs="Arial"/>
                <w:sz w:val="20"/>
                <w:szCs w:val="20"/>
              </w:rPr>
            </w:pPr>
            <w:r w:rsidRPr="00AD786E">
              <w:rPr>
                <w:rFonts w:cs="Arial"/>
                <w:sz w:val="20"/>
                <w:szCs w:val="20"/>
              </w:rPr>
              <w:t>X</w:t>
            </w:r>
          </w:p>
        </w:tc>
        <w:tc>
          <w:tcPr>
            <w:tcW w:w="1023" w:type="dxa"/>
            <w:vAlign w:val="center"/>
          </w:tcPr>
          <w:p w:rsidR="008630DA" w:rsidRPr="00AD786E" w:rsidRDefault="008630DA" w:rsidP="001841F4">
            <w:pPr>
              <w:spacing w:after="0"/>
              <w:jc w:val="center"/>
              <w:rPr>
                <w:rFonts w:cs="Arial"/>
                <w:sz w:val="20"/>
                <w:szCs w:val="20"/>
              </w:rPr>
            </w:pPr>
          </w:p>
        </w:tc>
      </w:tr>
      <w:tr w:rsidR="008630DA" w:rsidRPr="00AD786E" w:rsidTr="00D66F9C">
        <w:trPr>
          <w:trHeight w:val="476"/>
        </w:trPr>
        <w:tc>
          <w:tcPr>
            <w:tcW w:w="993" w:type="dxa"/>
            <w:vAlign w:val="center"/>
          </w:tcPr>
          <w:p w:rsidR="008630DA" w:rsidRPr="00AD786E" w:rsidRDefault="00553478" w:rsidP="001841F4">
            <w:pPr>
              <w:spacing w:after="0"/>
              <w:rPr>
                <w:rFonts w:cs="Arial"/>
                <w:sz w:val="20"/>
                <w:szCs w:val="20"/>
              </w:rPr>
            </w:pPr>
            <w:r>
              <w:rPr>
                <w:rFonts w:cs="Arial"/>
                <w:sz w:val="20"/>
                <w:szCs w:val="20"/>
              </w:rPr>
              <w:t>IQ2.</w:t>
            </w:r>
            <w:proofErr w:type="gramStart"/>
            <w:r>
              <w:rPr>
                <w:rFonts w:cs="Arial"/>
                <w:sz w:val="20"/>
                <w:szCs w:val="20"/>
              </w:rPr>
              <w:t>13</w:t>
            </w:r>
            <w:proofErr w:type="gramEnd"/>
          </w:p>
        </w:tc>
        <w:tc>
          <w:tcPr>
            <w:tcW w:w="4536" w:type="dxa"/>
            <w:vAlign w:val="center"/>
          </w:tcPr>
          <w:p w:rsidR="008630DA" w:rsidRPr="00AD786E" w:rsidRDefault="008630DA" w:rsidP="001841F4">
            <w:pPr>
              <w:spacing w:after="0"/>
              <w:rPr>
                <w:rFonts w:cs="Arial"/>
                <w:sz w:val="20"/>
                <w:szCs w:val="20"/>
              </w:rPr>
            </w:pPr>
            <w:r w:rsidRPr="00AD786E">
              <w:rPr>
                <w:rFonts w:cs="Arial"/>
                <w:sz w:val="20"/>
                <w:szCs w:val="20"/>
              </w:rPr>
              <w:t>Dipendenza di una Classe dai suoi Child</w:t>
            </w:r>
          </w:p>
        </w:tc>
        <w:tc>
          <w:tcPr>
            <w:tcW w:w="1984" w:type="dxa"/>
            <w:vAlign w:val="center"/>
          </w:tcPr>
          <w:p w:rsidR="008630DA" w:rsidRPr="0093487B" w:rsidRDefault="008630DA" w:rsidP="008630DA">
            <w:pPr>
              <w:spacing w:after="0"/>
              <w:rPr>
                <w:rFonts w:cs="Arial"/>
                <w:sz w:val="20"/>
                <w:szCs w:val="20"/>
              </w:rPr>
            </w:pPr>
            <w:proofErr w:type="gramStart"/>
            <w:r w:rsidRPr="008630DA">
              <w:rPr>
                <w:rFonts w:cs="Arial"/>
                <w:sz w:val="20"/>
                <w:szCs w:val="20"/>
              </w:rPr>
              <w:t>Ad</w:t>
            </w:r>
            <w:proofErr w:type="gramEnd"/>
            <w:r w:rsidRPr="008630DA">
              <w:rPr>
                <w:rFonts w:cs="Arial"/>
                <w:sz w:val="20"/>
                <w:szCs w:val="20"/>
              </w:rPr>
              <w:t xml:space="preserve"> ogni rilascio del software oppure su richiesta di EQS</w:t>
            </w:r>
          </w:p>
        </w:tc>
        <w:tc>
          <w:tcPr>
            <w:tcW w:w="1134" w:type="dxa"/>
            <w:vAlign w:val="center"/>
          </w:tcPr>
          <w:p w:rsidR="008630DA" w:rsidRPr="00AD786E" w:rsidRDefault="008630DA" w:rsidP="001841F4">
            <w:pPr>
              <w:spacing w:after="0"/>
              <w:jc w:val="center"/>
              <w:rPr>
                <w:rFonts w:cs="Arial"/>
                <w:sz w:val="20"/>
                <w:szCs w:val="20"/>
              </w:rPr>
            </w:pPr>
            <w:r w:rsidRPr="00AD786E">
              <w:rPr>
                <w:rFonts w:cs="Arial"/>
                <w:sz w:val="20"/>
                <w:szCs w:val="20"/>
              </w:rPr>
              <w:t>X</w:t>
            </w:r>
          </w:p>
        </w:tc>
        <w:tc>
          <w:tcPr>
            <w:tcW w:w="1023" w:type="dxa"/>
            <w:vAlign w:val="center"/>
          </w:tcPr>
          <w:p w:rsidR="008630DA" w:rsidRPr="00AD786E" w:rsidRDefault="008630DA" w:rsidP="001841F4">
            <w:pPr>
              <w:spacing w:after="0"/>
              <w:jc w:val="center"/>
              <w:rPr>
                <w:rFonts w:cs="Arial"/>
                <w:sz w:val="20"/>
                <w:szCs w:val="20"/>
              </w:rPr>
            </w:pPr>
          </w:p>
        </w:tc>
      </w:tr>
      <w:tr w:rsidR="008630DA" w:rsidRPr="00AD786E" w:rsidTr="00D66F9C">
        <w:trPr>
          <w:trHeight w:val="476"/>
        </w:trPr>
        <w:tc>
          <w:tcPr>
            <w:tcW w:w="993" w:type="dxa"/>
            <w:vAlign w:val="center"/>
          </w:tcPr>
          <w:p w:rsidR="008630DA" w:rsidRPr="00AD786E" w:rsidRDefault="00553478" w:rsidP="001841F4">
            <w:pPr>
              <w:spacing w:after="0"/>
              <w:rPr>
                <w:rFonts w:cs="Arial"/>
                <w:sz w:val="20"/>
                <w:szCs w:val="20"/>
              </w:rPr>
            </w:pPr>
            <w:r>
              <w:rPr>
                <w:rFonts w:cs="Arial"/>
                <w:sz w:val="20"/>
                <w:szCs w:val="20"/>
              </w:rPr>
              <w:t>IQ2.</w:t>
            </w:r>
            <w:proofErr w:type="gramStart"/>
            <w:r>
              <w:rPr>
                <w:rFonts w:cs="Arial"/>
                <w:sz w:val="20"/>
                <w:szCs w:val="20"/>
              </w:rPr>
              <w:t>14</w:t>
            </w:r>
            <w:proofErr w:type="gramEnd"/>
          </w:p>
        </w:tc>
        <w:tc>
          <w:tcPr>
            <w:tcW w:w="4536" w:type="dxa"/>
            <w:vAlign w:val="center"/>
          </w:tcPr>
          <w:p w:rsidR="008630DA" w:rsidRPr="00AD786E" w:rsidRDefault="008630DA" w:rsidP="001841F4">
            <w:pPr>
              <w:spacing w:after="0"/>
              <w:rPr>
                <w:rFonts w:cs="Arial"/>
                <w:sz w:val="20"/>
                <w:szCs w:val="20"/>
              </w:rPr>
            </w:pPr>
            <w:r w:rsidRPr="00AD786E">
              <w:rPr>
                <w:rFonts w:cs="Arial"/>
                <w:sz w:val="20"/>
                <w:szCs w:val="20"/>
              </w:rPr>
              <w:t>Metodi implementati in una Classe</w:t>
            </w:r>
          </w:p>
        </w:tc>
        <w:tc>
          <w:tcPr>
            <w:tcW w:w="1984" w:type="dxa"/>
            <w:vAlign w:val="center"/>
          </w:tcPr>
          <w:p w:rsidR="008630DA" w:rsidRPr="0093487B" w:rsidRDefault="008630DA" w:rsidP="008630DA">
            <w:pPr>
              <w:spacing w:after="0"/>
              <w:rPr>
                <w:rFonts w:cs="Arial"/>
                <w:sz w:val="20"/>
                <w:szCs w:val="20"/>
              </w:rPr>
            </w:pPr>
            <w:proofErr w:type="gramStart"/>
            <w:r w:rsidRPr="008630DA">
              <w:rPr>
                <w:rFonts w:cs="Arial"/>
                <w:sz w:val="20"/>
                <w:szCs w:val="20"/>
              </w:rPr>
              <w:t>Ad</w:t>
            </w:r>
            <w:proofErr w:type="gramEnd"/>
            <w:r w:rsidRPr="008630DA">
              <w:rPr>
                <w:rFonts w:cs="Arial"/>
                <w:sz w:val="20"/>
                <w:szCs w:val="20"/>
              </w:rPr>
              <w:t xml:space="preserve"> ogni rilascio del software oppure su richiesta di EQS</w:t>
            </w:r>
          </w:p>
        </w:tc>
        <w:tc>
          <w:tcPr>
            <w:tcW w:w="1134" w:type="dxa"/>
            <w:vAlign w:val="center"/>
          </w:tcPr>
          <w:p w:rsidR="008630DA" w:rsidRPr="00AD786E" w:rsidRDefault="008630DA" w:rsidP="001841F4">
            <w:pPr>
              <w:spacing w:after="0"/>
              <w:jc w:val="center"/>
              <w:rPr>
                <w:rFonts w:cs="Arial"/>
                <w:sz w:val="20"/>
                <w:szCs w:val="20"/>
              </w:rPr>
            </w:pPr>
            <w:r w:rsidRPr="00AD786E">
              <w:rPr>
                <w:rFonts w:cs="Arial"/>
                <w:sz w:val="20"/>
                <w:szCs w:val="20"/>
              </w:rPr>
              <w:t>X</w:t>
            </w:r>
          </w:p>
        </w:tc>
        <w:tc>
          <w:tcPr>
            <w:tcW w:w="1023" w:type="dxa"/>
            <w:vAlign w:val="center"/>
          </w:tcPr>
          <w:p w:rsidR="008630DA" w:rsidRPr="00AD786E" w:rsidRDefault="008630DA" w:rsidP="001841F4">
            <w:pPr>
              <w:spacing w:after="0"/>
              <w:jc w:val="center"/>
              <w:rPr>
                <w:rFonts w:cs="Arial"/>
                <w:sz w:val="20"/>
                <w:szCs w:val="20"/>
              </w:rPr>
            </w:pPr>
          </w:p>
        </w:tc>
      </w:tr>
      <w:tr w:rsidR="008630DA" w:rsidRPr="00AD786E" w:rsidTr="00D66F9C">
        <w:trPr>
          <w:trHeight w:val="476"/>
        </w:trPr>
        <w:tc>
          <w:tcPr>
            <w:tcW w:w="993" w:type="dxa"/>
            <w:vAlign w:val="center"/>
          </w:tcPr>
          <w:p w:rsidR="008630DA" w:rsidRPr="00AD786E" w:rsidRDefault="00D45708" w:rsidP="001841F4">
            <w:pPr>
              <w:spacing w:after="0"/>
              <w:rPr>
                <w:rFonts w:cs="Arial"/>
                <w:sz w:val="20"/>
                <w:szCs w:val="20"/>
              </w:rPr>
            </w:pPr>
            <w:r>
              <w:rPr>
                <w:rFonts w:cs="Arial"/>
                <w:sz w:val="20"/>
                <w:szCs w:val="20"/>
              </w:rPr>
              <w:t>IQ2.</w:t>
            </w:r>
            <w:proofErr w:type="gramStart"/>
            <w:r>
              <w:rPr>
                <w:rFonts w:cs="Arial"/>
                <w:sz w:val="20"/>
                <w:szCs w:val="20"/>
              </w:rPr>
              <w:t>15</w:t>
            </w:r>
            <w:proofErr w:type="gramEnd"/>
          </w:p>
        </w:tc>
        <w:tc>
          <w:tcPr>
            <w:tcW w:w="4536" w:type="dxa"/>
            <w:vAlign w:val="center"/>
          </w:tcPr>
          <w:p w:rsidR="008630DA" w:rsidRPr="00AD786E" w:rsidRDefault="008630DA" w:rsidP="001841F4">
            <w:pPr>
              <w:spacing w:after="0"/>
              <w:rPr>
                <w:rFonts w:cs="Arial"/>
                <w:sz w:val="20"/>
                <w:szCs w:val="20"/>
              </w:rPr>
            </w:pPr>
            <w:r w:rsidRPr="00AD786E">
              <w:rPr>
                <w:rFonts w:cs="Arial"/>
                <w:sz w:val="20"/>
                <w:szCs w:val="20"/>
              </w:rPr>
              <w:t xml:space="preserve">Complessità </w:t>
            </w:r>
            <w:proofErr w:type="spellStart"/>
            <w:r w:rsidRPr="00AD786E">
              <w:rPr>
                <w:rFonts w:cs="Arial"/>
                <w:sz w:val="20"/>
                <w:szCs w:val="20"/>
              </w:rPr>
              <w:t>Ciclomatica</w:t>
            </w:r>
            <w:proofErr w:type="spellEnd"/>
            <w:r w:rsidRPr="00AD786E">
              <w:rPr>
                <w:rFonts w:cs="Arial"/>
                <w:sz w:val="20"/>
                <w:szCs w:val="20"/>
              </w:rPr>
              <w:t xml:space="preserve"> di una Classe</w:t>
            </w:r>
          </w:p>
        </w:tc>
        <w:tc>
          <w:tcPr>
            <w:tcW w:w="1984" w:type="dxa"/>
            <w:vAlign w:val="center"/>
          </w:tcPr>
          <w:p w:rsidR="008630DA" w:rsidRPr="0093487B" w:rsidRDefault="008630DA" w:rsidP="008630DA">
            <w:pPr>
              <w:spacing w:after="0"/>
              <w:rPr>
                <w:rFonts w:cs="Arial"/>
                <w:sz w:val="20"/>
                <w:szCs w:val="20"/>
              </w:rPr>
            </w:pPr>
            <w:proofErr w:type="gramStart"/>
            <w:r w:rsidRPr="008630DA">
              <w:rPr>
                <w:rFonts w:cs="Arial"/>
                <w:sz w:val="20"/>
                <w:szCs w:val="20"/>
              </w:rPr>
              <w:t>Ad</w:t>
            </w:r>
            <w:proofErr w:type="gramEnd"/>
            <w:r w:rsidRPr="008630DA">
              <w:rPr>
                <w:rFonts w:cs="Arial"/>
                <w:sz w:val="20"/>
                <w:szCs w:val="20"/>
              </w:rPr>
              <w:t xml:space="preserve"> ogni rilascio del software oppure su richiesta di EQS</w:t>
            </w:r>
          </w:p>
        </w:tc>
        <w:tc>
          <w:tcPr>
            <w:tcW w:w="1134" w:type="dxa"/>
            <w:vAlign w:val="center"/>
          </w:tcPr>
          <w:p w:rsidR="008630DA" w:rsidRPr="00AD786E" w:rsidRDefault="008630DA" w:rsidP="001841F4">
            <w:pPr>
              <w:spacing w:after="0"/>
              <w:jc w:val="center"/>
              <w:rPr>
                <w:rFonts w:cs="Arial"/>
                <w:sz w:val="20"/>
                <w:szCs w:val="20"/>
              </w:rPr>
            </w:pPr>
            <w:r w:rsidRPr="00AD786E">
              <w:rPr>
                <w:rFonts w:cs="Arial"/>
                <w:sz w:val="20"/>
                <w:szCs w:val="20"/>
              </w:rPr>
              <w:t>X</w:t>
            </w:r>
          </w:p>
        </w:tc>
        <w:tc>
          <w:tcPr>
            <w:tcW w:w="1023" w:type="dxa"/>
            <w:vAlign w:val="center"/>
          </w:tcPr>
          <w:p w:rsidR="008630DA" w:rsidRPr="00AD786E" w:rsidRDefault="008630DA" w:rsidP="001841F4">
            <w:pPr>
              <w:spacing w:after="0"/>
              <w:jc w:val="center"/>
              <w:rPr>
                <w:rFonts w:cs="Arial"/>
                <w:sz w:val="20"/>
                <w:szCs w:val="20"/>
              </w:rPr>
            </w:pPr>
          </w:p>
        </w:tc>
      </w:tr>
      <w:tr w:rsidR="008630DA" w:rsidRPr="00AD786E" w:rsidTr="00D66F9C">
        <w:trPr>
          <w:trHeight w:val="476"/>
        </w:trPr>
        <w:tc>
          <w:tcPr>
            <w:tcW w:w="993" w:type="dxa"/>
            <w:vAlign w:val="center"/>
          </w:tcPr>
          <w:p w:rsidR="008630DA" w:rsidRPr="00AD786E" w:rsidRDefault="00D45708" w:rsidP="001841F4">
            <w:pPr>
              <w:spacing w:after="0"/>
              <w:rPr>
                <w:rFonts w:cs="Arial"/>
                <w:sz w:val="20"/>
                <w:szCs w:val="20"/>
              </w:rPr>
            </w:pPr>
            <w:r>
              <w:rPr>
                <w:rFonts w:cs="Arial"/>
                <w:sz w:val="20"/>
                <w:szCs w:val="20"/>
              </w:rPr>
              <w:t>IQ2.</w:t>
            </w:r>
            <w:proofErr w:type="gramStart"/>
            <w:r>
              <w:rPr>
                <w:rFonts w:cs="Arial"/>
                <w:sz w:val="20"/>
                <w:szCs w:val="20"/>
              </w:rPr>
              <w:t>16</w:t>
            </w:r>
            <w:proofErr w:type="gramEnd"/>
          </w:p>
        </w:tc>
        <w:tc>
          <w:tcPr>
            <w:tcW w:w="4536" w:type="dxa"/>
            <w:vAlign w:val="center"/>
          </w:tcPr>
          <w:p w:rsidR="008630DA" w:rsidRPr="00AD786E" w:rsidRDefault="008630DA" w:rsidP="001841F4">
            <w:pPr>
              <w:spacing w:after="0"/>
              <w:rPr>
                <w:rFonts w:cs="Arial"/>
                <w:sz w:val="20"/>
                <w:szCs w:val="20"/>
              </w:rPr>
            </w:pPr>
            <w:r w:rsidRPr="00AD786E">
              <w:rPr>
                <w:rFonts w:cs="Arial"/>
                <w:sz w:val="20"/>
                <w:szCs w:val="20"/>
              </w:rPr>
              <w:t xml:space="preserve">Grado di Coesione dei Metodi </w:t>
            </w:r>
            <w:proofErr w:type="gramStart"/>
            <w:r w:rsidRPr="00AD786E">
              <w:rPr>
                <w:rFonts w:cs="Arial"/>
                <w:sz w:val="20"/>
                <w:szCs w:val="20"/>
              </w:rPr>
              <w:t>di</w:t>
            </w:r>
            <w:proofErr w:type="gramEnd"/>
            <w:r w:rsidRPr="00AD786E">
              <w:rPr>
                <w:rFonts w:cs="Arial"/>
                <w:sz w:val="20"/>
                <w:szCs w:val="20"/>
              </w:rPr>
              <w:t xml:space="preserve"> una Classe</w:t>
            </w:r>
          </w:p>
        </w:tc>
        <w:tc>
          <w:tcPr>
            <w:tcW w:w="1984" w:type="dxa"/>
            <w:vAlign w:val="center"/>
          </w:tcPr>
          <w:p w:rsidR="008630DA" w:rsidRPr="0093487B" w:rsidRDefault="008630DA" w:rsidP="008630DA">
            <w:pPr>
              <w:spacing w:after="0"/>
              <w:rPr>
                <w:rFonts w:cs="Arial"/>
                <w:sz w:val="20"/>
                <w:szCs w:val="20"/>
              </w:rPr>
            </w:pPr>
            <w:proofErr w:type="gramStart"/>
            <w:r w:rsidRPr="008630DA">
              <w:rPr>
                <w:rFonts w:cs="Arial"/>
                <w:sz w:val="20"/>
                <w:szCs w:val="20"/>
              </w:rPr>
              <w:t>Ad</w:t>
            </w:r>
            <w:proofErr w:type="gramEnd"/>
            <w:r w:rsidRPr="008630DA">
              <w:rPr>
                <w:rFonts w:cs="Arial"/>
                <w:sz w:val="20"/>
                <w:szCs w:val="20"/>
              </w:rPr>
              <w:t xml:space="preserve"> ogni rilascio del software oppure su richiesta di EQS</w:t>
            </w:r>
          </w:p>
        </w:tc>
        <w:tc>
          <w:tcPr>
            <w:tcW w:w="1134" w:type="dxa"/>
            <w:vAlign w:val="center"/>
          </w:tcPr>
          <w:p w:rsidR="008630DA" w:rsidRPr="00AD786E" w:rsidRDefault="008630DA" w:rsidP="001841F4">
            <w:pPr>
              <w:spacing w:after="0"/>
              <w:jc w:val="center"/>
              <w:rPr>
                <w:rFonts w:cs="Arial"/>
                <w:sz w:val="20"/>
                <w:szCs w:val="20"/>
              </w:rPr>
            </w:pPr>
            <w:r w:rsidRPr="00AD786E">
              <w:rPr>
                <w:rFonts w:cs="Arial"/>
                <w:sz w:val="20"/>
                <w:szCs w:val="20"/>
              </w:rPr>
              <w:t>X</w:t>
            </w:r>
          </w:p>
        </w:tc>
        <w:tc>
          <w:tcPr>
            <w:tcW w:w="1023" w:type="dxa"/>
            <w:vAlign w:val="center"/>
          </w:tcPr>
          <w:p w:rsidR="008630DA" w:rsidRPr="00AD786E" w:rsidRDefault="008630DA" w:rsidP="001841F4">
            <w:pPr>
              <w:spacing w:after="0"/>
              <w:jc w:val="center"/>
              <w:rPr>
                <w:rFonts w:cs="Arial"/>
                <w:sz w:val="20"/>
                <w:szCs w:val="20"/>
              </w:rPr>
            </w:pPr>
          </w:p>
        </w:tc>
      </w:tr>
      <w:tr w:rsidR="000E1385" w:rsidRPr="00AD786E" w:rsidTr="00D66F9C">
        <w:trPr>
          <w:trHeight w:val="476"/>
        </w:trPr>
        <w:tc>
          <w:tcPr>
            <w:tcW w:w="993" w:type="dxa"/>
            <w:vAlign w:val="center"/>
          </w:tcPr>
          <w:p w:rsidR="000E1385" w:rsidRPr="00AD786E" w:rsidRDefault="000E1385" w:rsidP="00B17650">
            <w:pPr>
              <w:spacing w:after="0"/>
              <w:rPr>
                <w:rFonts w:cs="Arial"/>
                <w:sz w:val="20"/>
                <w:szCs w:val="20"/>
              </w:rPr>
            </w:pPr>
            <w:r>
              <w:rPr>
                <w:rFonts w:cs="Arial"/>
                <w:sz w:val="20"/>
                <w:szCs w:val="20"/>
              </w:rPr>
              <w:t>IQ2.</w:t>
            </w:r>
            <w:proofErr w:type="gramStart"/>
            <w:r>
              <w:rPr>
                <w:rFonts w:cs="Arial"/>
                <w:sz w:val="20"/>
                <w:szCs w:val="20"/>
              </w:rPr>
              <w:t>17</w:t>
            </w:r>
            <w:proofErr w:type="gramEnd"/>
          </w:p>
        </w:tc>
        <w:tc>
          <w:tcPr>
            <w:tcW w:w="4536" w:type="dxa"/>
            <w:vAlign w:val="center"/>
          </w:tcPr>
          <w:p w:rsidR="005F1B1A" w:rsidRDefault="000E1385">
            <w:pPr>
              <w:spacing w:after="0"/>
              <w:rPr>
                <w:rFonts w:cs="Arial"/>
                <w:sz w:val="20"/>
                <w:szCs w:val="20"/>
              </w:rPr>
            </w:pPr>
            <w:r w:rsidRPr="00AD786E">
              <w:rPr>
                <w:rFonts w:cs="Arial"/>
                <w:sz w:val="20"/>
                <w:szCs w:val="20"/>
              </w:rPr>
              <w:t xml:space="preserve">Complessità </w:t>
            </w:r>
            <w:proofErr w:type="spellStart"/>
            <w:r w:rsidRPr="00AD786E">
              <w:rPr>
                <w:rFonts w:cs="Arial"/>
                <w:sz w:val="20"/>
                <w:szCs w:val="20"/>
              </w:rPr>
              <w:t>Ciclomatica</w:t>
            </w:r>
            <w:proofErr w:type="spellEnd"/>
            <w:r w:rsidRPr="00AD786E">
              <w:rPr>
                <w:rFonts w:cs="Arial"/>
                <w:sz w:val="20"/>
                <w:szCs w:val="20"/>
              </w:rPr>
              <w:t xml:space="preserve"> </w:t>
            </w:r>
          </w:p>
        </w:tc>
        <w:tc>
          <w:tcPr>
            <w:tcW w:w="1984" w:type="dxa"/>
            <w:vAlign w:val="center"/>
          </w:tcPr>
          <w:p w:rsidR="000E1385" w:rsidRPr="0093487B" w:rsidRDefault="000E1385" w:rsidP="00B17650">
            <w:pPr>
              <w:spacing w:after="0"/>
              <w:rPr>
                <w:rFonts w:cs="Arial"/>
                <w:sz w:val="20"/>
                <w:szCs w:val="20"/>
              </w:rPr>
            </w:pPr>
            <w:proofErr w:type="gramStart"/>
            <w:r w:rsidRPr="008630DA">
              <w:rPr>
                <w:rFonts w:cs="Arial"/>
                <w:sz w:val="20"/>
                <w:szCs w:val="20"/>
              </w:rPr>
              <w:t>Ad</w:t>
            </w:r>
            <w:proofErr w:type="gramEnd"/>
            <w:r w:rsidRPr="008630DA">
              <w:rPr>
                <w:rFonts w:cs="Arial"/>
                <w:sz w:val="20"/>
                <w:szCs w:val="20"/>
              </w:rPr>
              <w:t xml:space="preserve"> ogni rilascio del software oppure su richiesta di EQS</w:t>
            </w:r>
          </w:p>
        </w:tc>
        <w:tc>
          <w:tcPr>
            <w:tcW w:w="1134" w:type="dxa"/>
            <w:vAlign w:val="center"/>
          </w:tcPr>
          <w:p w:rsidR="000E1385" w:rsidRPr="00AD786E" w:rsidRDefault="000E1385" w:rsidP="00B17650">
            <w:pPr>
              <w:spacing w:after="0"/>
              <w:jc w:val="center"/>
              <w:rPr>
                <w:rFonts w:cs="Arial"/>
                <w:sz w:val="20"/>
                <w:szCs w:val="20"/>
              </w:rPr>
            </w:pPr>
            <w:r w:rsidRPr="00AD786E">
              <w:rPr>
                <w:rFonts w:cs="Arial"/>
                <w:sz w:val="20"/>
                <w:szCs w:val="20"/>
              </w:rPr>
              <w:t>X</w:t>
            </w:r>
          </w:p>
        </w:tc>
        <w:tc>
          <w:tcPr>
            <w:tcW w:w="1023" w:type="dxa"/>
            <w:vAlign w:val="center"/>
          </w:tcPr>
          <w:p w:rsidR="000E1385" w:rsidRPr="00AD786E" w:rsidRDefault="000E1385" w:rsidP="00B17650">
            <w:pPr>
              <w:spacing w:after="0"/>
              <w:jc w:val="center"/>
              <w:rPr>
                <w:rFonts w:cs="Arial"/>
                <w:sz w:val="20"/>
                <w:szCs w:val="20"/>
              </w:rPr>
            </w:pPr>
          </w:p>
        </w:tc>
      </w:tr>
    </w:tbl>
    <w:p w:rsidR="00A42BBA" w:rsidRPr="008E78B5" w:rsidRDefault="00A42BBA" w:rsidP="00135551">
      <w:pPr>
        <w:rPr>
          <w:u w:val="single"/>
        </w:rPr>
      </w:pPr>
    </w:p>
    <w:tbl>
      <w:tblPr>
        <w:tblStyle w:val="Grigliatabella"/>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851"/>
        <w:gridCol w:w="4678"/>
        <w:gridCol w:w="1984"/>
        <w:gridCol w:w="1134"/>
        <w:gridCol w:w="1023"/>
      </w:tblGrid>
      <w:tr w:rsidR="00AD786E" w:rsidRPr="00AD786E" w:rsidTr="0093487B">
        <w:trPr>
          <w:trHeight w:val="364"/>
        </w:trPr>
        <w:tc>
          <w:tcPr>
            <w:tcW w:w="5529" w:type="dxa"/>
            <w:gridSpan w:val="2"/>
            <w:vMerge w:val="restart"/>
            <w:shd w:val="clear" w:color="auto" w:fill="D9D9D9" w:themeFill="background1" w:themeFillShade="D9"/>
            <w:vAlign w:val="center"/>
          </w:tcPr>
          <w:p w:rsidR="00AD786E" w:rsidRPr="00AD786E" w:rsidRDefault="00AD786E" w:rsidP="001841F4">
            <w:pPr>
              <w:spacing w:after="100" w:afterAutospacing="1"/>
              <w:jc w:val="center"/>
              <w:rPr>
                <w:rFonts w:cs="Arial"/>
                <w:b/>
                <w:sz w:val="20"/>
                <w:szCs w:val="20"/>
              </w:rPr>
            </w:pPr>
            <w:r w:rsidRPr="00AD786E">
              <w:rPr>
                <w:rFonts w:cs="Arial"/>
                <w:b/>
                <w:sz w:val="20"/>
                <w:szCs w:val="20"/>
              </w:rPr>
              <w:t xml:space="preserve">Indicatori di Qualità dei servizi </w:t>
            </w:r>
            <w:proofErr w:type="gramStart"/>
            <w:r w:rsidRPr="00AD786E">
              <w:rPr>
                <w:rFonts w:cs="Arial"/>
                <w:b/>
                <w:sz w:val="20"/>
                <w:szCs w:val="20"/>
              </w:rPr>
              <w:t>di</w:t>
            </w:r>
            <w:proofErr w:type="gramEnd"/>
            <w:r w:rsidRPr="00AD786E">
              <w:rPr>
                <w:rFonts w:cs="Arial"/>
                <w:b/>
                <w:sz w:val="20"/>
                <w:szCs w:val="20"/>
              </w:rPr>
              <w:t xml:space="preserve"> Manutenzione Correttiva</w:t>
            </w:r>
          </w:p>
        </w:tc>
        <w:tc>
          <w:tcPr>
            <w:tcW w:w="1984" w:type="dxa"/>
            <w:vMerge w:val="restart"/>
            <w:shd w:val="clear" w:color="auto" w:fill="D9D9D9" w:themeFill="background1" w:themeFillShade="D9"/>
            <w:vAlign w:val="center"/>
          </w:tcPr>
          <w:p w:rsidR="00AD786E" w:rsidRPr="00AD786E" w:rsidRDefault="00AD786E" w:rsidP="001841F4">
            <w:pPr>
              <w:spacing w:after="100" w:afterAutospacing="1"/>
              <w:jc w:val="center"/>
              <w:rPr>
                <w:rFonts w:cs="Arial"/>
                <w:b/>
                <w:sz w:val="20"/>
                <w:szCs w:val="20"/>
              </w:rPr>
            </w:pPr>
            <w:r w:rsidRPr="00AD786E">
              <w:rPr>
                <w:rFonts w:cs="Arial"/>
                <w:b/>
                <w:sz w:val="20"/>
                <w:szCs w:val="20"/>
              </w:rPr>
              <w:t>Periodicità</w:t>
            </w:r>
          </w:p>
        </w:tc>
        <w:tc>
          <w:tcPr>
            <w:tcW w:w="2157" w:type="dxa"/>
            <w:gridSpan w:val="2"/>
            <w:shd w:val="clear" w:color="auto" w:fill="D9D9D9" w:themeFill="background1" w:themeFillShade="D9"/>
            <w:vAlign w:val="center"/>
          </w:tcPr>
          <w:p w:rsidR="00AD786E" w:rsidRPr="00AD786E" w:rsidRDefault="00AD786E" w:rsidP="001841F4">
            <w:pPr>
              <w:spacing w:after="100" w:afterAutospacing="1"/>
              <w:jc w:val="center"/>
              <w:rPr>
                <w:rFonts w:cs="Arial"/>
                <w:b/>
                <w:sz w:val="20"/>
                <w:szCs w:val="20"/>
              </w:rPr>
            </w:pPr>
            <w:r w:rsidRPr="00AD786E">
              <w:rPr>
                <w:rFonts w:cs="Arial"/>
                <w:b/>
                <w:sz w:val="20"/>
                <w:szCs w:val="20"/>
              </w:rPr>
              <w:t>Azione contrattuale</w:t>
            </w:r>
          </w:p>
        </w:tc>
      </w:tr>
      <w:tr w:rsidR="00AD786E" w:rsidRPr="00AD786E" w:rsidTr="0093487B">
        <w:trPr>
          <w:trHeight w:val="496"/>
        </w:trPr>
        <w:tc>
          <w:tcPr>
            <w:tcW w:w="5529" w:type="dxa"/>
            <w:gridSpan w:val="2"/>
            <w:vMerge/>
            <w:shd w:val="clear" w:color="auto" w:fill="D9D9D9" w:themeFill="background1" w:themeFillShade="D9"/>
            <w:vAlign w:val="center"/>
          </w:tcPr>
          <w:p w:rsidR="00AD786E" w:rsidRPr="00AD786E" w:rsidRDefault="00AD786E" w:rsidP="001841F4">
            <w:pPr>
              <w:spacing w:after="100" w:afterAutospacing="1"/>
              <w:jc w:val="center"/>
              <w:rPr>
                <w:rFonts w:cs="Arial"/>
                <w:b/>
                <w:sz w:val="20"/>
                <w:szCs w:val="20"/>
              </w:rPr>
            </w:pPr>
          </w:p>
        </w:tc>
        <w:tc>
          <w:tcPr>
            <w:tcW w:w="1984" w:type="dxa"/>
            <w:vMerge/>
            <w:shd w:val="clear" w:color="auto" w:fill="D9D9D9" w:themeFill="background1" w:themeFillShade="D9"/>
            <w:vAlign w:val="center"/>
          </w:tcPr>
          <w:p w:rsidR="00AD786E" w:rsidRPr="00AD786E" w:rsidRDefault="00AD786E" w:rsidP="001841F4">
            <w:pPr>
              <w:spacing w:after="100" w:afterAutospacing="1"/>
              <w:jc w:val="center"/>
              <w:rPr>
                <w:rFonts w:cs="Arial"/>
                <w:b/>
                <w:sz w:val="20"/>
                <w:szCs w:val="20"/>
              </w:rPr>
            </w:pPr>
          </w:p>
        </w:tc>
        <w:tc>
          <w:tcPr>
            <w:tcW w:w="1134" w:type="dxa"/>
            <w:shd w:val="clear" w:color="auto" w:fill="D9D9D9" w:themeFill="background1" w:themeFillShade="D9"/>
            <w:vAlign w:val="center"/>
          </w:tcPr>
          <w:p w:rsidR="00AD786E" w:rsidRPr="00AD786E" w:rsidRDefault="00AD786E" w:rsidP="001841F4">
            <w:pPr>
              <w:spacing w:after="100" w:afterAutospacing="1"/>
              <w:jc w:val="center"/>
              <w:rPr>
                <w:rFonts w:cs="Arial"/>
                <w:b/>
                <w:sz w:val="20"/>
                <w:szCs w:val="20"/>
              </w:rPr>
            </w:pPr>
            <w:r w:rsidRPr="00AD786E">
              <w:rPr>
                <w:rFonts w:cs="Arial"/>
                <w:b/>
                <w:sz w:val="20"/>
                <w:szCs w:val="20"/>
              </w:rPr>
              <w:t>Rilievo</w:t>
            </w:r>
          </w:p>
        </w:tc>
        <w:tc>
          <w:tcPr>
            <w:tcW w:w="1023" w:type="dxa"/>
            <w:shd w:val="clear" w:color="auto" w:fill="D9D9D9" w:themeFill="background1" w:themeFillShade="D9"/>
            <w:vAlign w:val="center"/>
          </w:tcPr>
          <w:p w:rsidR="00AD786E" w:rsidRPr="00AD786E" w:rsidRDefault="00AD786E" w:rsidP="001841F4">
            <w:pPr>
              <w:spacing w:after="100" w:afterAutospacing="1"/>
              <w:jc w:val="center"/>
              <w:rPr>
                <w:rFonts w:cs="Arial"/>
                <w:b/>
                <w:sz w:val="20"/>
                <w:szCs w:val="20"/>
              </w:rPr>
            </w:pPr>
            <w:r w:rsidRPr="00AD786E">
              <w:rPr>
                <w:rFonts w:cs="Arial"/>
                <w:b/>
                <w:sz w:val="20"/>
                <w:szCs w:val="20"/>
              </w:rPr>
              <w:t>Penale</w:t>
            </w:r>
          </w:p>
        </w:tc>
      </w:tr>
      <w:tr w:rsidR="0093487B" w:rsidRPr="00AD786E" w:rsidTr="00D45708">
        <w:trPr>
          <w:trHeight w:val="476"/>
        </w:trPr>
        <w:tc>
          <w:tcPr>
            <w:tcW w:w="851" w:type="dxa"/>
            <w:vAlign w:val="center"/>
          </w:tcPr>
          <w:p w:rsidR="0093487B" w:rsidRPr="00AD786E" w:rsidRDefault="00D45708" w:rsidP="001841F4">
            <w:pPr>
              <w:spacing w:after="0"/>
              <w:rPr>
                <w:rFonts w:cs="Arial"/>
                <w:sz w:val="20"/>
                <w:szCs w:val="20"/>
              </w:rPr>
            </w:pPr>
            <w:r>
              <w:rPr>
                <w:rFonts w:cs="Arial"/>
                <w:sz w:val="20"/>
                <w:szCs w:val="20"/>
              </w:rPr>
              <w:t>IQ3.</w:t>
            </w:r>
            <w:proofErr w:type="gramStart"/>
            <w:r>
              <w:rPr>
                <w:rFonts w:cs="Arial"/>
                <w:sz w:val="20"/>
                <w:szCs w:val="20"/>
              </w:rPr>
              <w:t>01</w:t>
            </w:r>
            <w:proofErr w:type="gramEnd"/>
          </w:p>
        </w:tc>
        <w:tc>
          <w:tcPr>
            <w:tcW w:w="4678" w:type="dxa"/>
            <w:vAlign w:val="center"/>
          </w:tcPr>
          <w:p w:rsidR="0093487B" w:rsidRPr="00AD786E" w:rsidRDefault="00E018FF" w:rsidP="001841F4">
            <w:pPr>
              <w:spacing w:after="0"/>
              <w:rPr>
                <w:rFonts w:cs="Arial"/>
                <w:sz w:val="20"/>
                <w:szCs w:val="20"/>
              </w:rPr>
            </w:pPr>
            <w:r w:rsidRPr="00E018FF">
              <w:rPr>
                <w:sz w:val="20"/>
                <w:szCs w:val="20"/>
              </w:rPr>
              <w:t>Tempi di riferimento accettazione/rifiuto</w:t>
            </w:r>
          </w:p>
        </w:tc>
        <w:tc>
          <w:tcPr>
            <w:tcW w:w="1984" w:type="dxa"/>
            <w:vAlign w:val="center"/>
          </w:tcPr>
          <w:p w:rsidR="0093487B" w:rsidRDefault="00EB1CDD" w:rsidP="00EB1CDD">
            <w:pPr>
              <w:spacing w:after="0"/>
            </w:pPr>
            <w:r>
              <w:rPr>
                <w:rFonts w:cs="Arial"/>
                <w:sz w:val="20"/>
                <w:szCs w:val="20"/>
              </w:rPr>
              <w:t xml:space="preserve">Settimanale nei primi </w:t>
            </w:r>
            <w:proofErr w:type="gramStart"/>
            <w:r>
              <w:rPr>
                <w:rFonts w:cs="Arial"/>
                <w:sz w:val="20"/>
                <w:szCs w:val="20"/>
              </w:rPr>
              <w:t>4</w:t>
            </w:r>
            <w:proofErr w:type="gramEnd"/>
            <w:r>
              <w:rPr>
                <w:rFonts w:cs="Arial"/>
                <w:sz w:val="20"/>
                <w:szCs w:val="20"/>
              </w:rPr>
              <w:t xml:space="preserve"> mesi, successivamente m</w:t>
            </w:r>
            <w:r w:rsidR="0093487B" w:rsidRPr="00954213">
              <w:rPr>
                <w:rFonts w:cs="Arial"/>
                <w:sz w:val="20"/>
                <w:szCs w:val="20"/>
              </w:rPr>
              <w:t>ensile</w:t>
            </w:r>
          </w:p>
        </w:tc>
        <w:tc>
          <w:tcPr>
            <w:tcW w:w="1134" w:type="dxa"/>
            <w:vAlign w:val="center"/>
          </w:tcPr>
          <w:p w:rsidR="0093487B" w:rsidRPr="00AD786E" w:rsidRDefault="00E018FF" w:rsidP="001841F4">
            <w:pPr>
              <w:spacing w:after="0"/>
              <w:jc w:val="center"/>
              <w:rPr>
                <w:rFonts w:cs="Arial"/>
                <w:sz w:val="20"/>
                <w:szCs w:val="20"/>
              </w:rPr>
            </w:pPr>
            <w:r>
              <w:rPr>
                <w:rFonts w:cs="Arial"/>
                <w:sz w:val="20"/>
                <w:szCs w:val="20"/>
              </w:rPr>
              <w:t>X</w:t>
            </w:r>
          </w:p>
        </w:tc>
        <w:tc>
          <w:tcPr>
            <w:tcW w:w="1023" w:type="dxa"/>
            <w:vAlign w:val="center"/>
          </w:tcPr>
          <w:p w:rsidR="0093487B" w:rsidRPr="00AD786E" w:rsidRDefault="0093487B" w:rsidP="001841F4">
            <w:pPr>
              <w:spacing w:after="0"/>
              <w:jc w:val="center"/>
              <w:rPr>
                <w:rFonts w:cs="Arial"/>
                <w:sz w:val="20"/>
                <w:szCs w:val="20"/>
              </w:rPr>
            </w:pPr>
          </w:p>
        </w:tc>
      </w:tr>
      <w:tr w:rsidR="0093487B" w:rsidRPr="00AD786E" w:rsidTr="00D45708">
        <w:trPr>
          <w:trHeight w:val="476"/>
        </w:trPr>
        <w:tc>
          <w:tcPr>
            <w:tcW w:w="851" w:type="dxa"/>
            <w:vAlign w:val="center"/>
          </w:tcPr>
          <w:p w:rsidR="0093487B" w:rsidRPr="00AD786E" w:rsidRDefault="00D45708" w:rsidP="001841F4">
            <w:pPr>
              <w:spacing w:after="0"/>
              <w:rPr>
                <w:rFonts w:cs="Arial"/>
                <w:sz w:val="20"/>
                <w:szCs w:val="20"/>
              </w:rPr>
            </w:pPr>
            <w:r>
              <w:rPr>
                <w:rFonts w:cs="Arial"/>
                <w:sz w:val="20"/>
                <w:szCs w:val="20"/>
              </w:rPr>
              <w:t>IQ3.</w:t>
            </w:r>
            <w:proofErr w:type="gramStart"/>
            <w:r>
              <w:rPr>
                <w:rFonts w:cs="Arial"/>
                <w:sz w:val="20"/>
                <w:szCs w:val="20"/>
              </w:rPr>
              <w:t>02</w:t>
            </w:r>
            <w:proofErr w:type="gramEnd"/>
          </w:p>
        </w:tc>
        <w:tc>
          <w:tcPr>
            <w:tcW w:w="4678" w:type="dxa"/>
            <w:vAlign w:val="center"/>
          </w:tcPr>
          <w:p w:rsidR="0093487B" w:rsidRPr="00AD786E" w:rsidRDefault="00E018FF" w:rsidP="001841F4">
            <w:pPr>
              <w:spacing w:after="0"/>
              <w:rPr>
                <w:rFonts w:cs="Arial"/>
                <w:sz w:val="20"/>
                <w:szCs w:val="20"/>
              </w:rPr>
            </w:pPr>
            <w:r w:rsidRPr="00E018FF">
              <w:rPr>
                <w:sz w:val="20"/>
                <w:szCs w:val="20"/>
              </w:rPr>
              <w:t>Tempi di riferimento chiusura o terminazione con difetto</w:t>
            </w:r>
          </w:p>
        </w:tc>
        <w:tc>
          <w:tcPr>
            <w:tcW w:w="1984" w:type="dxa"/>
            <w:vAlign w:val="center"/>
          </w:tcPr>
          <w:p w:rsidR="0093487B" w:rsidRDefault="00EB1CDD" w:rsidP="0093487B">
            <w:pPr>
              <w:spacing w:after="0"/>
            </w:pPr>
            <w:r>
              <w:rPr>
                <w:rFonts w:cs="Arial"/>
                <w:sz w:val="20"/>
                <w:szCs w:val="20"/>
              </w:rPr>
              <w:t xml:space="preserve">Settimanale nei primi </w:t>
            </w:r>
            <w:proofErr w:type="gramStart"/>
            <w:r>
              <w:rPr>
                <w:rFonts w:cs="Arial"/>
                <w:sz w:val="20"/>
                <w:szCs w:val="20"/>
              </w:rPr>
              <w:t>4</w:t>
            </w:r>
            <w:proofErr w:type="gramEnd"/>
            <w:r>
              <w:rPr>
                <w:rFonts w:cs="Arial"/>
                <w:sz w:val="20"/>
                <w:szCs w:val="20"/>
              </w:rPr>
              <w:t xml:space="preserve"> mesi, successivamente m</w:t>
            </w:r>
            <w:r w:rsidRPr="00954213">
              <w:rPr>
                <w:rFonts w:cs="Arial"/>
                <w:sz w:val="20"/>
                <w:szCs w:val="20"/>
              </w:rPr>
              <w:t>ensile</w:t>
            </w:r>
          </w:p>
        </w:tc>
        <w:tc>
          <w:tcPr>
            <w:tcW w:w="1134" w:type="dxa"/>
            <w:vAlign w:val="center"/>
          </w:tcPr>
          <w:p w:rsidR="0093487B" w:rsidRPr="00AD786E" w:rsidRDefault="0093487B" w:rsidP="001841F4">
            <w:pPr>
              <w:spacing w:after="0"/>
              <w:jc w:val="center"/>
              <w:rPr>
                <w:rFonts w:cs="Arial"/>
                <w:sz w:val="20"/>
                <w:szCs w:val="20"/>
              </w:rPr>
            </w:pPr>
            <w:r w:rsidRPr="00AD786E">
              <w:rPr>
                <w:rFonts w:cs="Arial"/>
                <w:sz w:val="20"/>
                <w:szCs w:val="20"/>
              </w:rPr>
              <w:t>X</w:t>
            </w:r>
          </w:p>
        </w:tc>
        <w:tc>
          <w:tcPr>
            <w:tcW w:w="1023" w:type="dxa"/>
            <w:vAlign w:val="center"/>
          </w:tcPr>
          <w:p w:rsidR="0093487B" w:rsidRPr="00AD786E" w:rsidRDefault="0093487B" w:rsidP="001841F4">
            <w:pPr>
              <w:spacing w:after="0"/>
              <w:jc w:val="center"/>
              <w:rPr>
                <w:rFonts w:cs="Arial"/>
                <w:sz w:val="20"/>
                <w:szCs w:val="20"/>
              </w:rPr>
            </w:pPr>
            <w:r w:rsidRPr="00AD786E">
              <w:rPr>
                <w:rFonts w:cs="Arial"/>
                <w:sz w:val="20"/>
                <w:szCs w:val="20"/>
              </w:rPr>
              <w:t>X</w:t>
            </w:r>
          </w:p>
        </w:tc>
      </w:tr>
      <w:tr w:rsidR="0093487B" w:rsidRPr="00AD786E" w:rsidTr="00D45708">
        <w:trPr>
          <w:trHeight w:val="476"/>
        </w:trPr>
        <w:tc>
          <w:tcPr>
            <w:tcW w:w="851" w:type="dxa"/>
            <w:vAlign w:val="center"/>
          </w:tcPr>
          <w:p w:rsidR="0093487B" w:rsidRPr="00AD786E" w:rsidRDefault="00D45708" w:rsidP="001841F4">
            <w:pPr>
              <w:spacing w:after="0"/>
              <w:rPr>
                <w:rFonts w:cs="Arial"/>
                <w:sz w:val="20"/>
                <w:szCs w:val="20"/>
              </w:rPr>
            </w:pPr>
            <w:r>
              <w:rPr>
                <w:rFonts w:cs="Arial"/>
                <w:sz w:val="20"/>
                <w:szCs w:val="20"/>
              </w:rPr>
              <w:t>IQ3.</w:t>
            </w:r>
            <w:proofErr w:type="gramStart"/>
            <w:r>
              <w:rPr>
                <w:rFonts w:cs="Arial"/>
                <w:sz w:val="20"/>
                <w:szCs w:val="20"/>
              </w:rPr>
              <w:t>03</w:t>
            </w:r>
            <w:proofErr w:type="gramEnd"/>
          </w:p>
        </w:tc>
        <w:tc>
          <w:tcPr>
            <w:tcW w:w="4678" w:type="dxa"/>
            <w:vAlign w:val="center"/>
          </w:tcPr>
          <w:p w:rsidR="0093487B" w:rsidRPr="00AD786E" w:rsidRDefault="00E018FF" w:rsidP="001841F4">
            <w:pPr>
              <w:spacing w:after="0"/>
              <w:rPr>
                <w:rFonts w:cs="Arial"/>
                <w:sz w:val="20"/>
                <w:szCs w:val="20"/>
              </w:rPr>
            </w:pPr>
            <w:r w:rsidRPr="00E018FF">
              <w:rPr>
                <w:sz w:val="20"/>
                <w:szCs w:val="20"/>
              </w:rPr>
              <w:t>Tempi di riferimento risoluzione segnalazione</w:t>
            </w:r>
          </w:p>
        </w:tc>
        <w:tc>
          <w:tcPr>
            <w:tcW w:w="1984" w:type="dxa"/>
            <w:vAlign w:val="center"/>
          </w:tcPr>
          <w:p w:rsidR="0093487B" w:rsidRDefault="00EB1CDD" w:rsidP="0093487B">
            <w:pPr>
              <w:spacing w:after="0"/>
            </w:pPr>
            <w:r>
              <w:rPr>
                <w:rFonts w:cs="Arial"/>
                <w:sz w:val="20"/>
                <w:szCs w:val="20"/>
              </w:rPr>
              <w:t xml:space="preserve">Settimanale nei primi </w:t>
            </w:r>
            <w:proofErr w:type="gramStart"/>
            <w:r>
              <w:rPr>
                <w:rFonts w:cs="Arial"/>
                <w:sz w:val="20"/>
                <w:szCs w:val="20"/>
              </w:rPr>
              <w:t>4</w:t>
            </w:r>
            <w:proofErr w:type="gramEnd"/>
            <w:r>
              <w:rPr>
                <w:rFonts w:cs="Arial"/>
                <w:sz w:val="20"/>
                <w:szCs w:val="20"/>
              </w:rPr>
              <w:t xml:space="preserve"> mesi, successivamente m</w:t>
            </w:r>
            <w:r w:rsidRPr="00954213">
              <w:rPr>
                <w:rFonts w:cs="Arial"/>
                <w:sz w:val="20"/>
                <w:szCs w:val="20"/>
              </w:rPr>
              <w:t>ensile</w:t>
            </w:r>
          </w:p>
        </w:tc>
        <w:tc>
          <w:tcPr>
            <w:tcW w:w="1134" w:type="dxa"/>
            <w:vAlign w:val="center"/>
          </w:tcPr>
          <w:p w:rsidR="0093487B" w:rsidRPr="00AD786E" w:rsidRDefault="0093487B" w:rsidP="001841F4">
            <w:pPr>
              <w:spacing w:after="0"/>
              <w:jc w:val="center"/>
              <w:rPr>
                <w:rFonts w:cs="Arial"/>
                <w:sz w:val="20"/>
                <w:szCs w:val="20"/>
              </w:rPr>
            </w:pPr>
            <w:r w:rsidRPr="00AD786E">
              <w:rPr>
                <w:rFonts w:cs="Arial"/>
                <w:sz w:val="20"/>
                <w:szCs w:val="20"/>
              </w:rPr>
              <w:t>X</w:t>
            </w:r>
          </w:p>
        </w:tc>
        <w:tc>
          <w:tcPr>
            <w:tcW w:w="1023" w:type="dxa"/>
            <w:vAlign w:val="center"/>
          </w:tcPr>
          <w:p w:rsidR="0093487B" w:rsidRPr="00E018FF" w:rsidRDefault="0093487B" w:rsidP="00E018FF">
            <w:pPr>
              <w:spacing w:after="0"/>
              <w:jc w:val="both"/>
              <w:rPr>
                <w:rFonts w:cs="Arial"/>
                <w:sz w:val="20"/>
                <w:szCs w:val="20"/>
                <w:u w:val="single"/>
              </w:rPr>
            </w:pPr>
          </w:p>
        </w:tc>
      </w:tr>
      <w:tr w:rsidR="0093487B" w:rsidRPr="00AD786E" w:rsidTr="00D45708">
        <w:trPr>
          <w:trHeight w:val="476"/>
        </w:trPr>
        <w:tc>
          <w:tcPr>
            <w:tcW w:w="851" w:type="dxa"/>
            <w:vAlign w:val="center"/>
          </w:tcPr>
          <w:p w:rsidR="0093487B" w:rsidRPr="00AD786E" w:rsidRDefault="00D45708" w:rsidP="001841F4">
            <w:pPr>
              <w:spacing w:after="0"/>
              <w:rPr>
                <w:rFonts w:cs="Arial"/>
                <w:sz w:val="20"/>
                <w:szCs w:val="20"/>
              </w:rPr>
            </w:pPr>
            <w:r>
              <w:rPr>
                <w:rFonts w:cs="Arial"/>
                <w:sz w:val="20"/>
                <w:szCs w:val="20"/>
              </w:rPr>
              <w:t>IQ3.</w:t>
            </w:r>
            <w:proofErr w:type="gramStart"/>
            <w:r>
              <w:rPr>
                <w:rFonts w:cs="Arial"/>
                <w:sz w:val="20"/>
                <w:szCs w:val="20"/>
              </w:rPr>
              <w:t>04</w:t>
            </w:r>
            <w:proofErr w:type="gramEnd"/>
          </w:p>
        </w:tc>
        <w:tc>
          <w:tcPr>
            <w:tcW w:w="4678" w:type="dxa"/>
            <w:vAlign w:val="center"/>
          </w:tcPr>
          <w:p w:rsidR="0093487B" w:rsidRPr="00AD786E" w:rsidRDefault="0093487B" w:rsidP="001841F4">
            <w:pPr>
              <w:spacing w:after="0"/>
              <w:rPr>
                <w:rFonts w:cs="Arial"/>
                <w:sz w:val="20"/>
                <w:szCs w:val="20"/>
              </w:rPr>
            </w:pPr>
            <w:proofErr w:type="gramStart"/>
            <w:r w:rsidRPr="00AD786E">
              <w:rPr>
                <w:sz w:val="20"/>
                <w:szCs w:val="20"/>
              </w:rPr>
              <w:t>Case recidivi</w:t>
            </w:r>
            <w:proofErr w:type="gramEnd"/>
          </w:p>
        </w:tc>
        <w:tc>
          <w:tcPr>
            <w:tcW w:w="1984" w:type="dxa"/>
            <w:vAlign w:val="center"/>
          </w:tcPr>
          <w:p w:rsidR="0093487B" w:rsidRDefault="0093487B" w:rsidP="0093487B">
            <w:pPr>
              <w:spacing w:after="0"/>
            </w:pPr>
            <w:r w:rsidRPr="00954213">
              <w:rPr>
                <w:rFonts w:cs="Arial"/>
                <w:sz w:val="20"/>
                <w:szCs w:val="20"/>
              </w:rPr>
              <w:t>Mensile</w:t>
            </w:r>
          </w:p>
        </w:tc>
        <w:tc>
          <w:tcPr>
            <w:tcW w:w="1134" w:type="dxa"/>
            <w:vAlign w:val="center"/>
          </w:tcPr>
          <w:p w:rsidR="0093487B" w:rsidRPr="00AD786E" w:rsidRDefault="0093487B" w:rsidP="001841F4">
            <w:pPr>
              <w:spacing w:after="0"/>
              <w:jc w:val="center"/>
              <w:rPr>
                <w:rFonts w:cs="Arial"/>
                <w:sz w:val="20"/>
                <w:szCs w:val="20"/>
              </w:rPr>
            </w:pPr>
            <w:r w:rsidRPr="00AD786E">
              <w:rPr>
                <w:rFonts w:cs="Arial"/>
                <w:sz w:val="20"/>
                <w:szCs w:val="20"/>
              </w:rPr>
              <w:t>X</w:t>
            </w:r>
          </w:p>
        </w:tc>
        <w:tc>
          <w:tcPr>
            <w:tcW w:w="1023" w:type="dxa"/>
            <w:vAlign w:val="center"/>
          </w:tcPr>
          <w:p w:rsidR="0093487B" w:rsidRPr="00AD786E" w:rsidRDefault="0093487B" w:rsidP="001841F4">
            <w:pPr>
              <w:spacing w:after="0"/>
              <w:jc w:val="center"/>
              <w:rPr>
                <w:rFonts w:cs="Arial"/>
                <w:sz w:val="20"/>
                <w:szCs w:val="20"/>
              </w:rPr>
            </w:pPr>
          </w:p>
        </w:tc>
      </w:tr>
      <w:tr w:rsidR="0093487B" w:rsidRPr="00AD786E" w:rsidTr="00D45708">
        <w:trPr>
          <w:trHeight w:val="476"/>
        </w:trPr>
        <w:tc>
          <w:tcPr>
            <w:tcW w:w="851" w:type="dxa"/>
            <w:vAlign w:val="center"/>
          </w:tcPr>
          <w:p w:rsidR="0093487B" w:rsidRPr="00AD786E" w:rsidRDefault="00D45708" w:rsidP="00EF1370">
            <w:pPr>
              <w:spacing w:after="0"/>
              <w:rPr>
                <w:rFonts w:cs="Arial"/>
                <w:sz w:val="20"/>
                <w:szCs w:val="20"/>
              </w:rPr>
            </w:pPr>
            <w:r>
              <w:rPr>
                <w:rFonts w:cs="Arial"/>
                <w:sz w:val="20"/>
                <w:szCs w:val="20"/>
              </w:rPr>
              <w:t>IQ3.</w:t>
            </w:r>
            <w:proofErr w:type="gramStart"/>
            <w:r>
              <w:rPr>
                <w:rFonts w:cs="Arial"/>
                <w:sz w:val="20"/>
                <w:szCs w:val="20"/>
              </w:rPr>
              <w:t>05</w:t>
            </w:r>
            <w:proofErr w:type="gramEnd"/>
          </w:p>
        </w:tc>
        <w:tc>
          <w:tcPr>
            <w:tcW w:w="4678" w:type="dxa"/>
            <w:vAlign w:val="center"/>
          </w:tcPr>
          <w:p w:rsidR="0093487B" w:rsidRPr="00AD786E" w:rsidRDefault="0093487B" w:rsidP="001841F4">
            <w:pPr>
              <w:spacing w:after="0"/>
              <w:rPr>
                <w:rFonts w:cs="Arial"/>
                <w:sz w:val="20"/>
                <w:szCs w:val="20"/>
              </w:rPr>
            </w:pPr>
            <w:r w:rsidRPr="00AD786E">
              <w:rPr>
                <w:sz w:val="20"/>
                <w:szCs w:val="20"/>
              </w:rPr>
              <w:t>Rilievi sul servizio di Manutenzione Adeguativa e Correttiva</w:t>
            </w:r>
          </w:p>
        </w:tc>
        <w:tc>
          <w:tcPr>
            <w:tcW w:w="1984" w:type="dxa"/>
            <w:vAlign w:val="center"/>
          </w:tcPr>
          <w:p w:rsidR="0093487B" w:rsidRDefault="0093487B" w:rsidP="0093487B">
            <w:pPr>
              <w:spacing w:after="0"/>
            </w:pPr>
            <w:r w:rsidRPr="00954213">
              <w:rPr>
                <w:rFonts w:cs="Arial"/>
                <w:sz w:val="20"/>
                <w:szCs w:val="20"/>
              </w:rPr>
              <w:t>Mensile</w:t>
            </w:r>
          </w:p>
        </w:tc>
        <w:tc>
          <w:tcPr>
            <w:tcW w:w="1134" w:type="dxa"/>
            <w:vAlign w:val="center"/>
          </w:tcPr>
          <w:p w:rsidR="0093487B" w:rsidRPr="00AD786E" w:rsidRDefault="0093487B" w:rsidP="001841F4">
            <w:pPr>
              <w:spacing w:after="0"/>
              <w:jc w:val="center"/>
              <w:rPr>
                <w:rFonts w:cs="Arial"/>
                <w:sz w:val="20"/>
                <w:szCs w:val="20"/>
              </w:rPr>
            </w:pPr>
          </w:p>
        </w:tc>
        <w:tc>
          <w:tcPr>
            <w:tcW w:w="1023" w:type="dxa"/>
            <w:vAlign w:val="center"/>
          </w:tcPr>
          <w:p w:rsidR="0093487B" w:rsidRPr="00AD786E" w:rsidRDefault="0093487B" w:rsidP="001841F4">
            <w:pPr>
              <w:spacing w:after="0"/>
              <w:jc w:val="center"/>
              <w:rPr>
                <w:rFonts w:cs="Arial"/>
                <w:sz w:val="20"/>
                <w:szCs w:val="20"/>
              </w:rPr>
            </w:pPr>
            <w:r w:rsidRPr="00AD786E">
              <w:rPr>
                <w:rFonts w:cs="Arial"/>
                <w:sz w:val="20"/>
                <w:szCs w:val="20"/>
              </w:rPr>
              <w:t>X</w:t>
            </w:r>
          </w:p>
        </w:tc>
      </w:tr>
      <w:tr w:rsidR="00CE4AFC" w:rsidRPr="00AD786E" w:rsidTr="00D45708">
        <w:trPr>
          <w:trHeight w:val="476"/>
        </w:trPr>
        <w:tc>
          <w:tcPr>
            <w:tcW w:w="851" w:type="dxa"/>
            <w:vAlign w:val="center"/>
          </w:tcPr>
          <w:p w:rsidR="00CE4AFC" w:rsidRPr="00AD786E" w:rsidRDefault="00D45708" w:rsidP="001274D0">
            <w:pPr>
              <w:spacing w:after="0"/>
              <w:rPr>
                <w:rFonts w:cs="Arial"/>
                <w:sz w:val="20"/>
                <w:szCs w:val="20"/>
              </w:rPr>
            </w:pPr>
            <w:r>
              <w:rPr>
                <w:rFonts w:cs="Arial"/>
                <w:sz w:val="20"/>
                <w:szCs w:val="20"/>
              </w:rPr>
              <w:t>IQ3.</w:t>
            </w:r>
            <w:proofErr w:type="gramStart"/>
            <w:r>
              <w:rPr>
                <w:rFonts w:cs="Arial"/>
                <w:sz w:val="20"/>
                <w:szCs w:val="20"/>
              </w:rPr>
              <w:t>06</w:t>
            </w:r>
            <w:proofErr w:type="gramEnd"/>
          </w:p>
        </w:tc>
        <w:tc>
          <w:tcPr>
            <w:tcW w:w="4678" w:type="dxa"/>
            <w:vAlign w:val="center"/>
          </w:tcPr>
          <w:p w:rsidR="00CE4AFC" w:rsidRPr="00AD786E" w:rsidRDefault="00CE4AFC" w:rsidP="001274D0">
            <w:pPr>
              <w:spacing w:after="0"/>
              <w:rPr>
                <w:rFonts w:cs="Arial"/>
                <w:sz w:val="20"/>
                <w:szCs w:val="20"/>
              </w:rPr>
            </w:pPr>
            <w:r w:rsidRPr="00CE4AFC">
              <w:rPr>
                <w:rFonts w:cs="Arial"/>
                <w:sz w:val="20"/>
                <w:szCs w:val="20"/>
              </w:rPr>
              <w:t xml:space="preserve">Tempi di riferimento </w:t>
            </w:r>
            <w:proofErr w:type="gramStart"/>
            <w:r w:rsidRPr="00CE4AFC">
              <w:rPr>
                <w:rFonts w:cs="Arial"/>
                <w:sz w:val="20"/>
                <w:szCs w:val="20"/>
              </w:rPr>
              <w:t>inoltro</w:t>
            </w:r>
            <w:proofErr w:type="gramEnd"/>
            <w:r w:rsidRPr="00CE4AFC">
              <w:rPr>
                <w:rFonts w:cs="Arial"/>
                <w:sz w:val="20"/>
                <w:szCs w:val="20"/>
              </w:rPr>
              <w:t xml:space="preserve"> RD</w:t>
            </w:r>
            <w:r w:rsidR="00596E72">
              <w:rPr>
                <w:rFonts w:cs="Arial"/>
                <w:sz w:val="20"/>
                <w:szCs w:val="20"/>
              </w:rPr>
              <w:t>A</w:t>
            </w:r>
          </w:p>
        </w:tc>
        <w:tc>
          <w:tcPr>
            <w:tcW w:w="1984" w:type="dxa"/>
            <w:vAlign w:val="center"/>
          </w:tcPr>
          <w:p w:rsidR="00CE4AFC" w:rsidRPr="00AD786E" w:rsidRDefault="00CE4AFC" w:rsidP="001274D0">
            <w:pPr>
              <w:spacing w:after="0"/>
              <w:rPr>
                <w:rFonts w:cs="Arial"/>
                <w:sz w:val="20"/>
                <w:szCs w:val="20"/>
              </w:rPr>
            </w:pPr>
            <w:proofErr w:type="gramStart"/>
            <w:r>
              <w:rPr>
                <w:rFonts w:cs="Arial"/>
                <w:sz w:val="20"/>
                <w:szCs w:val="20"/>
              </w:rPr>
              <w:t>Ad</w:t>
            </w:r>
            <w:proofErr w:type="gramEnd"/>
            <w:r>
              <w:rPr>
                <w:rFonts w:cs="Arial"/>
                <w:sz w:val="20"/>
                <w:szCs w:val="20"/>
              </w:rPr>
              <w:t xml:space="preserve"> ogni consegna di prodotto</w:t>
            </w:r>
          </w:p>
        </w:tc>
        <w:tc>
          <w:tcPr>
            <w:tcW w:w="1134" w:type="dxa"/>
            <w:vAlign w:val="center"/>
          </w:tcPr>
          <w:p w:rsidR="00CE4AFC" w:rsidRPr="00AD786E" w:rsidRDefault="00CE4AFC" w:rsidP="001274D0">
            <w:pPr>
              <w:spacing w:after="0"/>
              <w:jc w:val="center"/>
              <w:rPr>
                <w:rFonts w:cs="Arial"/>
                <w:sz w:val="20"/>
                <w:szCs w:val="20"/>
              </w:rPr>
            </w:pPr>
            <w:r w:rsidRPr="00AD786E">
              <w:rPr>
                <w:rFonts w:cs="Arial"/>
                <w:sz w:val="20"/>
                <w:szCs w:val="20"/>
              </w:rPr>
              <w:t>X</w:t>
            </w:r>
          </w:p>
        </w:tc>
        <w:tc>
          <w:tcPr>
            <w:tcW w:w="1023" w:type="dxa"/>
            <w:vAlign w:val="center"/>
          </w:tcPr>
          <w:p w:rsidR="00CE4AFC" w:rsidRPr="00AD786E" w:rsidRDefault="00CE4AFC" w:rsidP="001274D0">
            <w:pPr>
              <w:spacing w:after="0"/>
              <w:jc w:val="center"/>
              <w:rPr>
                <w:rFonts w:cs="Arial"/>
                <w:sz w:val="20"/>
                <w:szCs w:val="20"/>
              </w:rPr>
            </w:pPr>
          </w:p>
        </w:tc>
      </w:tr>
    </w:tbl>
    <w:p w:rsidR="00283909" w:rsidRDefault="00283909" w:rsidP="00135551"/>
    <w:p w:rsidR="00283909" w:rsidRPr="0093487B" w:rsidRDefault="00283909" w:rsidP="00135551">
      <w:pPr>
        <w:rPr>
          <w:u w:val="single"/>
        </w:rPr>
      </w:pPr>
    </w:p>
    <w:p w:rsidR="00283909" w:rsidRDefault="0046492F" w:rsidP="0046492F">
      <w:pPr>
        <w:pStyle w:val="Titolo1"/>
        <w:ind w:left="431" w:hanging="431"/>
      </w:pPr>
      <w:bookmarkStart w:id="5" w:name="_Toc327366590"/>
      <w:bookmarkStart w:id="6" w:name="_Toc330369271"/>
      <w:r w:rsidRPr="0046492F">
        <w:lastRenderedPageBreak/>
        <w:t xml:space="preserve">Indicatori di Qualità </w:t>
      </w:r>
      <w:r w:rsidR="00B25D76">
        <w:t>del servizio</w:t>
      </w:r>
      <w:bookmarkEnd w:id="5"/>
      <w:bookmarkEnd w:id="6"/>
    </w:p>
    <w:p w:rsidR="0046492F" w:rsidRDefault="00553478" w:rsidP="004A5320">
      <w:pPr>
        <w:pStyle w:val="Titolo2"/>
      </w:pPr>
      <w:bookmarkStart w:id="7" w:name="_Toc327366591"/>
      <w:bookmarkStart w:id="8" w:name="_Toc330369272"/>
      <w:r>
        <w:t>IQ1.01</w:t>
      </w:r>
      <w:r w:rsidR="0046492F">
        <w:t xml:space="preserve"> - </w:t>
      </w:r>
      <w:r w:rsidR="00EB1CDD" w:rsidRPr="00EB1CDD">
        <w:t>Ritardo nella consegna del Piano della Qualità Generale</w:t>
      </w:r>
      <w:bookmarkEnd w:id="7"/>
      <w:bookmarkEnd w:id="8"/>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BFBFBF" w:themeColor="background1" w:themeShade="BF"/>
          <w:insideV w:val="single" w:sz="8" w:space="0" w:color="BFBFBF" w:themeColor="background1" w:themeShade="BF"/>
        </w:tblBorders>
        <w:tblLayout w:type="fixed"/>
        <w:tblLook w:val="0000" w:firstRow="0" w:lastRow="0" w:firstColumn="0" w:lastColumn="0" w:noHBand="0" w:noVBand="0"/>
      </w:tblPr>
      <w:tblGrid>
        <w:gridCol w:w="1809"/>
        <w:gridCol w:w="2818"/>
        <w:gridCol w:w="1577"/>
        <w:gridCol w:w="3543"/>
      </w:tblGrid>
      <w:tr w:rsidR="001841F4" w:rsidRPr="008B7944" w:rsidTr="001841F4">
        <w:trPr>
          <w:trHeight w:val="483"/>
        </w:trPr>
        <w:tc>
          <w:tcPr>
            <w:tcW w:w="1809" w:type="dxa"/>
            <w:shd w:val="clear" w:color="auto" w:fill="D9D9D9" w:themeFill="background1" w:themeFillShade="D9"/>
            <w:vAlign w:val="center"/>
          </w:tcPr>
          <w:p w:rsidR="00312137" w:rsidRPr="008B7944" w:rsidRDefault="00312137" w:rsidP="001841F4">
            <w:pPr>
              <w:pStyle w:val="Default"/>
              <w:rPr>
                <w:rFonts w:ascii="Arial" w:hAnsi="Arial" w:cs="Arial"/>
                <w:sz w:val="20"/>
                <w:szCs w:val="20"/>
              </w:rPr>
            </w:pPr>
            <w:r w:rsidRPr="008B7944">
              <w:rPr>
                <w:rFonts w:ascii="Arial" w:hAnsi="Arial" w:cs="Arial"/>
                <w:b/>
                <w:bCs/>
                <w:sz w:val="20"/>
                <w:szCs w:val="20"/>
              </w:rPr>
              <w:t xml:space="preserve">Caratteristica </w:t>
            </w:r>
          </w:p>
        </w:tc>
        <w:tc>
          <w:tcPr>
            <w:tcW w:w="2818" w:type="dxa"/>
            <w:vAlign w:val="center"/>
          </w:tcPr>
          <w:p w:rsidR="00312137" w:rsidRPr="008B7944" w:rsidRDefault="00312137" w:rsidP="001841F4">
            <w:pPr>
              <w:pStyle w:val="Default"/>
              <w:rPr>
                <w:rFonts w:ascii="Arial" w:hAnsi="Arial" w:cs="Arial"/>
                <w:sz w:val="20"/>
                <w:szCs w:val="20"/>
              </w:rPr>
            </w:pPr>
            <w:r w:rsidRPr="008B7944">
              <w:rPr>
                <w:rFonts w:ascii="Arial" w:hAnsi="Arial" w:cs="Arial"/>
                <w:sz w:val="20"/>
                <w:szCs w:val="20"/>
              </w:rPr>
              <w:t xml:space="preserve">Efficienza </w:t>
            </w:r>
          </w:p>
        </w:tc>
        <w:tc>
          <w:tcPr>
            <w:tcW w:w="1577" w:type="dxa"/>
            <w:shd w:val="clear" w:color="auto" w:fill="D9D9D9" w:themeFill="background1" w:themeFillShade="D9"/>
            <w:vAlign w:val="center"/>
          </w:tcPr>
          <w:p w:rsidR="00312137" w:rsidRPr="008B7944" w:rsidRDefault="00312137" w:rsidP="001841F4">
            <w:pPr>
              <w:pStyle w:val="Default"/>
              <w:rPr>
                <w:rFonts w:ascii="Arial" w:hAnsi="Arial" w:cs="Arial"/>
                <w:sz w:val="20"/>
                <w:szCs w:val="20"/>
              </w:rPr>
            </w:pPr>
            <w:r w:rsidRPr="008B7944">
              <w:rPr>
                <w:rFonts w:ascii="Arial" w:hAnsi="Arial" w:cs="Arial"/>
                <w:b/>
                <w:bCs/>
                <w:sz w:val="20"/>
                <w:szCs w:val="20"/>
              </w:rPr>
              <w:t>Sotto</w:t>
            </w:r>
            <w:r w:rsidR="001B4405">
              <w:rPr>
                <w:rFonts w:ascii="Arial" w:hAnsi="Arial" w:cs="Arial"/>
                <w:b/>
                <w:bCs/>
                <w:sz w:val="20"/>
                <w:szCs w:val="20"/>
              </w:rPr>
              <w:t xml:space="preserve">- </w:t>
            </w:r>
            <w:r w:rsidRPr="008B7944">
              <w:rPr>
                <w:rFonts w:ascii="Arial" w:hAnsi="Arial" w:cs="Arial"/>
                <w:b/>
                <w:bCs/>
                <w:sz w:val="20"/>
                <w:szCs w:val="20"/>
              </w:rPr>
              <w:t xml:space="preserve">caratteristica </w:t>
            </w:r>
          </w:p>
        </w:tc>
        <w:tc>
          <w:tcPr>
            <w:tcW w:w="3543" w:type="dxa"/>
            <w:vAlign w:val="center"/>
          </w:tcPr>
          <w:p w:rsidR="00312137" w:rsidRPr="008B7944" w:rsidRDefault="00312137" w:rsidP="001841F4">
            <w:pPr>
              <w:pStyle w:val="Default"/>
              <w:rPr>
                <w:rFonts w:ascii="Arial" w:hAnsi="Arial" w:cs="Arial"/>
                <w:sz w:val="20"/>
                <w:szCs w:val="20"/>
              </w:rPr>
            </w:pPr>
            <w:r w:rsidRPr="008B7944">
              <w:rPr>
                <w:rFonts w:ascii="Arial" w:hAnsi="Arial" w:cs="Arial"/>
                <w:sz w:val="20"/>
                <w:szCs w:val="20"/>
              </w:rPr>
              <w:t xml:space="preserve">Efficienza temporale </w:t>
            </w:r>
          </w:p>
        </w:tc>
      </w:tr>
      <w:tr w:rsidR="00312137" w:rsidRPr="008B7944" w:rsidTr="001841F4">
        <w:trPr>
          <w:trHeight w:val="817"/>
        </w:trPr>
        <w:tc>
          <w:tcPr>
            <w:tcW w:w="1809" w:type="dxa"/>
            <w:shd w:val="clear" w:color="auto" w:fill="D9D9D9" w:themeFill="background1" w:themeFillShade="D9"/>
            <w:vAlign w:val="center"/>
          </w:tcPr>
          <w:p w:rsidR="00312137" w:rsidRPr="008B7944" w:rsidRDefault="00312137" w:rsidP="001841F4">
            <w:pPr>
              <w:pStyle w:val="Default"/>
              <w:rPr>
                <w:rFonts w:ascii="Arial" w:hAnsi="Arial" w:cs="Arial"/>
                <w:sz w:val="20"/>
                <w:szCs w:val="20"/>
              </w:rPr>
            </w:pPr>
            <w:r w:rsidRPr="008B7944">
              <w:rPr>
                <w:rFonts w:ascii="Arial" w:hAnsi="Arial" w:cs="Arial"/>
                <w:b/>
                <w:bCs/>
                <w:sz w:val="20"/>
                <w:szCs w:val="20"/>
              </w:rPr>
              <w:t xml:space="preserve">Aspetto da valutare </w:t>
            </w:r>
          </w:p>
        </w:tc>
        <w:tc>
          <w:tcPr>
            <w:tcW w:w="7938" w:type="dxa"/>
            <w:gridSpan w:val="3"/>
            <w:vAlign w:val="center"/>
          </w:tcPr>
          <w:p w:rsidR="00312137" w:rsidRPr="008B7944" w:rsidRDefault="00EB1CDD" w:rsidP="00EB1CDD">
            <w:pPr>
              <w:pStyle w:val="Default"/>
              <w:rPr>
                <w:rFonts w:ascii="Arial" w:hAnsi="Arial" w:cs="Arial"/>
                <w:sz w:val="20"/>
                <w:szCs w:val="20"/>
              </w:rPr>
            </w:pPr>
            <w:r>
              <w:rPr>
                <w:rFonts w:ascii="Arial" w:hAnsi="Arial" w:cs="Arial"/>
                <w:sz w:val="20"/>
                <w:szCs w:val="20"/>
              </w:rPr>
              <w:t xml:space="preserve">Puntualità nella consegna del piano di qualità generale della </w:t>
            </w:r>
            <w:r w:rsidR="00312137" w:rsidRPr="008B7944">
              <w:rPr>
                <w:rFonts w:ascii="Arial" w:hAnsi="Arial" w:cs="Arial"/>
                <w:sz w:val="20"/>
                <w:szCs w:val="20"/>
              </w:rPr>
              <w:t xml:space="preserve">fornitura rispetto alla data prevista nel Piano di lavoro o nel contratto e suoi </w:t>
            </w:r>
            <w:proofErr w:type="gramStart"/>
            <w:r w:rsidR="00312137" w:rsidRPr="008B7944">
              <w:rPr>
                <w:rFonts w:ascii="Arial" w:hAnsi="Arial" w:cs="Arial"/>
                <w:sz w:val="20"/>
                <w:szCs w:val="20"/>
              </w:rPr>
              <w:t>allegati</w:t>
            </w:r>
            <w:proofErr w:type="gramEnd"/>
            <w:r w:rsidR="00312137" w:rsidRPr="008B7944">
              <w:rPr>
                <w:rFonts w:ascii="Arial" w:hAnsi="Arial" w:cs="Arial"/>
                <w:sz w:val="20"/>
                <w:szCs w:val="20"/>
              </w:rPr>
              <w:t xml:space="preserve"> </w:t>
            </w:r>
          </w:p>
        </w:tc>
      </w:tr>
      <w:tr w:rsidR="001841F4" w:rsidRPr="008B7944" w:rsidTr="001841F4">
        <w:trPr>
          <w:trHeight w:val="103"/>
        </w:trPr>
        <w:tc>
          <w:tcPr>
            <w:tcW w:w="1809" w:type="dxa"/>
            <w:shd w:val="clear" w:color="auto" w:fill="D9D9D9" w:themeFill="background1" w:themeFillShade="D9"/>
            <w:vAlign w:val="center"/>
          </w:tcPr>
          <w:p w:rsidR="00312137" w:rsidRPr="008B7944" w:rsidRDefault="00312137" w:rsidP="001841F4">
            <w:pPr>
              <w:pStyle w:val="Default"/>
              <w:rPr>
                <w:rFonts w:ascii="Arial" w:hAnsi="Arial" w:cs="Arial"/>
                <w:sz w:val="20"/>
                <w:szCs w:val="20"/>
              </w:rPr>
            </w:pPr>
            <w:r w:rsidRPr="008B7944">
              <w:rPr>
                <w:rFonts w:ascii="Arial" w:hAnsi="Arial" w:cs="Arial"/>
                <w:b/>
                <w:bCs/>
                <w:sz w:val="20"/>
                <w:szCs w:val="20"/>
              </w:rPr>
              <w:t xml:space="preserve">Unità di misura </w:t>
            </w:r>
          </w:p>
        </w:tc>
        <w:tc>
          <w:tcPr>
            <w:tcW w:w="2818" w:type="dxa"/>
            <w:vAlign w:val="center"/>
          </w:tcPr>
          <w:p w:rsidR="00312137" w:rsidRPr="008B7944" w:rsidRDefault="00312137" w:rsidP="001841F4">
            <w:pPr>
              <w:pStyle w:val="Default"/>
              <w:rPr>
                <w:rFonts w:ascii="Arial" w:hAnsi="Arial" w:cs="Arial"/>
                <w:sz w:val="20"/>
                <w:szCs w:val="20"/>
              </w:rPr>
            </w:pPr>
            <w:r w:rsidRPr="008B7944">
              <w:rPr>
                <w:rFonts w:ascii="Arial" w:hAnsi="Arial" w:cs="Arial"/>
                <w:sz w:val="20"/>
                <w:szCs w:val="20"/>
              </w:rPr>
              <w:t xml:space="preserve">Giorno lavorativo </w:t>
            </w:r>
          </w:p>
        </w:tc>
        <w:tc>
          <w:tcPr>
            <w:tcW w:w="1577" w:type="dxa"/>
            <w:shd w:val="clear" w:color="auto" w:fill="D9D9D9" w:themeFill="background1" w:themeFillShade="D9"/>
            <w:vAlign w:val="center"/>
          </w:tcPr>
          <w:p w:rsidR="00312137" w:rsidRPr="008B7944" w:rsidRDefault="00312137" w:rsidP="001841F4">
            <w:pPr>
              <w:pStyle w:val="Default"/>
              <w:rPr>
                <w:rFonts w:ascii="Arial" w:hAnsi="Arial" w:cs="Arial"/>
                <w:sz w:val="20"/>
                <w:szCs w:val="20"/>
              </w:rPr>
            </w:pPr>
            <w:r w:rsidRPr="008B7944">
              <w:rPr>
                <w:rFonts w:ascii="Arial" w:hAnsi="Arial" w:cs="Arial"/>
                <w:b/>
                <w:bCs/>
                <w:sz w:val="20"/>
                <w:szCs w:val="20"/>
              </w:rPr>
              <w:t xml:space="preserve">Fonte dati </w:t>
            </w:r>
          </w:p>
        </w:tc>
        <w:tc>
          <w:tcPr>
            <w:tcW w:w="3543" w:type="dxa"/>
            <w:vAlign w:val="center"/>
          </w:tcPr>
          <w:p w:rsidR="005A5DA4" w:rsidRDefault="00312137" w:rsidP="001841F4">
            <w:pPr>
              <w:pStyle w:val="Default"/>
              <w:rPr>
                <w:rFonts w:ascii="Arial" w:hAnsi="Arial" w:cs="Arial"/>
                <w:sz w:val="20"/>
                <w:szCs w:val="20"/>
              </w:rPr>
            </w:pPr>
            <w:r w:rsidRPr="008B7944">
              <w:rPr>
                <w:rFonts w:ascii="Arial" w:hAnsi="Arial" w:cs="Arial"/>
                <w:sz w:val="20"/>
                <w:szCs w:val="20"/>
              </w:rPr>
              <w:t xml:space="preserve">Contratto Piano di lavoro </w:t>
            </w:r>
          </w:p>
          <w:p w:rsidR="00312137" w:rsidRPr="008B7944" w:rsidRDefault="00312137" w:rsidP="001841F4">
            <w:pPr>
              <w:pStyle w:val="Default"/>
              <w:rPr>
                <w:rFonts w:ascii="Arial" w:hAnsi="Arial" w:cs="Arial"/>
                <w:sz w:val="20"/>
                <w:szCs w:val="20"/>
              </w:rPr>
            </w:pPr>
            <w:r w:rsidRPr="008B7944">
              <w:rPr>
                <w:rFonts w:ascii="Arial" w:hAnsi="Arial" w:cs="Arial"/>
                <w:sz w:val="20"/>
                <w:szCs w:val="20"/>
              </w:rPr>
              <w:t xml:space="preserve">Lettere di consegna di </w:t>
            </w:r>
            <w:proofErr w:type="spellStart"/>
            <w:r w:rsidRPr="008B7944">
              <w:rPr>
                <w:rFonts w:ascii="Arial" w:hAnsi="Arial" w:cs="Arial"/>
                <w:sz w:val="20"/>
                <w:szCs w:val="20"/>
              </w:rPr>
              <w:t>deliverable</w:t>
            </w:r>
            <w:proofErr w:type="spellEnd"/>
            <w:r w:rsidRPr="008B7944">
              <w:rPr>
                <w:rFonts w:ascii="Arial" w:hAnsi="Arial" w:cs="Arial"/>
                <w:sz w:val="20"/>
                <w:szCs w:val="20"/>
              </w:rPr>
              <w:t xml:space="preserve"> Nota </w:t>
            </w:r>
            <w:proofErr w:type="gramStart"/>
            <w:r w:rsidRPr="008B7944">
              <w:rPr>
                <w:rFonts w:ascii="Arial" w:hAnsi="Arial" w:cs="Arial"/>
                <w:sz w:val="20"/>
                <w:szCs w:val="20"/>
              </w:rPr>
              <w:t>di</w:t>
            </w:r>
            <w:proofErr w:type="gramEnd"/>
            <w:r w:rsidRPr="008B7944">
              <w:rPr>
                <w:rFonts w:ascii="Arial" w:hAnsi="Arial" w:cs="Arial"/>
                <w:sz w:val="20"/>
                <w:szCs w:val="20"/>
              </w:rPr>
              <w:t xml:space="preserve"> rilievo </w:t>
            </w:r>
          </w:p>
        </w:tc>
      </w:tr>
      <w:tr w:rsidR="001841F4" w:rsidRPr="008B7944" w:rsidTr="001841F4">
        <w:trPr>
          <w:trHeight w:val="231"/>
        </w:trPr>
        <w:tc>
          <w:tcPr>
            <w:tcW w:w="1809" w:type="dxa"/>
            <w:shd w:val="clear" w:color="auto" w:fill="D9D9D9" w:themeFill="background1" w:themeFillShade="D9"/>
            <w:vAlign w:val="center"/>
          </w:tcPr>
          <w:p w:rsidR="00312137" w:rsidRPr="008B7944" w:rsidRDefault="00312137" w:rsidP="001841F4">
            <w:pPr>
              <w:pStyle w:val="Default"/>
              <w:rPr>
                <w:rFonts w:ascii="Arial" w:hAnsi="Arial" w:cs="Arial"/>
                <w:sz w:val="20"/>
                <w:szCs w:val="20"/>
              </w:rPr>
            </w:pPr>
            <w:r w:rsidRPr="008B7944">
              <w:rPr>
                <w:rFonts w:ascii="Arial" w:hAnsi="Arial" w:cs="Arial"/>
                <w:b/>
                <w:bCs/>
                <w:sz w:val="20"/>
                <w:szCs w:val="20"/>
              </w:rPr>
              <w:t xml:space="preserve">Periodo di riferimento </w:t>
            </w:r>
          </w:p>
        </w:tc>
        <w:tc>
          <w:tcPr>
            <w:tcW w:w="2818" w:type="dxa"/>
            <w:vAlign w:val="center"/>
          </w:tcPr>
          <w:p w:rsidR="00312137" w:rsidRPr="008B7944" w:rsidRDefault="001B4405" w:rsidP="001841F4">
            <w:pPr>
              <w:pStyle w:val="Default"/>
              <w:rPr>
                <w:rFonts w:ascii="Arial" w:hAnsi="Arial" w:cs="Arial"/>
                <w:sz w:val="20"/>
                <w:szCs w:val="20"/>
              </w:rPr>
            </w:pPr>
            <w:r>
              <w:rPr>
                <w:rFonts w:ascii="Arial" w:hAnsi="Arial" w:cs="Arial"/>
                <w:sz w:val="20"/>
                <w:szCs w:val="20"/>
              </w:rPr>
              <w:t>Tutta la durata contrattuale</w:t>
            </w:r>
            <w:r w:rsidR="00312137" w:rsidRPr="008B7944">
              <w:rPr>
                <w:rFonts w:ascii="Arial" w:hAnsi="Arial" w:cs="Arial"/>
                <w:sz w:val="20"/>
                <w:szCs w:val="20"/>
              </w:rPr>
              <w:t xml:space="preserve"> </w:t>
            </w:r>
          </w:p>
        </w:tc>
        <w:tc>
          <w:tcPr>
            <w:tcW w:w="1577" w:type="dxa"/>
            <w:shd w:val="clear" w:color="auto" w:fill="D9D9D9" w:themeFill="background1" w:themeFillShade="D9"/>
            <w:vAlign w:val="center"/>
          </w:tcPr>
          <w:p w:rsidR="00312137" w:rsidRPr="008B7944" w:rsidRDefault="00312137" w:rsidP="001841F4">
            <w:pPr>
              <w:pStyle w:val="Default"/>
              <w:rPr>
                <w:rFonts w:ascii="Arial" w:hAnsi="Arial" w:cs="Arial"/>
                <w:sz w:val="20"/>
                <w:szCs w:val="20"/>
              </w:rPr>
            </w:pPr>
            <w:r w:rsidRPr="008B7944">
              <w:rPr>
                <w:rFonts w:ascii="Arial" w:hAnsi="Arial" w:cs="Arial"/>
                <w:b/>
                <w:bCs/>
                <w:sz w:val="20"/>
                <w:szCs w:val="20"/>
              </w:rPr>
              <w:t xml:space="preserve">Frequenza di misurazione </w:t>
            </w:r>
          </w:p>
        </w:tc>
        <w:tc>
          <w:tcPr>
            <w:tcW w:w="3543" w:type="dxa"/>
            <w:vAlign w:val="center"/>
          </w:tcPr>
          <w:p w:rsidR="00312137" w:rsidRPr="008B7944" w:rsidRDefault="00EB1CDD" w:rsidP="001841F4">
            <w:pPr>
              <w:pStyle w:val="Default"/>
              <w:rPr>
                <w:rFonts w:ascii="Arial" w:hAnsi="Arial" w:cs="Arial"/>
                <w:sz w:val="20"/>
                <w:szCs w:val="20"/>
              </w:rPr>
            </w:pPr>
            <w:r>
              <w:rPr>
                <w:rFonts w:ascii="Arial" w:hAnsi="Arial" w:cs="Arial"/>
                <w:sz w:val="20"/>
                <w:szCs w:val="20"/>
              </w:rPr>
              <w:t>Consegna del Piano di qualità generale</w:t>
            </w:r>
          </w:p>
        </w:tc>
      </w:tr>
      <w:tr w:rsidR="00312137" w:rsidRPr="008B7944" w:rsidTr="001841F4">
        <w:trPr>
          <w:trHeight w:val="693"/>
        </w:trPr>
        <w:tc>
          <w:tcPr>
            <w:tcW w:w="1809" w:type="dxa"/>
            <w:shd w:val="clear" w:color="auto" w:fill="D9D9D9" w:themeFill="background1" w:themeFillShade="D9"/>
            <w:vAlign w:val="center"/>
          </w:tcPr>
          <w:p w:rsidR="00312137" w:rsidRPr="008B7944" w:rsidRDefault="00312137" w:rsidP="001841F4">
            <w:pPr>
              <w:pStyle w:val="Default"/>
              <w:rPr>
                <w:rFonts w:ascii="Arial" w:hAnsi="Arial" w:cs="Arial"/>
                <w:sz w:val="20"/>
                <w:szCs w:val="20"/>
              </w:rPr>
            </w:pPr>
            <w:r w:rsidRPr="008B7944">
              <w:rPr>
                <w:rFonts w:ascii="Arial" w:hAnsi="Arial" w:cs="Arial"/>
                <w:b/>
                <w:bCs/>
                <w:sz w:val="20"/>
                <w:szCs w:val="20"/>
              </w:rPr>
              <w:t xml:space="preserve">Dati da rilevare </w:t>
            </w:r>
          </w:p>
        </w:tc>
        <w:tc>
          <w:tcPr>
            <w:tcW w:w="7938" w:type="dxa"/>
            <w:gridSpan w:val="3"/>
            <w:vAlign w:val="center"/>
          </w:tcPr>
          <w:p w:rsidR="008B7944" w:rsidRPr="008B7944" w:rsidRDefault="008B7944" w:rsidP="00F72B65">
            <w:pPr>
              <w:pStyle w:val="Default"/>
              <w:numPr>
                <w:ilvl w:val="0"/>
                <w:numId w:val="2"/>
              </w:numPr>
              <w:ind w:left="239" w:hanging="198"/>
              <w:rPr>
                <w:rFonts w:ascii="Arial" w:hAnsi="Arial" w:cs="Arial"/>
                <w:sz w:val="20"/>
                <w:szCs w:val="20"/>
              </w:rPr>
            </w:pPr>
            <w:r w:rsidRPr="008B7944">
              <w:rPr>
                <w:rFonts w:ascii="Arial" w:hAnsi="Arial" w:cs="Arial"/>
                <w:sz w:val="20"/>
                <w:szCs w:val="20"/>
              </w:rPr>
              <w:t>Data prevista di consegna d</w:t>
            </w:r>
            <w:r w:rsidR="00EB1CDD">
              <w:rPr>
                <w:rFonts w:ascii="Arial" w:hAnsi="Arial" w:cs="Arial"/>
                <w:sz w:val="20"/>
                <w:szCs w:val="20"/>
              </w:rPr>
              <w:t xml:space="preserve">el Piano </w:t>
            </w:r>
            <w:proofErr w:type="gramStart"/>
            <w:r w:rsidR="00EB1CDD">
              <w:rPr>
                <w:rFonts w:ascii="Arial" w:hAnsi="Arial" w:cs="Arial"/>
                <w:sz w:val="20"/>
                <w:szCs w:val="20"/>
              </w:rPr>
              <w:t>di</w:t>
            </w:r>
            <w:proofErr w:type="gramEnd"/>
            <w:r w:rsidR="00EB1CDD">
              <w:rPr>
                <w:rFonts w:ascii="Arial" w:hAnsi="Arial" w:cs="Arial"/>
                <w:sz w:val="20"/>
                <w:szCs w:val="20"/>
              </w:rPr>
              <w:t xml:space="preserve"> Qualità </w:t>
            </w:r>
            <w:r w:rsidRPr="008B7944">
              <w:rPr>
                <w:rFonts w:ascii="Arial" w:hAnsi="Arial" w:cs="Arial"/>
                <w:i/>
                <w:iCs/>
                <w:sz w:val="20"/>
                <w:szCs w:val="20"/>
              </w:rPr>
              <w:t>(</w:t>
            </w:r>
            <w:proofErr w:type="spellStart"/>
            <w:r w:rsidRPr="008B7944">
              <w:rPr>
                <w:rFonts w:ascii="Arial" w:hAnsi="Arial" w:cs="Arial"/>
                <w:i/>
                <w:iCs/>
                <w:sz w:val="20"/>
                <w:szCs w:val="20"/>
              </w:rPr>
              <w:t>data_prev</w:t>
            </w:r>
            <w:proofErr w:type="spellEnd"/>
            <w:r w:rsidRPr="008B7944">
              <w:rPr>
                <w:rFonts w:ascii="Arial" w:hAnsi="Arial" w:cs="Arial"/>
                <w:i/>
                <w:iCs/>
                <w:sz w:val="20"/>
                <w:szCs w:val="20"/>
              </w:rPr>
              <w:t xml:space="preserve">) </w:t>
            </w:r>
          </w:p>
          <w:p w:rsidR="00312137" w:rsidRPr="008B7944" w:rsidRDefault="008B7944" w:rsidP="00EB1CDD">
            <w:pPr>
              <w:pStyle w:val="Default"/>
              <w:numPr>
                <w:ilvl w:val="0"/>
                <w:numId w:val="2"/>
              </w:numPr>
              <w:ind w:left="239" w:hanging="198"/>
              <w:rPr>
                <w:rFonts w:ascii="Arial" w:hAnsi="Arial" w:cs="Arial"/>
                <w:sz w:val="20"/>
                <w:szCs w:val="20"/>
              </w:rPr>
            </w:pPr>
            <w:r w:rsidRPr="008B7944">
              <w:rPr>
                <w:rFonts w:ascii="Arial" w:hAnsi="Arial" w:cs="Arial"/>
                <w:sz w:val="20"/>
                <w:szCs w:val="20"/>
              </w:rPr>
              <w:t xml:space="preserve">Data effettiva di consegna </w:t>
            </w:r>
            <w:r w:rsidR="00EB1CDD">
              <w:rPr>
                <w:rFonts w:ascii="Arial" w:hAnsi="Arial" w:cs="Arial"/>
                <w:sz w:val="20"/>
                <w:szCs w:val="20"/>
              </w:rPr>
              <w:t xml:space="preserve">del Piano </w:t>
            </w:r>
            <w:proofErr w:type="gramStart"/>
            <w:r w:rsidR="00EB1CDD">
              <w:rPr>
                <w:rFonts w:ascii="Arial" w:hAnsi="Arial" w:cs="Arial"/>
                <w:sz w:val="20"/>
                <w:szCs w:val="20"/>
              </w:rPr>
              <w:t>di</w:t>
            </w:r>
            <w:proofErr w:type="gramEnd"/>
            <w:r w:rsidR="00EB1CDD">
              <w:rPr>
                <w:rFonts w:ascii="Arial" w:hAnsi="Arial" w:cs="Arial"/>
                <w:sz w:val="20"/>
                <w:szCs w:val="20"/>
              </w:rPr>
              <w:t xml:space="preserve"> Qualità </w:t>
            </w:r>
            <w:r w:rsidRPr="008B7944">
              <w:rPr>
                <w:rFonts w:ascii="Arial" w:hAnsi="Arial" w:cs="Arial"/>
                <w:i/>
                <w:sz w:val="20"/>
                <w:szCs w:val="20"/>
              </w:rPr>
              <w:t>(</w:t>
            </w:r>
            <w:proofErr w:type="spellStart"/>
            <w:r w:rsidRPr="008B7944">
              <w:rPr>
                <w:rFonts w:ascii="Arial" w:hAnsi="Arial" w:cs="Arial"/>
                <w:i/>
                <w:sz w:val="20"/>
                <w:szCs w:val="20"/>
              </w:rPr>
              <w:t>data_eff</w:t>
            </w:r>
            <w:proofErr w:type="spellEnd"/>
            <w:r w:rsidRPr="008B7944">
              <w:rPr>
                <w:rFonts w:ascii="Arial" w:hAnsi="Arial" w:cs="Arial"/>
                <w:i/>
                <w:sz w:val="20"/>
                <w:szCs w:val="20"/>
              </w:rPr>
              <w:t>)</w:t>
            </w:r>
          </w:p>
        </w:tc>
      </w:tr>
      <w:tr w:rsidR="00312137" w:rsidRPr="008B7944" w:rsidTr="001841F4">
        <w:trPr>
          <w:trHeight w:val="231"/>
        </w:trPr>
        <w:tc>
          <w:tcPr>
            <w:tcW w:w="1809" w:type="dxa"/>
            <w:shd w:val="clear" w:color="auto" w:fill="D9D9D9" w:themeFill="background1" w:themeFillShade="D9"/>
            <w:vAlign w:val="center"/>
          </w:tcPr>
          <w:p w:rsidR="00312137" w:rsidRPr="008B7944" w:rsidRDefault="00312137" w:rsidP="001841F4">
            <w:pPr>
              <w:pStyle w:val="Default"/>
              <w:rPr>
                <w:rFonts w:ascii="Arial" w:hAnsi="Arial" w:cs="Arial"/>
                <w:sz w:val="20"/>
                <w:szCs w:val="20"/>
              </w:rPr>
            </w:pPr>
            <w:r w:rsidRPr="008B7944">
              <w:rPr>
                <w:rFonts w:ascii="Arial" w:hAnsi="Arial" w:cs="Arial"/>
                <w:b/>
                <w:bCs/>
                <w:sz w:val="20"/>
                <w:szCs w:val="20"/>
              </w:rPr>
              <w:t xml:space="preserve">Regole di campionamento </w:t>
            </w:r>
          </w:p>
        </w:tc>
        <w:tc>
          <w:tcPr>
            <w:tcW w:w="7938" w:type="dxa"/>
            <w:gridSpan w:val="3"/>
            <w:vAlign w:val="center"/>
          </w:tcPr>
          <w:p w:rsidR="00312137" w:rsidRPr="008B7944" w:rsidRDefault="00695B07" w:rsidP="001841F4">
            <w:pPr>
              <w:pStyle w:val="Default"/>
              <w:rPr>
                <w:rFonts w:ascii="Arial" w:hAnsi="Arial" w:cs="Arial"/>
                <w:sz w:val="20"/>
                <w:szCs w:val="20"/>
              </w:rPr>
            </w:pPr>
            <w:r>
              <w:rPr>
                <w:rFonts w:ascii="Arial" w:hAnsi="Arial" w:cs="Arial"/>
                <w:sz w:val="20"/>
                <w:szCs w:val="20"/>
              </w:rPr>
              <w:t xml:space="preserve">Sia la prima </w:t>
            </w:r>
            <w:proofErr w:type="gramStart"/>
            <w:r>
              <w:rPr>
                <w:rFonts w:ascii="Arial" w:hAnsi="Arial" w:cs="Arial"/>
                <w:sz w:val="20"/>
                <w:szCs w:val="20"/>
              </w:rPr>
              <w:t>che</w:t>
            </w:r>
            <w:proofErr w:type="gramEnd"/>
            <w:r>
              <w:rPr>
                <w:rFonts w:ascii="Arial" w:hAnsi="Arial" w:cs="Arial"/>
                <w:sz w:val="20"/>
                <w:szCs w:val="20"/>
              </w:rPr>
              <w:t xml:space="preserve"> le successive consegne</w:t>
            </w:r>
            <w:r w:rsidR="008B7944" w:rsidRPr="008B7944">
              <w:rPr>
                <w:rFonts w:ascii="Arial" w:hAnsi="Arial" w:cs="Arial"/>
                <w:sz w:val="20"/>
                <w:szCs w:val="20"/>
              </w:rPr>
              <w:t xml:space="preserve"> </w:t>
            </w:r>
          </w:p>
        </w:tc>
      </w:tr>
      <w:tr w:rsidR="00312137" w:rsidRPr="008B7944" w:rsidTr="001841F4">
        <w:trPr>
          <w:trHeight w:val="442"/>
        </w:trPr>
        <w:tc>
          <w:tcPr>
            <w:tcW w:w="1809" w:type="dxa"/>
            <w:shd w:val="clear" w:color="auto" w:fill="D9D9D9" w:themeFill="background1" w:themeFillShade="D9"/>
            <w:vAlign w:val="center"/>
          </w:tcPr>
          <w:p w:rsidR="00312137" w:rsidRPr="008B7944" w:rsidRDefault="00312137" w:rsidP="001841F4">
            <w:pPr>
              <w:pStyle w:val="Default"/>
              <w:rPr>
                <w:rFonts w:ascii="Arial" w:hAnsi="Arial" w:cs="Arial"/>
                <w:sz w:val="20"/>
                <w:szCs w:val="20"/>
              </w:rPr>
            </w:pPr>
            <w:r w:rsidRPr="008B7944">
              <w:rPr>
                <w:rFonts w:ascii="Arial" w:hAnsi="Arial" w:cs="Arial"/>
                <w:b/>
                <w:bCs/>
                <w:sz w:val="20"/>
                <w:szCs w:val="20"/>
              </w:rPr>
              <w:t xml:space="preserve">Formula </w:t>
            </w:r>
          </w:p>
        </w:tc>
        <w:tc>
          <w:tcPr>
            <w:tcW w:w="7938" w:type="dxa"/>
            <w:gridSpan w:val="3"/>
            <w:vAlign w:val="center"/>
          </w:tcPr>
          <w:p w:rsidR="005F1B1A" w:rsidRDefault="00EB1CDD">
            <w:pPr>
              <w:pStyle w:val="Default"/>
              <w:rPr>
                <w:rFonts w:ascii="Arial" w:hAnsi="Arial" w:cs="Arial"/>
                <w:i/>
                <w:sz w:val="20"/>
                <w:szCs w:val="20"/>
              </w:rPr>
            </w:pPr>
            <m:oMathPara>
              <m:oMath>
                <m:r>
                  <w:rPr>
                    <w:rFonts w:ascii="Cambria Math" w:hAnsi="Cambria Math" w:cs="Arial"/>
                    <w:sz w:val="20"/>
                    <w:szCs w:val="20"/>
                  </w:rPr>
                  <m:t>IQ1.01=data_eff –data_prev</m:t>
                </m:r>
              </m:oMath>
            </m:oMathPara>
          </w:p>
        </w:tc>
      </w:tr>
      <w:tr w:rsidR="00312137" w:rsidRPr="008B7944" w:rsidTr="001841F4">
        <w:trPr>
          <w:trHeight w:val="232"/>
        </w:trPr>
        <w:tc>
          <w:tcPr>
            <w:tcW w:w="1809" w:type="dxa"/>
            <w:shd w:val="clear" w:color="auto" w:fill="D9D9D9" w:themeFill="background1" w:themeFillShade="D9"/>
            <w:vAlign w:val="center"/>
          </w:tcPr>
          <w:p w:rsidR="00312137" w:rsidRPr="008B7944" w:rsidRDefault="00312137" w:rsidP="001841F4">
            <w:pPr>
              <w:pStyle w:val="Default"/>
              <w:rPr>
                <w:rFonts w:ascii="Arial" w:hAnsi="Arial" w:cs="Arial"/>
                <w:sz w:val="20"/>
                <w:szCs w:val="20"/>
              </w:rPr>
            </w:pPr>
            <w:r w:rsidRPr="008B7944">
              <w:rPr>
                <w:rFonts w:ascii="Arial" w:hAnsi="Arial" w:cs="Arial"/>
                <w:b/>
                <w:bCs/>
                <w:sz w:val="20"/>
                <w:szCs w:val="20"/>
              </w:rPr>
              <w:t xml:space="preserve">Regole di arrotondamento </w:t>
            </w:r>
          </w:p>
        </w:tc>
        <w:tc>
          <w:tcPr>
            <w:tcW w:w="7938" w:type="dxa"/>
            <w:gridSpan w:val="3"/>
            <w:vAlign w:val="center"/>
          </w:tcPr>
          <w:p w:rsidR="00312137" w:rsidRPr="008B7944" w:rsidRDefault="008B7944" w:rsidP="001841F4">
            <w:pPr>
              <w:pStyle w:val="Default"/>
              <w:rPr>
                <w:rFonts w:ascii="Arial" w:hAnsi="Arial" w:cs="Arial"/>
                <w:sz w:val="20"/>
                <w:szCs w:val="20"/>
              </w:rPr>
            </w:pPr>
            <w:r w:rsidRPr="008B7944">
              <w:rPr>
                <w:rFonts w:ascii="Arial" w:hAnsi="Arial" w:cs="Arial"/>
                <w:sz w:val="20"/>
                <w:szCs w:val="20"/>
              </w:rPr>
              <w:t>Nessuna</w:t>
            </w:r>
          </w:p>
        </w:tc>
      </w:tr>
      <w:tr w:rsidR="00312137" w:rsidRPr="008B7944" w:rsidTr="001841F4">
        <w:trPr>
          <w:trHeight w:val="498"/>
        </w:trPr>
        <w:tc>
          <w:tcPr>
            <w:tcW w:w="1809" w:type="dxa"/>
            <w:shd w:val="clear" w:color="auto" w:fill="D9D9D9" w:themeFill="background1" w:themeFillShade="D9"/>
            <w:vAlign w:val="center"/>
          </w:tcPr>
          <w:p w:rsidR="00312137" w:rsidRPr="008B7944" w:rsidRDefault="00312137" w:rsidP="001841F4">
            <w:pPr>
              <w:pStyle w:val="Default"/>
              <w:rPr>
                <w:rFonts w:ascii="Arial" w:hAnsi="Arial" w:cs="Arial"/>
                <w:sz w:val="20"/>
                <w:szCs w:val="20"/>
              </w:rPr>
            </w:pPr>
            <w:r w:rsidRPr="008B7944">
              <w:rPr>
                <w:rFonts w:ascii="Arial" w:hAnsi="Arial" w:cs="Arial"/>
                <w:b/>
                <w:bCs/>
                <w:sz w:val="20"/>
                <w:szCs w:val="20"/>
              </w:rPr>
              <w:t xml:space="preserve">Valore di soglia </w:t>
            </w:r>
          </w:p>
        </w:tc>
        <w:tc>
          <w:tcPr>
            <w:tcW w:w="7938" w:type="dxa"/>
            <w:gridSpan w:val="3"/>
            <w:vAlign w:val="center"/>
          </w:tcPr>
          <w:p w:rsidR="005F1B1A" w:rsidRDefault="008B7944">
            <w:pPr>
              <w:pStyle w:val="Default"/>
              <w:rPr>
                <w:rFonts w:ascii="Arial" w:hAnsi="Arial" w:cs="Arial"/>
                <w:i/>
                <w:sz w:val="20"/>
                <w:szCs w:val="20"/>
              </w:rPr>
            </w:pPr>
            <m:oMathPara>
              <m:oMath>
                <m:r>
                  <w:rPr>
                    <w:rFonts w:ascii="Cambria Math" w:hAnsi="Cambria Math" w:cs="Arial"/>
                    <w:sz w:val="20"/>
                    <w:szCs w:val="20"/>
                  </w:rPr>
                  <m:t>IQ1.01≤0</m:t>
                </m:r>
              </m:oMath>
            </m:oMathPara>
          </w:p>
        </w:tc>
      </w:tr>
      <w:tr w:rsidR="00312137" w:rsidRPr="008B7944" w:rsidTr="001841F4">
        <w:trPr>
          <w:trHeight w:val="231"/>
        </w:trPr>
        <w:tc>
          <w:tcPr>
            <w:tcW w:w="1809" w:type="dxa"/>
            <w:shd w:val="clear" w:color="auto" w:fill="D9D9D9" w:themeFill="background1" w:themeFillShade="D9"/>
            <w:vAlign w:val="center"/>
          </w:tcPr>
          <w:p w:rsidR="00312137" w:rsidRPr="008B7944" w:rsidRDefault="00312137" w:rsidP="001841F4">
            <w:pPr>
              <w:pStyle w:val="Default"/>
              <w:rPr>
                <w:rFonts w:ascii="Arial" w:hAnsi="Arial" w:cs="Arial"/>
                <w:sz w:val="20"/>
                <w:szCs w:val="20"/>
              </w:rPr>
            </w:pPr>
            <w:r w:rsidRPr="008B7944">
              <w:rPr>
                <w:rFonts w:ascii="Arial" w:hAnsi="Arial" w:cs="Arial"/>
                <w:b/>
                <w:bCs/>
                <w:sz w:val="20"/>
                <w:szCs w:val="20"/>
              </w:rPr>
              <w:t xml:space="preserve">Azioni contrattuali </w:t>
            </w:r>
          </w:p>
        </w:tc>
        <w:tc>
          <w:tcPr>
            <w:tcW w:w="7938" w:type="dxa"/>
            <w:gridSpan w:val="3"/>
            <w:vAlign w:val="center"/>
          </w:tcPr>
          <w:p w:rsidR="00312137" w:rsidRPr="008B7944" w:rsidRDefault="008B7944" w:rsidP="00E22AAD">
            <w:pPr>
              <w:pStyle w:val="Default"/>
              <w:spacing w:after="120"/>
              <w:rPr>
                <w:rFonts w:ascii="Arial" w:hAnsi="Arial" w:cs="Arial"/>
                <w:sz w:val="20"/>
                <w:szCs w:val="20"/>
              </w:rPr>
            </w:pPr>
            <w:r w:rsidRPr="008B7944">
              <w:rPr>
                <w:rFonts w:ascii="Arial" w:hAnsi="Arial" w:cs="Arial"/>
                <w:sz w:val="20"/>
                <w:szCs w:val="20"/>
              </w:rPr>
              <w:t>Il mancato rispetto d</w:t>
            </w:r>
            <w:r w:rsidR="00EB1CDD">
              <w:rPr>
                <w:rFonts w:ascii="Arial" w:hAnsi="Arial" w:cs="Arial"/>
                <w:sz w:val="20"/>
                <w:szCs w:val="20"/>
              </w:rPr>
              <w:t>el valore di soglia comporterà l</w:t>
            </w:r>
            <w:r w:rsidRPr="008B7944">
              <w:rPr>
                <w:rFonts w:ascii="Arial" w:hAnsi="Arial" w:cs="Arial"/>
                <w:sz w:val="20"/>
                <w:szCs w:val="20"/>
              </w:rPr>
              <w:t xml:space="preserve">’applicazione della penale </w:t>
            </w:r>
            <w:r w:rsidR="00D81760" w:rsidRPr="00D81760">
              <w:rPr>
                <w:rFonts w:ascii="Arial" w:hAnsi="Arial" w:cs="Arial"/>
                <w:i/>
                <w:sz w:val="20"/>
                <w:szCs w:val="20"/>
              </w:rPr>
              <w:t>“</w:t>
            </w:r>
            <w:r w:rsidR="00D84301" w:rsidRPr="00D81760">
              <w:rPr>
                <w:rFonts w:ascii="Arial" w:hAnsi="Arial" w:cs="Arial"/>
                <w:i/>
                <w:sz w:val="20"/>
                <w:szCs w:val="20"/>
              </w:rPr>
              <w:t>Ritardo nella consegna del Piano della Qualità Generale</w:t>
            </w:r>
            <w:r w:rsidR="00D81760" w:rsidRPr="00D81760">
              <w:rPr>
                <w:rFonts w:ascii="Arial" w:hAnsi="Arial" w:cs="Arial"/>
                <w:i/>
                <w:sz w:val="20"/>
                <w:szCs w:val="20"/>
              </w:rPr>
              <w:t>”</w:t>
            </w:r>
            <w:r w:rsidR="00D84301" w:rsidRPr="00D84301">
              <w:rPr>
                <w:rFonts w:ascii="Arial" w:hAnsi="Arial" w:cs="Arial"/>
                <w:sz w:val="20"/>
                <w:szCs w:val="20"/>
              </w:rPr>
              <w:t>,</w:t>
            </w:r>
            <w:r w:rsidR="00D84301">
              <w:rPr>
                <w:rFonts w:ascii="Arial" w:hAnsi="Arial" w:cs="Arial"/>
                <w:sz w:val="20"/>
                <w:szCs w:val="20"/>
              </w:rPr>
              <w:t xml:space="preserve"> per ogni giorno lavorativo </w:t>
            </w:r>
            <w:r w:rsidR="007864DC">
              <w:rPr>
                <w:rFonts w:ascii="Arial" w:hAnsi="Arial" w:cs="Arial"/>
                <w:sz w:val="20"/>
                <w:szCs w:val="20"/>
              </w:rPr>
              <w:t xml:space="preserve">eccedente la soglia, </w:t>
            </w:r>
            <w:r w:rsidR="00D84301" w:rsidRPr="00D84301">
              <w:rPr>
                <w:rFonts w:ascii="Arial" w:hAnsi="Arial" w:cs="Arial"/>
                <w:sz w:val="20"/>
                <w:szCs w:val="20"/>
              </w:rPr>
              <w:t>sia per la prima consegna sia per le successive fino all’approvazione</w:t>
            </w:r>
            <w:r w:rsidR="00D84301">
              <w:rPr>
                <w:rFonts w:ascii="Arial" w:hAnsi="Arial" w:cs="Arial"/>
                <w:sz w:val="20"/>
                <w:szCs w:val="20"/>
              </w:rPr>
              <w:t xml:space="preserve">, sarà applicata </w:t>
            </w:r>
            <w:r w:rsidR="007864DC">
              <w:rPr>
                <w:rFonts w:ascii="Arial" w:hAnsi="Arial" w:cs="Arial"/>
                <w:sz w:val="20"/>
                <w:szCs w:val="20"/>
              </w:rPr>
              <w:t xml:space="preserve">una penale pari </w:t>
            </w:r>
            <w:proofErr w:type="gramStart"/>
            <w:r w:rsidR="00E22AAD">
              <w:rPr>
                <w:rFonts w:ascii="Arial" w:hAnsi="Arial" w:cs="Arial"/>
                <w:sz w:val="20"/>
                <w:szCs w:val="20"/>
              </w:rPr>
              <w:t xml:space="preserve">al </w:t>
            </w:r>
            <w:proofErr w:type="gramEnd"/>
            <w:r w:rsidR="00E22AAD">
              <w:rPr>
                <w:rFonts w:ascii="Arial" w:hAnsi="Arial" w:cs="Arial"/>
                <w:sz w:val="20"/>
                <w:szCs w:val="20"/>
              </w:rPr>
              <w:t>1 per mille dell’ammontare netto contrattuale, per ogni giorno di ritardo.</w:t>
            </w:r>
          </w:p>
        </w:tc>
      </w:tr>
      <w:tr w:rsidR="00312137" w:rsidRPr="008B7944" w:rsidTr="001841F4">
        <w:trPr>
          <w:trHeight w:val="588"/>
        </w:trPr>
        <w:tc>
          <w:tcPr>
            <w:tcW w:w="1809" w:type="dxa"/>
            <w:shd w:val="clear" w:color="auto" w:fill="D9D9D9" w:themeFill="background1" w:themeFillShade="D9"/>
            <w:vAlign w:val="center"/>
          </w:tcPr>
          <w:p w:rsidR="00312137" w:rsidRPr="008B7944" w:rsidRDefault="00312137" w:rsidP="001841F4">
            <w:pPr>
              <w:pStyle w:val="Default"/>
              <w:rPr>
                <w:rFonts w:ascii="Arial" w:hAnsi="Arial" w:cs="Arial"/>
                <w:sz w:val="20"/>
                <w:szCs w:val="20"/>
              </w:rPr>
            </w:pPr>
            <w:r w:rsidRPr="008B7944">
              <w:rPr>
                <w:rFonts w:ascii="Arial" w:hAnsi="Arial" w:cs="Arial"/>
                <w:b/>
                <w:bCs/>
                <w:sz w:val="20"/>
                <w:szCs w:val="20"/>
              </w:rPr>
              <w:t xml:space="preserve">Eccezioni </w:t>
            </w:r>
          </w:p>
        </w:tc>
        <w:tc>
          <w:tcPr>
            <w:tcW w:w="7938" w:type="dxa"/>
            <w:gridSpan w:val="3"/>
            <w:vAlign w:val="center"/>
          </w:tcPr>
          <w:p w:rsidR="00312137" w:rsidRPr="008B7944" w:rsidRDefault="00EB1CDD" w:rsidP="00B16A7C">
            <w:pPr>
              <w:pStyle w:val="Default"/>
              <w:rPr>
                <w:rFonts w:ascii="Arial" w:hAnsi="Arial" w:cs="Arial"/>
                <w:sz w:val="20"/>
                <w:szCs w:val="20"/>
              </w:rPr>
            </w:pPr>
            <w:r>
              <w:rPr>
                <w:rFonts w:ascii="Arial" w:hAnsi="Arial" w:cs="Arial"/>
                <w:sz w:val="20"/>
                <w:szCs w:val="20"/>
              </w:rPr>
              <w:t>Nessuna</w:t>
            </w:r>
          </w:p>
        </w:tc>
      </w:tr>
    </w:tbl>
    <w:p w:rsidR="00D84301" w:rsidRDefault="00D84301" w:rsidP="001E36FF">
      <w:pPr>
        <w:pStyle w:val="Nessunaspaziatura1"/>
      </w:pPr>
    </w:p>
    <w:p w:rsidR="00D84301" w:rsidRDefault="00D84301" w:rsidP="00D84301">
      <w:pPr>
        <w:rPr>
          <w:rFonts w:ascii="Franklin Gothic Book" w:eastAsia="Times New Roman" w:hAnsi="Franklin Gothic Book"/>
          <w:color w:val="6EA0B0"/>
          <w:sz w:val="26"/>
          <w:szCs w:val="26"/>
        </w:rPr>
      </w:pPr>
      <w:r>
        <w:br w:type="page"/>
      </w:r>
    </w:p>
    <w:p w:rsidR="0046492F" w:rsidRDefault="00553478" w:rsidP="004A5320">
      <w:pPr>
        <w:pStyle w:val="Titolo2"/>
      </w:pPr>
      <w:bookmarkStart w:id="9" w:name="_Toc327366592"/>
      <w:bookmarkStart w:id="10" w:name="_Toc330369273"/>
      <w:r>
        <w:lastRenderedPageBreak/>
        <w:t>IQ1.02</w:t>
      </w:r>
      <w:r w:rsidR="0046492F">
        <w:t xml:space="preserve"> - Slittamento nell’inserimento / sostituzione del personale</w:t>
      </w:r>
      <w:bookmarkEnd w:id="9"/>
      <w:bookmarkEnd w:id="10"/>
    </w:p>
    <w:p w:rsidR="001B4405" w:rsidRDefault="001B4405" w:rsidP="001B4405">
      <w:r>
        <w:t>Con questo indicatore si misura la tempestività nell’inserimento/sostituzione di tutte le risorse impiegate nella fornitura.</w:t>
      </w:r>
    </w:p>
    <w:tbl>
      <w:tblPr>
        <w:tblW w:w="9747"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BFBFBF" w:themeColor="background1" w:themeShade="BF"/>
          <w:insideV w:val="single" w:sz="8" w:space="0" w:color="BFBFBF" w:themeColor="background1" w:themeShade="BF"/>
        </w:tblBorders>
        <w:tblLayout w:type="fixed"/>
        <w:tblLook w:val="0000" w:firstRow="0" w:lastRow="0" w:firstColumn="0" w:lastColumn="0" w:noHBand="0" w:noVBand="0"/>
      </w:tblPr>
      <w:tblGrid>
        <w:gridCol w:w="1809"/>
        <w:gridCol w:w="2818"/>
        <w:gridCol w:w="1577"/>
        <w:gridCol w:w="3543"/>
      </w:tblGrid>
      <w:tr w:rsidR="001B4405" w:rsidRPr="001841F4" w:rsidTr="001841F4">
        <w:trPr>
          <w:trHeight w:val="415"/>
        </w:trPr>
        <w:tc>
          <w:tcPr>
            <w:tcW w:w="1809" w:type="dxa"/>
            <w:shd w:val="clear" w:color="auto" w:fill="D9D9D9" w:themeFill="background1" w:themeFillShade="D9"/>
            <w:vAlign w:val="center"/>
          </w:tcPr>
          <w:p w:rsidR="001B4405" w:rsidRPr="001841F4" w:rsidRDefault="001B4405" w:rsidP="001841F4">
            <w:pPr>
              <w:pStyle w:val="Default"/>
              <w:rPr>
                <w:rFonts w:ascii="Arial" w:hAnsi="Arial" w:cs="Arial"/>
                <w:sz w:val="20"/>
                <w:szCs w:val="20"/>
              </w:rPr>
            </w:pPr>
            <w:r w:rsidRPr="001841F4">
              <w:rPr>
                <w:rFonts w:ascii="Arial" w:hAnsi="Arial" w:cs="Arial"/>
                <w:b/>
                <w:bCs/>
                <w:sz w:val="20"/>
                <w:szCs w:val="20"/>
              </w:rPr>
              <w:t xml:space="preserve">Caratteristica </w:t>
            </w:r>
          </w:p>
        </w:tc>
        <w:tc>
          <w:tcPr>
            <w:tcW w:w="2818" w:type="dxa"/>
            <w:vAlign w:val="center"/>
          </w:tcPr>
          <w:p w:rsidR="001B4405" w:rsidRPr="001841F4" w:rsidRDefault="001B4405" w:rsidP="001841F4">
            <w:pPr>
              <w:pStyle w:val="Default"/>
              <w:rPr>
                <w:rFonts w:ascii="Arial" w:hAnsi="Arial" w:cs="Arial"/>
                <w:sz w:val="20"/>
                <w:szCs w:val="20"/>
              </w:rPr>
            </w:pPr>
            <w:r w:rsidRPr="001841F4">
              <w:rPr>
                <w:rFonts w:ascii="Arial" w:hAnsi="Arial" w:cs="Arial"/>
                <w:sz w:val="20"/>
                <w:szCs w:val="20"/>
              </w:rPr>
              <w:t xml:space="preserve">Efficienza </w:t>
            </w:r>
          </w:p>
        </w:tc>
        <w:tc>
          <w:tcPr>
            <w:tcW w:w="1577" w:type="dxa"/>
            <w:shd w:val="clear" w:color="auto" w:fill="D9D9D9" w:themeFill="background1" w:themeFillShade="D9"/>
            <w:vAlign w:val="center"/>
          </w:tcPr>
          <w:p w:rsidR="001B4405" w:rsidRPr="001841F4" w:rsidRDefault="001B4405" w:rsidP="001841F4">
            <w:pPr>
              <w:pStyle w:val="Default"/>
              <w:rPr>
                <w:rFonts w:ascii="Arial" w:hAnsi="Arial" w:cs="Arial"/>
                <w:sz w:val="20"/>
                <w:szCs w:val="20"/>
              </w:rPr>
            </w:pPr>
            <w:r w:rsidRPr="001841F4">
              <w:rPr>
                <w:rFonts w:ascii="Arial" w:hAnsi="Arial" w:cs="Arial"/>
                <w:b/>
                <w:bCs/>
                <w:sz w:val="20"/>
                <w:szCs w:val="20"/>
              </w:rPr>
              <w:t xml:space="preserve">Sotto- caratteristica </w:t>
            </w:r>
          </w:p>
        </w:tc>
        <w:tc>
          <w:tcPr>
            <w:tcW w:w="3543" w:type="dxa"/>
            <w:vAlign w:val="center"/>
          </w:tcPr>
          <w:p w:rsidR="001B4405" w:rsidRPr="001841F4" w:rsidRDefault="001B4405" w:rsidP="001841F4">
            <w:pPr>
              <w:pStyle w:val="Default"/>
              <w:rPr>
                <w:rFonts w:ascii="Arial" w:hAnsi="Arial" w:cs="Arial"/>
                <w:sz w:val="20"/>
                <w:szCs w:val="20"/>
              </w:rPr>
            </w:pPr>
            <w:r w:rsidRPr="001841F4">
              <w:rPr>
                <w:rFonts w:ascii="Arial" w:hAnsi="Arial" w:cs="Arial"/>
                <w:sz w:val="20"/>
                <w:szCs w:val="20"/>
              </w:rPr>
              <w:t xml:space="preserve">Efficienza temporale </w:t>
            </w:r>
          </w:p>
        </w:tc>
      </w:tr>
      <w:tr w:rsidR="001B4405" w:rsidRPr="001841F4" w:rsidTr="001841F4">
        <w:trPr>
          <w:trHeight w:val="626"/>
        </w:trPr>
        <w:tc>
          <w:tcPr>
            <w:tcW w:w="1809" w:type="dxa"/>
            <w:shd w:val="clear" w:color="auto" w:fill="D9D9D9" w:themeFill="background1" w:themeFillShade="D9"/>
            <w:vAlign w:val="center"/>
          </w:tcPr>
          <w:p w:rsidR="001B4405" w:rsidRPr="001841F4" w:rsidRDefault="001B4405" w:rsidP="001841F4">
            <w:pPr>
              <w:pStyle w:val="Default"/>
              <w:rPr>
                <w:rFonts w:ascii="Arial" w:hAnsi="Arial" w:cs="Arial"/>
                <w:sz w:val="20"/>
                <w:szCs w:val="20"/>
              </w:rPr>
            </w:pPr>
            <w:r w:rsidRPr="001841F4">
              <w:rPr>
                <w:rFonts w:ascii="Arial" w:hAnsi="Arial" w:cs="Arial"/>
                <w:b/>
                <w:bCs/>
                <w:sz w:val="20"/>
                <w:szCs w:val="20"/>
              </w:rPr>
              <w:t xml:space="preserve">Aspetto da valutare </w:t>
            </w:r>
          </w:p>
        </w:tc>
        <w:tc>
          <w:tcPr>
            <w:tcW w:w="7938" w:type="dxa"/>
            <w:gridSpan w:val="3"/>
            <w:vAlign w:val="center"/>
          </w:tcPr>
          <w:p w:rsidR="001B4405" w:rsidRPr="001841F4" w:rsidRDefault="001B4405" w:rsidP="00A15F53">
            <w:pPr>
              <w:pStyle w:val="Default"/>
              <w:rPr>
                <w:rFonts w:ascii="Arial" w:hAnsi="Arial" w:cs="Arial"/>
                <w:sz w:val="20"/>
                <w:szCs w:val="20"/>
              </w:rPr>
            </w:pPr>
            <w:proofErr w:type="gramStart"/>
            <w:r w:rsidRPr="001841F4">
              <w:rPr>
                <w:rFonts w:ascii="Arial" w:hAnsi="Arial" w:cs="Arial"/>
                <w:sz w:val="20"/>
                <w:szCs w:val="20"/>
              </w:rPr>
              <w:t xml:space="preserve">Tempo trascorso tra la richiesta </w:t>
            </w:r>
            <w:r w:rsidR="00A15F53">
              <w:rPr>
                <w:rFonts w:ascii="Arial" w:hAnsi="Arial" w:cs="Arial"/>
                <w:sz w:val="20"/>
                <w:szCs w:val="20"/>
              </w:rPr>
              <w:t>di Equitalia Servizi</w:t>
            </w:r>
            <w:r w:rsidRPr="001841F4">
              <w:rPr>
                <w:rFonts w:ascii="Arial" w:hAnsi="Arial" w:cs="Arial"/>
                <w:sz w:val="20"/>
                <w:szCs w:val="20"/>
              </w:rPr>
              <w:t xml:space="preserve"> e l’inserimento/sostituzione della risorsa richiesta</w:t>
            </w:r>
            <w:proofErr w:type="gramEnd"/>
            <w:r w:rsidRPr="001841F4">
              <w:rPr>
                <w:rFonts w:ascii="Arial" w:hAnsi="Arial" w:cs="Arial"/>
                <w:sz w:val="20"/>
                <w:szCs w:val="20"/>
              </w:rPr>
              <w:t xml:space="preserve">. </w:t>
            </w:r>
          </w:p>
        </w:tc>
      </w:tr>
      <w:tr w:rsidR="001B4405" w:rsidRPr="001841F4" w:rsidTr="001841F4">
        <w:trPr>
          <w:trHeight w:val="399"/>
        </w:trPr>
        <w:tc>
          <w:tcPr>
            <w:tcW w:w="1809" w:type="dxa"/>
            <w:shd w:val="clear" w:color="auto" w:fill="D9D9D9" w:themeFill="background1" w:themeFillShade="D9"/>
            <w:vAlign w:val="center"/>
          </w:tcPr>
          <w:p w:rsidR="001B4405" w:rsidRPr="001841F4" w:rsidRDefault="001B4405" w:rsidP="001841F4">
            <w:pPr>
              <w:pStyle w:val="Default"/>
              <w:rPr>
                <w:rFonts w:ascii="Arial" w:hAnsi="Arial" w:cs="Arial"/>
                <w:sz w:val="20"/>
                <w:szCs w:val="20"/>
              </w:rPr>
            </w:pPr>
            <w:r w:rsidRPr="001841F4">
              <w:rPr>
                <w:rFonts w:ascii="Arial" w:hAnsi="Arial" w:cs="Arial"/>
                <w:b/>
                <w:bCs/>
                <w:sz w:val="20"/>
                <w:szCs w:val="20"/>
              </w:rPr>
              <w:t xml:space="preserve">Unità di misura </w:t>
            </w:r>
          </w:p>
        </w:tc>
        <w:tc>
          <w:tcPr>
            <w:tcW w:w="2818" w:type="dxa"/>
            <w:vAlign w:val="center"/>
          </w:tcPr>
          <w:p w:rsidR="001B4405" w:rsidRPr="001841F4" w:rsidRDefault="001B4405" w:rsidP="001841F4">
            <w:pPr>
              <w:pStyle w:val="Default"/>
              <w:rPr>
                <w:rFonts w:ascii="Arial" w:hAnsi="Arial" w:cs="Arial"/>
                <w:sz w:val="20"/>
                <w:szCs w:val="20"/>
              </w:rPr>
            </w:pPr>
            <w:r w:rsidRPr="001841F4">
              <w:rPr>
                <w:rFonts w:ascii="Arial" w:hAnsi="Arial" w:cs="Arial"/>
                <w:sz w:val="20"/>
                <w:szCs w:val="20"/>
              </w:rPr>
              <w:t xml:space="preserve">Giorni lavorativi </w:t>
            </w:r>
          </w:p>
        </w:tc>
        <w:tc>
          <w:tcPr>
            <w:tcW w:w="1577" w:type="dxa"/>
            <w:shd w:val="clear" w:color="auto" w:fill="D9D9D9" w:themeFill="background1" w:themeFillShade="D9"/>
            <w:vAlign w:val="center"/>
          </w:tcPr>
          <w:p w:rsidR="001B4405" w:rsidRPr="001841F4" w:rsidRDefault="001B4405" w:rsidP="001841F4">
            <w:pPr>
              <w:pStyle w:val="Default"/>
              <w:rPr>
                <w:rFonts w:ascii="Arial" w:hAnsi="Arial" w:cs="Arial"/>
                <w:sz w:val="20"/>
                <w:szCs w:val="20"/>
              </w:rPr>
            </w:pPr>
            <w:r w:rsidRPr="001841F4">
              <w:rPr>
                <w:rFonts w:ascii="Arial" w:hAnsi="Arial" w:cs="Arial"/>
                <w:b/>
                <w:bCs/>
                <w:sz w:val="20"/>
                <w:szCs w:val="20"/>
              </w:rPr>
              <w:t xml:space="preserve">Fonte dati </w:t>
            </w:r>
          </w:p>
        </w:tc>
        <w:tc>
          <w:tcPr>
            <w:tcW w:w="3543" w:type="dxa"/>
            <w:vAlign w:val="center"/>
          </w:tcPr>
          <w:p w:rsidR="001B4405" w:rsidRPr="001841F4" w:rsidRDefault="001B4405" w:rsidP="001841F4">
            <w:pPr>
              <w:pStyle w:val="Default"/>
              <w:rPr>
                <w:rFonts w:ascii="Arial" w:hAnsi="Arial" w:cs="Arial"/>
                <w:sz w:val="20"/>
                <w:szCs w:val="20"/>
              </w:rPr>
            </w:pPr>
            <w:r w:rsidRPr="001841F4">
              <w:rPr>
                <w:rFonts w:ascii="Arial" w:hAnsi="Arial" w:cs="Arial"/>
                <w:sz w:val="20"/>
                <w:szCs w:val="20"/>
              </w:rPr>
              <w:t>Contratto, E-mail, verbali, Consuntivo Attività (Rendiconto risorse), presenze presso i team (eventuale foglio firma</w:t>
            </w:r>
            <w:proofErr w:type="gramStart"/>
            <w:r w:rsidRPr="001841F4">
              <w:rPr>
                <w:rFonts w:ascii="Arial" w:hAnsi="Arial" w:cs="Arial"/>
                <w:sz w:val="20"/>
                <w:szCs w:val="20"/>
              </w:rPr>
              <w:t>)</w:t>
            </w:r>
            <w:proofErr w:type="gramEnd"/>
            <w:r w:rsidRPr="001841F4">
              <w:rPr>
                <w:rFonts w:ascii="Arial" w:hAnsi="Arial" w:cs="Arial"/>
                <w:sz w:val="20"/>
                <w:szCs w:val="20"/>
              </w:rPr>
              <w:t xml:space="preserve"> </w:t>
            </w:r>
          </w:p>
        </w:tc>
      </w:tr>
      <w:tr w:rsidR="001B4405" w:rsidRPr="001841F4" w:rsidTr="001841F4">
        <w:trPr>
          <w:trHeight w:val="231"/>
        </w:trPr>
        <w:tc>
          <w:tcPr>
            <w:tcW w:w="1809" w:type="dxa"/>
            <w:shd w:val="clear" w:color="auto" w:fill="D9D9D9" w:themeFill="background1" w:themeFillShade="D9"/>
            <w:vAlign w:val="center"/>
          </w:tcPr>
          <w:p w:rsidR="001B4405" w:rsidRPr="001841F4" w:rsidRDefault="001B4405" w:rsidP="001841F4">
            <w:pPr>
              <w:pStyle w:val="Default"/>
              <w:rPr>
                <w:rFonts w:ascii="Arial" w:hAnsi="Arial" w:cs="Arial"/>
                <w:sz w:val="20"/>
                <w:szCs w:val="20"/>
              </w:rPr>
            </w:pPr>
            <w:r w:rsidRPr="001841F4">
              <w:rPr>
                <w:rFonts w:ascii="Arial" w:hAnsi="Arial" w:cs="Arial"/>
                <w:b/>
                <w:bCs/>
                <w:sz w:val="20"/>
                <w:szCs w:val="20"/>
              </w:rPr>
              <w:t xml:space="preserve">Periodo di riferimento </w:t>
            </w:r>
          </w:p>
        </w:tc>
        <w:tc>
          <w:tcPr>
            <w:tcW w:w="2818" w:type="dxa"/>
            <w:vAlign w:val="center"/>
          </w:tcPr>
          <w:p w:rsidR="001B4405" w:rsidRPr="001841F4" w:rsidRDefault="001B4405" w:rsidP="001841F4">
            <w:pPr>
              <w:pStyle w:val="Default"/>
              <w:rPr>
                <w:rFonts w:ascii="Arial" w:hAnsi="Arial" w:cs="Arial"/>
                <w:sz w:val="20"/>
                <w:szCs w:val="20"/>
              </w:rPr>
            </w:pPr>
            <w:r w:rsidRPr="001841F4">
              <w:rPr>
                <w:rFonts w:ascii="Arial" w:hAnsi="Arial" w:cs="Arial"/>
                <w:sz w:val="20"/>
                <w:szCs w:val="20"/>
              </w:rPr>
              <w:t>Tutta la durata contrattuale</w:t>
            </w:r>
          </w:p>
        </w:tc>
        <w:tc>
          <w:tcPr>
            <w:tcW w:w="1577" w:type="dxa"/>
            <w:shd w:val="clear" w:color="auto" w:fill="D9D9D9" w:themeFill="background1" w:themeFillShade="D9"/>
            <w:vAlign w:val="center"/>
          </w:tcPr>
          <w:p w:rsidR="001B4405" w:rsidRPr="001841F4" w:rsidRDefault="001B4405" w:rsidP="001841F4">
            <w:pPr>
              <w:pStyle w:val="Default"/>
              <w:rPr>
                <w:rFonts w:ascii="Arial" w:hAnsi="Arial" w:cs="Arial"/>
                <w:sz w:val="20"/>
                <w:szCs w:val="20"/>
              </w:rPr>
            </w:pPr>
            <w:r w:rsidRPr="001841F4">
              <w:rPr>
                <w:rFonts w:ascii="Arial" w:hAnsi="Arial" w:cs="Arial"/>
                <w:b/>
                <w:bCs/>
                <w:sz w:val="20"/>
                <w:szCs w:val="20"/>
              </w:rPr>
              <w:t xml:space="preserve">Frequenza di misurazione </w:t>
            </w:r>
          </w:p>
        </w:tc>
        <w:tc>
          <w:tcPr>
            <w:tcW w:w="3543" w:type="dxa"/>
            <w:vAlign w:val="center"/>
          </w:tcPr>
          <w:p w:rsidR="001B4405" w:rsidRPr="001841F4" w:rsidRDefault="001B4405" w:rsidP="001841F4">
            <w:pPr>
              <w:pStyle w:val="Default"/>
              <w:rPr>
                <w:rFonts w:ascii="Arial" w:hAnsi="Arial" w:cs="Arial"/>
                <w:sz w:val="20"/>
                <w:szCs w:val="20"/>
              </w:rPr>
            </w:pPr>
            <w:proofErr w:type="gramStart"/>
            <w:r w:rsidRPr="001841F4">
              <w:rPr>
                <w:rFonts w:ascii="Arial" w:hAnsi="Arial" w:cs="Arial"/>
                <w:sz w:val="20"/>
                <w:szCs w:val="20"/>
              </w:rPr>
              <w:t>Ad</w:t>
            </w:r>
            <w:proofErr w:type="gramEnd"/>
            <w:r w:rsidRPr="001841F4">
              <w:rPr>
                <w:rFonts w:ascii="Arial" w:hAnsi="Arial" w:cs="Arial"/>
                <w:sz w:val="20"/>
                <w:szCs w:val="20"/>
              </w:rPr>
              <w:t xml:space="preserve"> evento</w:t>
            </w:r>
          </w:p>
        </w:tc>
      </w:tr>
      <w:tr w:rsidR="001B4405" w:rsidRPr="001841F4" w:rsidTr="001841F4">
        <w:trPr>
          <w:trHeight w:val="482"/>
        </w:trPr>
        <w:tc>
          <w:tcPr>
            <w:tcW w:w="1809" w:type="dxa"/>
            <w:shd w:val="clear" w:color="auto" w:fill="D9D9D9" w:themeFill="background1" w:themeFillShade="D9"/>
            <w:vAlign w:val="center"/>
          </w:tcPr>
          <w:p w:rsidR="001B4405" w:rsidRPr="001841F4" w:rsidRDefault="001B4405" w:rsidP="001841F4">
            <w:pPr>
              <w:pStyle w:val="Default"/>
              <w:rPr>
                <w:rFonts w:ascii="Arial" w:hAnsi="Arial" w:cs="Arial"/>
                <w:sz w:val="20"/>
                <w:szCs w:val="20"/>
              </w:rPr>
            </w:pPr>
            <w:r w:rsidRPr="001841F4">
              <w:rPr>
                <w:rFonts w:ascii="Arial" w:hAnsi="Arial" w:cs="Arial"/>
                <w:b/>
                <w:bCs/>
                <w:sz w:val="20"/>
                <w:szCs w:val="20"/>
              </w:rPr>
              <w:t xml:space="preserve">Dati da rilevare </w:t>
            </w:r>
          </w:p>
        </w:tc>
        <w:tc>
          <w:tcPr>
            <w:tcW w:w="7938" w:type="dxa"/>
            <w:gridSpan w:val="3"/>
            <w:vAlign w:val="center"/>
          </w:tcPr>
          <w:p w:rsidR="001B4405" w:rsidRPr="001841F4" w:rsidRDefault="001B4405" w:rsidP="00F72B65">
            <w:pPr>
              <w:pStyle w:val="Default"/>
              <w:numPr>
                <w:ilvl w:val="0"/>
                <w:numId w:val="2"/>
              </w:numPr>
              <w:spacing w:after="120"/>
              <w:ind w:left="239" w:hanging="198"/>
              <w:rPr>
                <w:rFonts w:ascii="Arial" w:hAnsi="Arial" w:cs="Arial"/>
                <w:sz w:val="20"/>
                <w:szCs w:val="20"/>
              </w:rPr>
            </w:pPr>
            <w:r w:rsidRPr="001841F4">
              <w:rPr>
                <w:rFonts w:ascii="Arial" w:hAnsi="Arial" w:cs="Arial"/>
                <w:sz w:val="20"/>
                <w:szCs w:val="20"/>
              </w:rPr>
              <w:t xml:space="preserve">Data Richiesta Inserimento, cioè la </w:t>
            </w:r>
            <w:proofErr w:type="gramStart"/>
            <w:r w:rsidRPr="001841F4">
              <w:rPr>
                <w:rFonts w:ascii="Arial" w:hAnsi="Arial" w:cs="Arial"/>
                <w:sz w:val="20"/>
                <w:szCs w:val="20"/>
              </w:rPr>
              <w:t>data</w:t>
            </w:r>
            <w:proofErr w:type="gramEnd"/>
            <w:r w:rsidRPr="001841F4">
              <w:rPr>
                <w:rFonts w:ascii="Arial" w:hAnsi="Arial" w:cs="Arial"/>
                <w:sz w:val="20"/>
                <w:szCs w:val="20"/>
              </w:rPr>
              <w:t xml:space="preserve"> in cui Equitalia Servizi richiede l’inserimento/sostituzione di una risorsa nella fornitura. </w:t>
            </w:r>
            <w:r w:rsidRPr="001841F4">
              <w:rPr>
                <w:rFonts w:ascii="Arial" w:hAnsi="Arial" w:cs="Arial"/>
                <w:i/>
                <w:sz w:val="20"/>
                <w:szCs w:val="20"/>
              </w:rPr>
              <w:t>(</w:t>
            </w:r>
            <w:proofErr w:type="spellStart"/>
            <w:r w:rsidRPr="001841F4">
              <w:rPr>
                <w:rFonts w:ascii="Arial" w:hAnsi="Arial" w:cs="Arial"/>
                <w:i/>
                <w:sz w:val="20"/>
                <w:szCs w:val="20"/>
              </w:rPr>
              <w:t>Data_rich_risorsa</w:t>
            </w:r>
            <w:proofErr w:type="spellEnd"/>
            <w:r w:rsidRPr="001841F4">
              <w:rPr>
                <w:rFonts w:ascii="Arial" w:hAnsi="Arial" w:cs="Arial"/>
                <w:i/>
                <w:sz w:val="20"/>
                <w:szCs w:val="20"/>
              </w:rPr>
              <w:t xml:space="preserve">) </w:t>
            </w:r>
          </w:p>
          <w:p w:rsidR="001B4405" w:rsidRPr="001841F4" w:rsidRDefault="001B4405" w:rsidP="00F72B65">
            <w:pPr>
              <w:pStyle w:val="Default"/>
              <w:numPr>
                <w:ilvl w:val="0"/>
                <w:numId w:val="2"/>
              </w:numPr>
              <w:spacing w:after="120"/>
              <w:ind w:left="239" w:hanging="198"/>
              <w:rPr>
                <w:rFonts w:ascii="Arial" w:hAnsi="Arial" w:cs="Arial"/>
                <w:sz w:val="20"/>
                <w:szCs w:val="20"/>
              </w:rPr>
            </w:pPr>
            <w:r w:rsidRPr="001841F4">
              <w:rPr>
                <w:rFonts w:ascii="Arial" w:hAnsi="Arial" w:cs="Arial"/>
                <w:sz w:val="20"/>
                <w:szCs w:val="20"/>
              </w:rPr>
              <w:t xml:space="preserve">Data Inserimento </w:t>
            </w:r>
            <w:r w:rsidRPr="001841F4">
              <w:rPr>
                <w:rFonts w:ascii="Arial" w:hAnsi="Arial" w:cs="Arial"/>
                <w:i/>
                <w:sz w:val="20"/>
                <w:szCs w:val="20"/>
              </w:rPr>
              <w:t>(</w:t>
            </w:r>
            <w:proofErr w:type="spellStart"/>
            <w:r w:rsidRPr="001841F4">
              <w:rPr>
                <w:rFonts w:ascii="Arial" w:hAnsi="Arial" w:cs="Arial"/>
                <w:i/>
                <w:sz w:val="20"/>
                <w:szCs w:val="20"/>
              </w:rPr>
              <w:t>Data_ins_risorsa</w:t>
            </w:r>
            <w:proofErr w:type="spellEnd"/>
            <w:r w:rsidRPr="001841F4">
              <w:rPr>
                <w:rFonts w:ascii="Arial" w:hAnsi="Arial" w:cs="Arial"/>
                <w:i/>
                <w:sz w:val="20"/>
                <w:szCs w:val="20"/>
              </w:rPr>
              <w:t>)</w:t>
            </w:r>
            <w:r w:rsidRPr="001841F4">
              <w:rPr>
                <w:rFonts w:ascii="Arial" w:hAnsi="Arial" w:cs="Arial"/>
                <w:sz w:val="20"/>
                <w:szCs w:val="20"/>
              </w:rPr>
              <w:t xml:space="preserve"> </w:t>
            </w:r>
          </w:p>
          <w:p w:rsidR="001B4405" w:rsidRPr="001841F4" w:rsidRDefault="001B4405" w:rsidP="00F72B65">
            <w:pPr>
              <w:pStyle w:val="Default"/>
              <w:numPr>
                <w:ilvl w:val="0"/>
                <w:numId w:val="2"/>
              </w:numPr>
              <w:spacing w:after="120"/>
              <w:ind w:left="239" w:hanging="198"/>
              <w:rPr>
                <w:rFonts w:ascii="Arial" w:hAnsi="Arial" w:cs="Arial"/>
                <w:sz w:val="20"/>
                <w:szCs w:val="20"/>
              </w:rPr>
            </w:pPr>
            <w:r w:rsidRPr="001841F4">
              <w:rPr>
                <w:rFonts w:ascii="Arial" w:hAnsi="Arial" w:cs="Arial"/>
                <w:sz w:val="20"/>
                <w:szCs w:val="20"/>
              </w:rPr>
              <w:t xml:space="preserve">Data Sostituzione </w:t>
            </w:r>
            <w:r w:rsidRPr="001841F4">
              <w:rPr>
                <w:rFonts w:ascii="Arial" w:hAnsi="Arial" w:cs="Arial"/>
                <w:i/>
                <w:sz w:val="20"/>
                <w:szCs w:val="20"/>
              </w:rPr>
              <w:t>(</w:t>
            </w:r>
            <w:proofErr w:type="spellStart"/>
            <w:r w:rsidRPr="001841F4">
              <w:rPr>
                <w:rFonts w:ascii="Arial" w:hAnsi="Arial" w:cs="Arial"/>
                <w:i/>
                <w:sz w:val="20"/>
                <w:szCs w:val="20"/>
              </w:rPr>
              <w:t>Data_sos</w:t>
            </w:r>
            <w:r w:rsidR="005A1D62" w:rsidRPr="001841F4">
              <w:rPr>
                <w:rFonts w:ascii="Arial" w:hAnsi="Arial" w:cs="Arial"/>
                <w:i/>
                <w:sz w:val="20"/>
                <w:szCs w:val="20"/>
              </w:rPr>
              <w:t>t</w:t>
            </w:r>
            <w:r w:rsidRPr="001841F4">
              <w:rPr>
                <w:rFonts w:ascii="Arial" w:hAnsi="Arial" w:cs="Arial"/>
                <w:i/>
                <w:sz w:val="20"/>
                <w:szCs w:val="20"/>
              </w:rPr>
              <w:t>_risorsa</w:t>
            </w:r>
            <w:proofErr w:type="spellEnd"/>
            <w:r w:rsidRPr="001841F4">
              <w:rPr>
                <w:rFonts w:ascii="Arial" w:hAnsi="Arial" w:cs="Arial"/>
                <w:i/>
                <w:sz w:val="20"/>
                <w:szCs w:val="20"/>
              </w:rPr>
              <w:t>)</w:t>
            </w:r>
            <w:r w:rsidRPr="001841F4">
              <w:rPr>
                <w:rFonts w:ascii="Arial" w:hAnsi="Arial" w:cs="Arial"/>
                <w:sz w:val="20"/>
                <w:szCs w:val="20"/>
              </w:rPr>
              <w:t xml:space="preserve"> </w:t>
            </w:r>
          </w:p>
          <w:p w:rsidR="001B4405" w:rsidRPr="001841F4" w:rsidRDefault="001B4405" w:rsidP="00F72B65">
            <w:pPr>
              <w:pStyle w:val="Default"/>
              <w:numPr>
                <w:ilvl w:val="0"/>
                <w:numId w:val="2"/>
              </w:numPr>
              <w:spacing w:after="120"/>
              <w:ind w:left="239" w:hanging="198"/>
              <w:rPr>
                <w:rFonts w:ascii="Arial" w:hAnsi="Arial" w:cs="Arial"/>
                <w:sz w:val="20"/>
                <w:szCs w:val="20"/>
              </w:rPr>
            </w:pPr>
            <w:r w:rsidRPr="001841F4">
              <w:rPr>
                <w:rFonts w:ascii="Arial" w:hAnsi="Arial" w:cs="Arial"/>
                <w:sz w:val="20"/>
                <w:szCs w:val="20"/>
              </w:rPr>
              <w:t xml:space="preserve">Tempo </w:t>
            </w:r>
            <w:r w:rsidR="00AB6224">
              <w:rPr>
                <w:rFonts w:ascii="Arial" w:hAnsi="Arial" w:cs="Arial"/>
                <w:sz w:val="20"/>
                <w:szCs w:val="20"/>
              </w:rPr>
              <w:t xml:space="preserve">(giorni lavorativi) </w:t>
            </w:r>
            <w:r w:rsidRPr="001841F4">
              <w:rPr>
                <w:rFonts w:ascii="Arial" w:hAnsi="Arial" w:cs="Arial"/>
                <w:sz w:val="20"/>
                <w:szCs w:val="20"/>
              </w:rPr>
              <w:t xml:space="preserve">necessario </w:t>
            </w:r>
            <w:proofErr w:type="gramStart"/>
            <w:r w:rsidR="001841F4">
              <w:rPr>
                <w:rFonts w:ascii="Arial" w:hAnsi="Arial" w:cs="Arial"/>
                <w:sz w:val="20"/>
                <w:szCs w:val="20"/>
              </w:rPr>
              <w:t>ad</w:t>
            </w:r>
            <w:proofErr w:type="gramEnd"/>
            <w:r w:rsidR="001841F4">
              <w:rPr>
                <w:rFonts w:ascii="Arial" w:hAnsi="Arial" w:cs="Arial"/>
                <w:sz w:val="20"/>
                <w:szCs w:val="20"/>
              </w:rPr>
              <w:t xml:space="preserve"> Equitalia Servizi</w:t>
            </w:r>
            <w:r w:rsidRPr="001841F4">
              <w:rPr>
                <w:rFonts w:ascii="Arial" w:hAnsi="Arial" w:cs="Arial"/>
                <w:sz w:val="20"/>
                <w:szCs w:val="20"/>
              </w:rPr>
              <w:t xml:space="preserve"> a valutare la risorsa proposta dal Fornitore </w:t>
            </w:r>
            <w:r w:rsidRPr="001841F4">
              <w:rPr>
                <w:rFonts w:ascii="Arial" w:hAnsi="Arial" w:cs="Arial"/>
                <w:i/>
                <w:sz w:val="20"/>
                <w:szCs w:val="20"/>
              </w:rPr>
              <w:t>(</w:t>
            </w:r>
            <w:proofErr w:type="spellStart"/>
            <w:r w:rsidRPr="001841F4">
              <w:rPr>
                <w:rFonts w:ascii="Arial" w:hAnsi="Arial" w:cs="Arial"/>
                <w:i/>
                <w:sz w:val="20"/>
                <w:szCs w:val="20"/>
              </w:rPr>
              <w:t>T_assenso</w:t>
            </w:r>
            <w:proofErr w:type="spellEnd"/>
            <w:r w:rsidRPr="001841F4">
              <w:rPr>
                <w:rFonts w:ascii="Arial" w:hAnsi="Arial" w:cs="Arial"/>
                <w:i/>
                <w:sz w:val="20"/>
                <w:szCs w:val="20"/>
              </w:rPr>
              <w:t>)</w:t>
            </w:r>
            <w:r w:rsidR="00AB6224">
              <w:rPr>
                <w:rFonts w:ascii="Arial" w:hAnsi="Arial" w:cs="Arial"/>
                <w:sz w:val="20"/>
                <w:szCs w:val="20"/>
              </w:rPr>
              <w:t xml:space="preserve">. </w:t>
            </w:r>
          </w:p>
          <w:p w:rsidR="001B4405" w:rsidRPr="001841F4" w:rsidRDefault="001B4405" w:rsidP="00F72B65">
            <w:pPr>
              <w:pStyle w:val="Default"/>
              <w:numPr>
                <w:ilvl w:val="0"/>
                <w:numId w:val="2"/>
              </w:numPr>
              <w:spacing w:after="120"/>
              <w:ind w:left="239" w:hanging="198"/>
              <w:rPr>
                <w:rFonts w:ascii="Arial" w:hAnsi="Arial" w:cs="Arial"/>
                <w:sz w:val="20"/>
                <w:szCs w:val="20"/>
              </w:rPr>
            </w:pPr>
            <w:r w:rsidRPr="001841F4">
              <w:rPr>
                <w:rFonts w:ascii="Arial" w:hAnsi="Arial" w:cs="Arial"/>
                <w:sz w:val="20"/>
                <w:szCs w:val="20"/>
              </w:rPr>
              <w:t xml:space="preserve">Numero totale di risorse inserite nel periodo di riferimento </w:t>
            </w:r>
            <w:r w:rsidRPr="001841F4">
              <w:rPr>
                <w:rFonts w:ascii="Arial" w:hAnsi="Arial" w:cs="Arial"/>
                <w:i/>
                <w:sz w:val="20"/>
                <w:szCs w:val="20"/>
              </w:rPr>
              <w:t>(</w:t>
            </w:r>
            <w:proofErr w:type="spellStart"/>
            <w:r w:rsidRPr="001841F4">
              <w:rPr>
                <w:rFonts w:ascii="Arial" w:hAnsi="Arial" w:cs="Arial"/>
                <w:i/>
                <w:sz w:val="20"/>
                <w:szCs w:val="20"/>
              </w:rPr>
              <w:t>Tris_ins</w:t>
            </w:r>
            <w:proofErr w:type="spellEnd"/>
            <w:proofErr w:type="gramStart"/>
            <w:r w:rsidRPr="001841F4">
              <w:rPr>
                <w:rFonts w:ascii="Arial" w:hAnsi="Arial" w:cs="Arial"/>
                <w:i/>
                <w:sz w:val="20"/>
                <w:szCs w:val="20"/>
              </w:rPr>
              <w:t>)</w:t>
            </w:r>
            <w:proofErr w:type="gramEnd"/>
            <w:r w:rsidRPr="001841F4">
              <w:rPr>
                <w:rFonts w:ascii="Arial" w:hAnsi="Arial" w:cs="Arial"/>
                <w:sz w:val="20"/>
                <w:szCs w:val="20"/>
              </w:rPr>
              <w:t xml:space="preserve"> </w:t>
            </w:r>
          </w:p>
          <w:p w:rsidR="001B4405" w:rsidRPr="001841F4" w:rsidRDefault="001B4405" w:rsidP="00F72B65">
            <w:pPr>
              <w:pStyle w:val="Default"/>
              <w:numPr>
                <w:ilvl w:val="0"/>
                <w:numId w:val="2"/>
              </w:numPr>
              <w:spacing w:after="120"/>
              <w:ind w:left="239" w:hanging="198"/>
              <w:rPr>
                <w:rFonts w:ascii="Arial" w:hAnsi="Arial" w:cs="Arial"/>
                <w:sz w:val="20"/>
                <w:szCs w:val="20"/>
              </w:rPr>
            </w:pPr>
            <w:r w:rsidRPr="001841F4">
              <w:rPr>
                <w:rFonts w:ascii="Arial" w:hAnsi="Arial" w:cs="Arial"/>
                <w:sz w:val="20"/>
                <w:szCs w:val="20"/>
              </w:rPr>
              <w:t xml:space="preserve">Numero totale di risorse sostituite nel periodo di riferimento </w:t>
            </w:r>
            <w:r w:rsidRPr="001841F4">
              <w:rPr>
                <w:rFonts w:ascii="Arial" w:hAnsi="Arial" w:cs="Arial"/>
                <w:i/>
                <w:sz w:val="20"/>
                <w:szCs w:val="20"/>
              </w:rPr>
              <w:t>(</w:t>
            </w:r>
            <w:proofErr w:type="spellStart"/>
            <w:r w:rsidRPr="001841F4">
              <w:rPr>
                <w:rFonts w:ascii="Arial" w:hAnsi="Arial" w:cs="Arial"/>
                <w:i/>
                <w:sz w:val="20"/>
                <w:szCs w:val="20"/>
              </w:rPr>
              <w:t>Tris_sost</w:t>
            </w:r>
            <w:proofErr w:type="spellEnd"/>
            <w:proofErr w:type="gramStart"/>
            <w:r w:rsidRPr="001841F4">
              <w:rPr>
                <w:rFonts w:ascii="Arial" w:hAnsi="Arial" w:cs="Arial"/>
                <w:i/>
                <w:sz w:val="20"/>
                <w:szCs w:val="20"/>
              </w:rPr>
              <w:t>)</w:t>
            </w:r>
            <w:proofErr w:type="gramEnd"/>
            <w:r w:rsidRPr="001841F4">
              <w:rPr>
                <w:rFonts w:ascii="Arial" w:hAnsi="Arial" w:cs="Arial"/>
                <w:i/>
                <w:iCs/>
                <w:sz w:val="20"/>
                <w:szCs w:val="20"/>
              </w:rPr>
              <w:t xml:space="preserve">  </w:t>
            </w:r>
          </w:p>
        </w:tc>
      </w:tr>
      <w:tr w:rsidR="001B4405" w:rsidRPr="001841F4" w:rsidTr="001841F4">
        <w:trPr>
          <w:trHeight w:val="231"/>
        </w:trPr>
        <w:tc>
          <w:tcPr>
            <w:tcW w:w="1809" w:type="dxa"/>
            <w:shd w:val="clear" w:color="auto" w:fill="D9D9D9" w:themeFill="background1" w:themeFillShade="D9"/>
            <w:vAlign w:val="center"/>
          </w:tcPr>
          <w:p w:rsidR="001B4405" w:rsidRPr="001841F4" w:rsidRDefault="001B4405" w:rsidP="001841F4">
            <w:pPr>
              <w:pStyle w:val="Default"/>
              <w:rPr>
                <w:rFonts w:ascii="Arial" w:hAnsi="Arial" w:cs="Arial"/>
                <w:sz w:val="20"/>
                <w:szCs w:val="20"/>
              </w:rPr>
            </w:pPr>
            <w:r w:rsidRPr="001841F4">
              <w:rPr>
                <w:rFonts w:ascii="Arial" w:hAnsi="Arial" w:cs="Arial"/>
                <w:b/>
                <w:bCs/>
                <w:sz w:val="20"/>
                <w:szCs w:val="20"/>
              </w:rPr>
              <w:t xml:space="preserve">Regole di campionamento </w:t>
            </w:r>
          </w:p>
        </w:tc>
        <w:tc>
          <w:tcPr>
            <w:tcW w:w="7938" w:type="dxa"/>
            <w:gridSpan w:val="3"/>
            <w:vAlign w:val="center"/>
          </w:tcPr>
          <w:p w:rsidR="001B4405" w:rsidRPr="001841F4" w:rsidRDefault="001B4405" w:rsidP="00A15F53">
            <w:pPr>
              <w:pStyle w:val="Default"/>
              <w:rPr>
                <w:rFonts w:ascii="Arial" w:hAnsi="Arial" w:cs="Arial"/>
                <w:sz w:val="20"/>
                <w:szCs w:val="20"/>
              </w:rPr>
            </w:pPr>
            <w:r w:rsidRPr="001841F4">
              <w:rPr>
                <w:rFonts w:ascii="Arial" w:hAnsi="Arial" w:cs="Arial"/>
                <w:sz w:val="20"/>
                <w:szCs w:val="20"/>
              </w:rPr>
              <w:t>Vanno considerate tutte le risorse inserite o sostituite nel periodo di riferimento a seguito di una richiesta d</w:t>
            </w:r>
            <w:r w:rsidR="00A15F53">
              <w:rPr>
                <w:rFonts w:ascii="Arial" w:hAnsi="Arial" w:cs="Arial"/>
                <w:sz w:val="20"/>
                <w:szCs w:val="20"/>
              </w:rPr>
              <w:t xml:space="preserve">i Equitalia </w:t>
            </w:r>
            <w:proofErr w:type="gramStart"/>
            <w:r w:rsidR="00A15F53">
              <w:rPr>
                <w:rFonts w:ascii="Arial" w:hAnsi="Arial" w:cs="Arial"/>
                <w:sz w:val="20"/>
                <w:szCs w:val="20"/>
              </w:rPr>
              <w:t>Servizi</w:t>
            </w:r>
            <w:proofErr w:type="gramEnd"/>
          </w:p>
        </w:tc>
      </w:tr>
      <w:tr w:rsidR="001841F4" w:rsidRPr="001841F4" w:rsidTr="001841F4">
        <w:trPr>
          <w:trHeight w:val="354"/>
        </w:trPr>
        <w:tc>
          <w:tcPr>
            <w:tcW w:w="1809" w:type="dxa"/>
            <w:vMerge w:val="restart"/>
            <w:shd w:val="clear" w:color="auto" w:fill="D9D9D9" w:themeFill="background1" w:themeFillShade="D9"/>
            <w:vAlign w:val="center"/>
          </w:tcPr>
          <w:p w:rsidR="001841F4" w:rsidRPr="001841F4" w:rsidRDefault="001841F4" w:rsidP="001841F4">
            <w:pPr>
              <w:pStyle w:val="Default"/>
              <w:rPr>
                <w:rFonts w:ascii="Arial" w:hAnsi="Arial" w:cs="Arial"/>
                <w:sz w:val="20"/>
                <w:szCs w:val="20"/>
              </w:rPr>
            </w:pPr>
            <w:r w:rsidRPr="001841F4">
              <w:rPr>
                <w:rFonts w:ascii="Arial" w:hAnsi="Arial" w:cs="Arial"/>
                <w:b/>
                <w:bCs/>
                <w:sz w:val="20"/>
                <w:szCs w:val="20"/>
              </w:rPr>
              <w:t xml:space="preserve">Formula </w:t>
            </w:r>
          </w:p>
        </w:tc>
        <w:tc>
          <w:tcPr>
            <w:tcW w:w="7938" w:type="dxa"/>
            <w:gridSpan w:val="3"/>
            <w:vAlign w:val="center"/>
          </w:tcPr>
          <w:p w:rsidR="001841F4" w:rsidRPr="001841F4" w:rsidRDefault="001841F4" w:rsidP="001B4405">
            <w:pPr>
              <w:pStyle w:val="Default"/>
              <w:rPr>
                <w:rFonts w:ascii="Arial" w:hAnsi="Arial" w:cs="Arial"/>
                <w:sz w:val="20"/>
                <w:szCs w:val="20"/>
              </w:rPr>
            </w:pPr>
            <m:oMathPara>
              <m:oMathParaPr>
                <m:jc m:val="left"/>
              </m:oMathParaPr>
              <m:oMath>
                <m:r>
                  <w:rPr>
                    <w:rFonts w:ascii="Cambria Math" w:hAnsi="Cambria Math" w:cs="Arial"/>
                    <w:sz w:val="20"/>
                    <w:szCs w:val="20"/>
                  </w:rPr>
                  <m:t>IQ1.</m:t>
                </m:r>
                <m:r>
                  <w:rPr>
                    <w:rFonts w:ascii="Cambria Math" w:hAnsi="Arial" w:cs="Arial"/>
                    <w:sz w:val="20"/>
                    <w:szCs w:val="20"/>
                  </w:rPr>
                  <m:t xml:space="preserve">02 </m:t>
                </m:r>
                <m:d>
                  <m:dPr>
                    <m:ctrlPr>
                      <w:rPr>
                        <w:rFonts w:ascii="Cambria Math" w:hAnsi="Arial" w:cs="Arial"/>
                        <w:i/>
                        <w:sz w:val="20"/>
                        <w:szCs w:val="20"/>
                      </w:rPr>
                    </m:ctrlPr>
                  </m:dPr>
                  <m:e>
                    <m:r>
                      <w:rPr>
                        <w:rFonts w:ascii="Cambria Math" w:hAnsi="Cambria Math" w:cs="Arial"/>
                        <w:sz w:val="20"/>
                        <w:szCs w:val="20"/>
                      </w:rPr>
                      <m:t>inserimento</m:t>
                    </m:r>
                  </m:e>
                </m:d>
                <m:r>
                  <w:rPr>
                    <w:rFonts w:ascii="Cambria Math" w:hAnsi="Arial" w:cs="Arial"/>
                    <w:sz w:val="20"/>
                    <w:szCs w:val="20"/>
                  </w:rPr>
                  <m:t>=</m:t>
                </m:r>
                <m:nary>
                  <m:naryPr>
                    <m:chr m:val="∑"/>
                    <m:limLoc m:val="undOvr"/>
                    <m:ctrlPr>
                      <w:rPr>
                        <w:rFonts w:ascii="Cambria Math" w:hAnsi="Arial" w:cs="Arial"/>
                        <w:i/>
                        <w:sz w:val="20"/>
                        <w:szCs w:val="20"/>
                      </w:rPr>
                    </m:ctrlPr>
                  </m:naryPr>
                  <m:sub>
                    <m:r>
                      <w:rPr>
                        <w:rFonts w:ascii="Cambria Math" w:hAnsi="Cambria Math" w:cs="Arial"/>
                        <w:sz w:val="20"/>
                        <w:szCs w:val="20"/>
                      </w:rPr>
                      <m:t>j</m:t>
                    </m:r>
                    <m:r>
                      <w:rPr>
                        <w:rFonts w:ascii="Cambria Math" w:hAnsi="Arial" w:cs="Arial"/>
                        <w:sz w:val="20"/>
                        <w:szCs w:val="20"/>
                      </w:rPr>
                      <m:t>=1</m:t>
                    </m:r>
                  </m:sub>
                  <m:sup>
                    <m:r>
                      <w:rPr>
                        <w:rFonts w:ascii="Cambria Math" w:hAnsi="Cambria Math" w:cs="Arial"/>
                        <w:sz w:val="20"/>
                        <w:szCs w:val="20"/>
                      </w:rPr>
                      <m:t>Trins</m:t>
                    </m:r>
                    <m:r>
                      <w:rPr>
                        <w:rFonts w:ascii="Cambria Math" w:hAnsi="Arial" w:cs="Arial"/>
                        <w:sz w:val="20"/>
                        <w:szCs w:val="20"/>
                      </w:rPr>
                      <m:t>_</m:t>
                    </m:r>
                    <m:r>
                      <w:rPr>
                        <w:rFonts w:ascii="Cambria Math" w:hAnsi="Cambria Math" w:cs="Arial"/>
                        <w:sz w:val="20"/>
                        <w:szCs w:val="20"/>
                      </w:rPr>
                      <m:t>ins</m:t>
                    </m:r>
                  </m:sup>
                  <m:e>
                    <m:sSub>
                      <m:sSubPr>
                        <m:ctrlPr>
                          <w:rPr>
                            <w:rFonts w:ascii="Cambria Math" w:hAnsi="Arial" w:cs="Arial"/>
                            <w:i/>
                            <w:sz w:val="20"/>
                            <w:szCs w:val="20"/>
                          </w:rPr>
                        </m:ctrlPr>
                      </m:sSubPr>
                      <m:e>
                        <m:r>
                          <w:rPr>
                            <w:rFonts w:ascii="Cambria Math" w:hAnsi="Cambria Math" w:cs="Arial"/>
                            <w:sz w:val="20"/>
                            <w:szCs w:val="20"/>
                          </w:rPr>
                          <m:t>ritardo</m:t>
                        </m:r>
                        <m:r>
                          <w:rPr>
                            <w:rFonts w:ascii="Cambria Math" w:hAnsi="Arial" w:cs="Arial"/>
                            <w:sz w:val="20"/>
                            <w:szCs w:val="20"/>
                          </w:rPr>
                          <m:t>_</m:t>
                        </m:r>
                        <m:r>
                          <w:rPr>
                            <w:rFonts w:ascii="Cambria Math" w:hAnsi="Cambria Math" w:cs="Arial"/>
                            <w:sz w:val="20"/>
                            <w:szCs w:val="20"/>
                          </w:rPr>
                          <m:t>ins</m:t>
                        </m:r>
                      </m:e>
                      <m:sub>
                        <m:r>
                          <w:rPr>
                            <w:rFonts w:ascii="Cambria Math" w:hAnsi="Cambria Math" w:cs="Arial"/>
                            <w:sz w:val="20"/>
                            <w:szCs w:val="20"/>
                          </w:rPr>
                          <m:t>j</m:t>
                        </m:r>
                      </m:sub>
                    </m:sSub>
                    <m:r>
                      <w:rPr>
                        <w:rFonts w:ascii="Cambria Math" w:hAnsi="Arial" w:cs="Arial"/>
                        <w:sz w:val="20"/>
                        <w:szCs w:val="20"/>
                      </w:rPr>
                      <m:t xml:space="preserve"> </m:t>
                    </m:r>
                  </m:e>
                </m:nary>
                <m:r>
                  <m:rPr>
                    <m:sty m:val="p"/>
                  </m:rPr>
                  <w:rPr>
                    <w:rFonts w:ascii="Arial" w:hAnsi="Arial" w:cs="Arial"/>
                    <w:sz w:val="20"/>
                    <w:szCs w:val="20"/>
                  </w:rPr>
                  <w:br/>
                </m:r>
              </m:oMath>
            </m:oMathPara>
            <w:proofErr w:type="gramStart"/>
            <w:r w:rsidRPr="001841F4">
              <w:rPr>
                <w:rFonts w:ascii="Arial" w:hAnsi="Arial" w:cs="Arial"/>
                <w:sz w:val="20"/>
                <w:szCs w:val="20"/>
              </w:rPr>
              <w:t>dove</w:t>
            </w:r>
            <w:proofErr w:type="gramEnd"/>
            <w:r w:rsidRPr="001841F4">
              <w:rPr>
                <w:rFonts w:ascii="Arial" w:hAnsi="Arial" w:cs="Arial"/>
                <w:sz w:val="20"/>
                <w:szCs w:val="20"/>
              </w:rPr>
              <w:t>:</w:t>
            </w:r>
          </w:p>
          <w:p w:rsidR="001841F4" w:rsidRPr="001841F4" w:rsidRDefault="001841F4" w:rsidP="001B4405">
            <w:pPr>
              <w:pStyle w:val="Default"/>
              <w:rPr>
                <w:rFonts w:ascii="Arial" w:hAnsi="Arial" w:cs="Arial"/>
                <w:sz w:val="20"/>
                <w:szCs w:val="20"/>
              </w:rPr>
            </w:pPr>
            <m:oMathPara>
              <m:oMathParaPr>
                <m:jc m:val="left"/>
              </m:oMathParaPr>
              <m:oMath>
                <m:r>
                  <w:rPr>
                    <w:rFonts w:ascii="Cambria Math" w:hAnsi="Cambria Math" w:cs="Arial"/>
                    <w:sz w:val="20"/>
                    <w:szCs w:val="20"/>
                  </w:rPr>
                  <m:t>durata</m:t>
                </m:r>
                <m:r>
                  <w:rPr>
                    <w:rFonts w:ascii="Cambria Math" w:hAnsi="Arial" w:cs="Arial"/>
                    <w:sz w:val="20"/>
                    <w:szCs w:val="20"/>
                  </w:rPr>
                  <m:t>_</m:t>
                </m:r>
                <m:r>
                  <w:rPr>
                    <w:rFonts w:ascii="Cambria Math" w:hAnsi="Cambria Math" w:cs="Arial"/>
                    <w:sz w:val="20"/>
                    <w:szCs w:val="20"/>
                  </w:rPr>
                  <m:t>ins</m:t>
                </m:r>
                <m:r>
                  <w:rPr>
                    <w:rFonts w:ascii="Cambria Math" w:hAnsi="Arial" w:cs="Arial"/>
                    <w:sz w:val="20"/>
                    <w:szCs w:val="20"/>
                  </w:rPr>
                  <m:t xml:space="preserve">= </m:t>
                </m:r>
                <m:r>
                  <w:rPr>
                    <w:rFonts w:ascii="Cambria Math" w:hAnsi="Cambria Math" w:cs="Arial"/>
                    <w:sz w:val="20"/>
                    <w:szCs w:val="20"/>
                  </w:rPr>
                  <m:t>data</m:t>
                </m:r>
                <m:r>
                  <w:rPr>
                    <w:rFonts w:ascii="Cambria Math" w:hAnsi="Arial" w:cs="Arial"/>
                    <w:sz w:val="20"/>
                    <w:szCs w:val="20"/>
                  </w:rPr>
                  <m:t>_</m:t>
                </m:r>
                <m:r>
                  <w:rPr>
                    <w:rFonts w:ascii="Cambria Math" w:hAnsi="Cambria Math" w:cs="Arial"/>
                    <w:sz w:val="20"/>
                    <w:szCs w:val="20"/>
                  </w:rPr>
                  <m:t>ins</m:t>
                </m:r>
                <m:r>
                  <w:rPr>
                    <w:rFonts w:ascii="Cambria Math" w:hAnsi="Arial" w:cs="Arial"/>
                    <w:sz w:val="20"/>
                    <w:szCs w:val="20"/>
                  </w:rPr>
                  <m:t>_</m:t>
                </m:r>
                <m:r>
                  <w:rPr>
                    <w:rFonts w:ascii="Cambria Math" w:hAnsi="Cambria Math" w:cs="Arial"/>
                    <w:sz w:val="20"/>
                    <w:szCs w:val="20"/>
                  </w:rPr>
                  <m:t>risorsa</m:t>
                </m:r>
                <m:r>
                  <w:rPr>
                    <w:rFonts w:ascii="Cambria Math" w:hAnsi="Arial" w:cs="Arial"/>
                    <w:sz w:val="20"/>
                    <w:szCs w:val="20"/>
                  </w:rPr>
                  <m:t xml:space="preserve"> </m:t>
                </m:r>
                <m:r>
                  <w:rPr>
                    <w:rFonts w:ascii="Arial" w:hAnsi="Arial" w:cs="Arial"/>
                    <w:sz w:val="20"/>
                    <w:szCs w:val="20"/>
                  </w:rPr>
                  <m:t>-</m:t>
                </m:r>
                <m:r>
                  <w:rPr>
                    <w:rFonts w:ascii="Cambria Math" w:hAnsi="Arial" w:cs="Arial"/>
                    <w:sz w:val="20"/>
                    <w:szCs w:val="20"/>
                  </w:rPr>
                  <m:t xml:space="preserve">  </m:t>
                </m:r>
                <m:r>
                  <w:rPr>
                    <w:rFonts w:ascii="Cambria Math" w:hAnsi="Cambria Math" w:cs="Arial"/>
                    <w:sz w:val="20"/>
                    <w:szCs w:val="20"/>
                  </w:rPr>
                  <m:t>data</m:t>
                </m:r>
                <m:r>
                  <w:rPr>
                    <w:rFonts w:ascii="Cambria Math" w:hAnsi="Arial" w:cs="Arial"/>
                    <w:sz w:val="20"/>
                    <w:szCs w:val="20"/>
                  </w:rPr>
                  <m:t>_</m:t>
                </m:r>
                <m:r>
                  <w:rPr>
                    <w:rFonts w:ascii="Cambria Math" w:hAnsi="Cambria Math" w:cs="Arial"/>
                    <w:sz w:val="20"/>
                    <w:szCs w:val="20"/>
                  </w:rPr>
                  <m:t>ric</m:t>
                </m:r>
                <m:r>
                  <w:rPr>
                    <w:rFonts w:ascii="Arial" w:hAnsi="Cambria Math" w:cs="Arial"/>
                    <w:sz w:val="20"/>
                    <w:szCs w:val="20"/>
                  </w:rPr>
                  <m:t>h</m:t>
                </m:r>
                <m:r>
                  <w:rPr>
                    <w:rFonts w:ascii="Cambria Math" w:hAnsi="Arial" w:cs="Arial"/>
                    <w:sz w:val="20"/>
                    <w:szCs w:val="20"/>
                  </w:rPr>
                  <m:t>_</m:t>
                </m:r>
                <m:r>
                  <w:rPr>
                    <w:rFonts w:ascii="Cambria Math" w:hAnsi="Cambria Math" w:cs="Arial"/>
                    <w:sz w:val="20"/>
                    <w:szCs w:val="20"/>
                  </w:rPr>
                  <m:t>risorsa</m:t>
                </m:r>
                <m:r>
                  <w:rPr>
                    <w:rFonts w:ascii="Cambria Math" w:hAnsi="Arial" w:cs="Arial"/>
                    <w:sz w:val="20"/>
                    <w:szCs w:val="20"/>
                  </w:rPr>
                  <m:t xml:space="preserve"> </m:t>
                </m:r>
                <m:r>
                  <w:rPr>
                    <w:rFonts w:ascii="Arial" w:hAnsi="Arial" w:cs="Arial"/>
                    <w:sz w:val="20"/>
                    <w:szCs w:val="20"/>
                  </w:rPr>
                  <m:t>–</m:t>
                </m:r>
                <m:r>
                  <w:rPr>
                    <w:rFonts w:ascii="Cambria Math" w:hAnsi="Cambria Math" w:cs="Arial"/>
                    <w:sz w:val="20"/>
                    <w:szCs w:val="20"/>
                  </w:rPr>
                  <m:t>T</m:t>
                </m:r>
                <m:r>
                  <w:rPr>
                    <w:rFonts w:ascii="Cambria Math" w:hAnsi="Arial" w:cs="Arial"/>
                    <w:sz w:val="20"/>
                    <w:szCs w:val="20"/>
                  </w:rPr>
                  <m:t>_</m:t>
                </m:r>
                <m:r>
                  <w:rPr>
                    <w:rFonts w:ascii="Cambria Math" w:hAnsi="Cambria Math" w:cs="Arial"/>
                    <w:sz w:val="20"/>
                    <w:szCs w:val="20"/>
                  </w:rPr>
                  <m:t>assenso</m:t>
                </m:r>
              </m:oMath>
            </m:oMathPara>
          </w:p>
          <w:p w:rsidR="001841F4" w:rsidRPr="001841F4" w:rsidRDefault="001841F4" w:rsidP="001B4405">
            <w:pPr>
              <w:pStyle w:val="Default"/>
              <w:rPr>
                <w:rFonts w:ascii="Arial" w:hAnsi="Arial" w:cs="Arial"/>
                <w:sz w:val="20"/>
                <w:szCs w:val="20"/>
              </w:rPr>
            </w:pPr>
          </w:p>
          <w:p w:rsidR="001841F4" w:rsidRDefault="001841F4" w:rsidP="001B4405">
            <w:pPr>
              <w:pStyle w:val="Default"/>
              <w:rPr>
                <w:rFonts w:ascii="Arial" w:hAnsi="Arial" w:cs="Arial"/>
                <w:sz w:val="20"/>
                <w:szCs w:val="20"/>
              </w:rPr>
            </w:pPr>
            <m:oMathPara>
              <m:oMathParaPr>
                <m:jc m:val="left"/>
              </m:oMathParaPr>
              <m:oMath>
                <m:r>
                  <w:rPr>
                    <w:rFonts w:ascii="Cambria Math" w:hAnsi="Arial" w:cs="Arial"/>
                    <w:sz w:val="20"/>
                    <w:szCs w:val="20"/>
                  </w:rPr>
                  <m:t xml:space="preserve"> </m:t>
                </m:r>
                <m:r>
                  <w:rPr>
                    <w:rFonts w:ascii="Cambria Math" w:hAnsi="Cambria Math" w:cs="Arial"/>
                    <w:sz w:val="20"/>
                    <w:szCs w:val="20"/>
                  </w:rPr>
                  <m:t>ritardo</m:t>
                </m:r>
                <m:r>
                  <w:rPr>
                    <w:rFonts w:ascii="Cambria Math" w:hAnsi="Arial" w:cs="Arial"/>
                    <w:sz w:val="20"/>
                    <w:szCs w:val="20"/>
                  </w:rPr>
                  <m:t>_</m:t>
                </m:r>
                <m:r>
                  <w:rPr>
                    <w:rFonts w:ascii="Cambria Math" w:hAnsi="Cambria Math" w:cs="Arial"/>
                    <w:sz w:val="20"/>
                    <w:szCs w:val="20"/>
                  </w:rPr>
                  <m:t>ins</m:t>
                </m:r>
                <m:r>
                  <w:rPr>
                    <w:rFonts w:ascii="Cambria Math" w:hAnsi="Arial" w:cs="Arial"/>
                    <w:sz w:val="20"/>
                    <w:szCs w:val="20"/>
                  </w:rPr>
                  <m:t xml:space="preserve"> =</m:t>
                </m:r>
                <m:d>
                  <m:dPr>
                    <m:begChr m:val="{"/>
                    <m:endChr m:val=""/>
                    <m:ctrlPr>
                      <w:rPr>
                        <w:rFonts w:ascii="Cambria Math" w:hAnsi="Arial" w:cs="Arial"/>
                        <w:i/>
                        <w:sz w:val="20"/>
                        <w:szCs w:val="20"/>
                      </w:rPr>
                    </m:ctrlPr>
                  </m:dPr>
                  <m:e>
                    <m:eqArr>
                      <m:eqArrPr>
                        <m:ctrlPr>
                          <w:rPr>
                            <w:rFonts w:ascii="Cambria Math" w:hAnsi="Arial" w:cs="Arial"/>
                            <w:i/>
                            <w:sz w:val="20"/>
                            <w:szCs w:val="20"/>
                          </w:rPr>
                        </m:ctrlPr>
                      </m:eqArrPr>
                      <m:e>
                        <m:r>
                          <w:rPr>
                            <w:rFonts w:ascii="Cambria Math" w:hAnsi="Cambria Math" w:cs="Arial"/>
                            <w:sz w:val="20"/>
                            <w:szCs w:val="20"/>
                          </w:rPr>
                          <m:t>durata</m:t>
                        </m:r>
                        <m:r>
                          <w:rPr>
                            <w:rFonts w:ascii="Cambria Math" w:hAnsi="Arial" w:cs="Arial"/>
                            <w:sz w:val="20"/>
                            <w:szCs w:val="20"/>
                          </w:rPr>
                          <m:t>_</m:t>
                        </m:r>
                        <m:r>
                          <w:rPr>
                            <w:rFonts w:ascii="Cambria Math" w:hAnsi="Cambria Math" w:cs="Arial"/>
                            <w:sz w:val="20"/>
                            <w:szCs w:val="20"/>
                          </w:rPr>
                          <m:t>ins</m:t>
                        </m:r>
                        <m:r>
                          <w:rPr>
                            <w:rFonts w:ascii="Arial" w:hAnsi="Arial" w:cs="Arial"/>
                            <w:sz w:val="20"/>
                            <w:szCs w:val="20"/>
                          </w:rPr>
                          <m:t>-</m:t>
                        </m:r>
                        <m:r>
                          <w:rPr>
                            <w:rFonts w:ascii="Cambria Math" w:hAnsi="Cambria Math" w:cs="Arial"/>
                            <w:sz w:val="20"/>
                            <w:szCs w:val="20"/>
                          </w:rPr>
                          <m:t>valorelimite</m:t>
                        </m:r>
                        <m:r>
                          <w:rPr>
                            <w:rFonts w:ascii="Cambria Math" w:hAnsi="Arial" w:cs="Arial"/>
                            <w:sz w:val="20"/>
                            <w:szCs w:val="20"/>
                          </w:rPr>
                          <m:t>_</m:t>
                        </m:r>
                        <m:r>
                          <w:rPr>
                            <w:rFonts w:ascii="Cambria Math" w:hAnsi="Cambria Math" w:cs="Arial"/>
                            <w:sz w:val="20"/>
                            <w:szCs w:val="20"/>
                          </w:rPr>
                          <m:t>ins</m:t>
                        </m:r>
                        <m:r>
                          <w:rPr>
                            <w:rFonts w:ascii="Cambria Math" w:hAnsi="Arial" w:cs="Arial"/>
                            <w:sz w:val="20"/>
                            <w:szCs w:val="20"/>
                          </w:rPr>
                          <m:t>,  &amp;</m:t>
                        </m:r>
                        <m:r>
                          <w:rPr>
                            <w:rFonts w:ascii="Cambria Math" w:hAnsi="Cambria Math" w:cs="Arial"/>
                            <w:sz w:val="20"/>
                            <w:szCs w:val="20"/>
                          </w:rPr>
                          <m:t>durata</m:t>
                        </m:r>
                        <m:r>
                          <w:rPr>
                            <w:rFonts w:ascii="Cambria Math" w:hAnsi="Arial" w:cs="Arial"/>
                            <w:sz w:val="20"/>
                            <w:szCs w:val="20"/>
                          </w:rPr>
                          <m:t>_</m:t>
                        </m:r>
                        <m:r>
                          <w:rPr>
                            <w:rFonts w:ascii="Cambria Math" w:hAnsi="Cambria Math" w:cs="Arial"/>
                            <w:sz w:val="20"/>
                            <w:szCs w:val="20"/>
                          </w:rPr>
                          <m:t>ins</m:t>
                        </m:r>
                        <m:r>
                          <w:rPr>
                            <w:rFonts w:ascii="Cambria Math" w:hAnsi="Arial" w:cs="Arial"/>
                            <w:sz w:val="20"/>
                            <w:szCs w:val="20"/>
                          </w:rPr>
                          <m:t xml:space="preserve"> </m:t>
                        </m:r>
                        <m:r>
                          <w:rPr>
                            <w:rFonts w:ascii="Cambria Math" w:hAnsi="Arial" w:cs="Arial"/>
                            <w:sz w:val="20"/>
                            <w:szCs w:val="20"/>
                          </w:rPr>
                          <m:t>≥</m:t>
                        </m:r>
                        <m:r>
                          <w:rPr>
                            <w:rFonts w:ascii="Cambria Math" w:hAnsi="Cambria Math" w:cs="Arial"/>
                            <w:sz w:val="20"/>
                            <w:szCs w:val="20"/>
                          </w:rPr>
                          <m:t>valorelimite</m:t>
                        </m:r>
                        <m:r>
                          <w:rPr>
                            <w:rFonts w:ascii="Cambria Math" w:hAnsi="Arial" w:cs="Arial"/>
                            <w:sz w:val="20"/>
                            <w:szCs w:val="20"/>
                          </w:rPr>
                          <m:t>_</m:t>
                        </m:r>
                        <m:r>
                          <w:rPr>
                            <w:rFonts w:ascii="Cambria Math" w:hAnsi="Cambria Math" w:cs="Arial"/>
                            <w:sz w:val="20"/>
                            <w:szCs w:val="20"/>
                          </w:rPr>
                          <m:t>ins</m:t>
                        </m:r>
                      </m:e>
                      <m:e>
                        <m:r>
                          <w:rPr>
                            <w:rFonts w:ascii="Cambria Math" w:hAnsi="Arial" w:cs="Arial"/>
                            <w:sz w:val="20"/>
                            <w:szCs w:val="20"/>
                          </w:rPr>
                          <m:t>0,  &amp;</m:t>
                        </m:r>
                        <m:r>
                          <w:rPr>
                            <w:rFonts w:ascii="Cambria Math" w:hAnsi="Cambria Math" w:cs="Arial"/>
                            <w:sz w:val="20"/>
                            <w:szCs w:val="20"/>
                          </w:rPr>
                          <m:t>duarata</m:t>
                        </m:r>
                        <m:r>
                          <w:rPr>
                            <w:rFonts w:ascii="Cambria Math" w:hAnsi="Arial" w:cs="Arial"/>
                            <w:sz w:val="20"/>
                            <w:szCs w:val="20"/>
                          </w:rPr>
                          <m:t>_</m:t>
                        </m:r>
                        <m:r>
                          <w:rPr>
                            <w:rFonts w:ascii="Cambria Math" w:hAnsi="Cambria Math" w:cs="Arial"/>
                            <w:sz w:val="20"/>
                            <w:szCs w:val="20"/>
                          </w:rPr>
                          <m:t>ins</m:t>
                        </m:r>
                        <m:r>
                          <w:rPr>
                            <w:rFonts w:ascii="Cambria Math" w:hAnsi="Arial" w:cs="Arial"/>
                            <w:sz w:val="20"/>
                            <w:szCs w:val="20"/>
                          </w:rPr>
                          <m:t xml:space="preserve"> &lt;</m:t>
                        </m:r>
                        <m:r>
                          <w:rPr>
                            <w:rFonts w:ascii="Cambria Math" w:hAnsi="Cambria Math" w:cs="Arial"/>
                            <w:sz w:val="20"/>
                            <w:szCs w:val="20"/>
                          </w:rPr>
                          <m:t>valorelimite</m:t>
                        </m:r>
                        <m:r>
                          <w:rPr>
                            <w:rFonts w:ascii="Cambria Math" w:hAnsi="Arial" w:cs="Arial"/>
                            <w:sz w:val="20"/>
                            <w:szCs w:val="20"/>
                          </w:rPr>
                          <m:t>_</m:t>
                        </m:r>
                        <m:r>
                          <w:rPr>
                            <w:rFonts w:ascii="Cambria Math" w:hAnsi="Cambria Math" w:cs="Arial"/>
                            <w:sz w:val="20"/>
                            <w:szCs w:val="20"/>
                          </w:rPr>
                          <m:t>ins</m:t>
                        </m:r>
                      </m:e>
                    </m:eqArr>
                  </m:e>
                </m:d>
              </m:oMath>
            </m:oMathPara>
          </w:p>
          <w:p w:rsidR="00AB6224" w:rsidRDefault="00AB6224" w:rsidP="001B4405">
            <w:pPr>
              <w:pStyle w:val="Default"/>
              <w:rPr>
                <w:rFonts w:ascii="Arial" w:hAnsi="Arial" w:cs="Arial"/>
                <w:sz w:val="20"/>
                <w:szCs w:val="20"/>
              </w:rPr>
            </w:pPr>
          </w:p>
          <w:p w:rsidR="001841F4" w:rsidRPr="001841F4" w:rsidRDefault="001841F4" w:rsidP="001841F4">
            <w:pPr>
              <w:pStyle w:val="Default"/>
              <w:rPr>
                <w:rFonts w:ascii="Arial" w:hAnsi="Arial" w:cs="Arial"/>
                <w:sz w:val="20"/>
                <w:szCs w:val="20"/>
              </w:rPr>
            </w:pPr>
          </w:p>
        </w:tc>
      </w:tr>
      <w:tr w:rsidR="001841F4" w:rsidRPr="001841F4" w:rsidTr="001841F4">
        <w:trPr>
          <w:trHeight w:val="232"/>
        </w:trPr>
        <w:tc>
          <w:tcPr>
            <w:tcW w:w="1809" w:type="dxa"/>
            <w:vMerge/>
            <w:shd w:val="clear" w:color="auto" w:fill="D9D9D9" w:themeFill="background1" w:themeFillShade="D9"/>
            <w:vAlign w:val="center"/>
          </w:tcPr>
          <w:p w:rsidR="001841F4" w:rsidRPr="001841F4" w:rsidRDefault="001841F4" w:rsidP="001841F4">
            <w:pPr>
              <w:pStyle w:val="Default"/>
              <w:rPr>
                <w:rFonts w:ascii="Arial" w:hAnsi="Arial" w:cs="Arial"/>
                <w:sz w:val="20"/>
                <w:szCs w:val="20"/>
              </w:rPr>
            </w:pPr>
          </w:p>
        </w:tc>
        <w:tc>
          <w:tcPr>
            <w:tcW w:w="7938" w:type="dxa"/>
            <w:gridSpan w:val="3"/>
            <w:vAlign w:val="center"/>
          </w:tcPr>
          <w:p w:rsidR="001841F4" w:rsidRPr="001841F4" w:rsidRDefault="001841F4" w:rsidP="001841F4">
            <w:pPr>
              <w:pStyle w:val="Default"/>
              <w:rPr>
                <w:rFonts w:ascii="Arial" w:hAnsi="Arial" w:cs="Arial"/>
                <w:sz w:val="20"/>
                <w:szCs w:val="20"/>
              </w:rPr>
            </w:pPr>
            <m:oMathPara>
              <m:oMathParaPr>
                <m:jc m:val="left"/>
              </m:oMathParaPr>
              <m:oMath>
                <m:r>
                  <w:rPr>
                    <w:rFonts w:ascii="Cambria Math" w:hAnsi="Cambria Math" w:cs="Arial"/>
                    <w:sz w:val="20"/>
                    <w:szCs w:val="20"/>
                  </w:rPr>
                  <m:t>IQ1.</m:t>
                </m:r>
                <m:r>
                  <w:rPr>
                    <w:rFonts w:ascii="Cambria Math" w:hAnsi="Arial" w:cs="Arial"/>
                    <w:sz w:val="20"/>
                    <w:szCs w:val="20"/>
                  </w:rPr>
                  <m:t xml:space="preserve">02 </m:t>
                </m:r>
                <m:d>
                  <m:dPr>
                    <m:ctrlPr>
                      <w:rPr>
                        <w:rFonts w:ascii="Cambria Math" w:hAnsi="Arial" w:cs="Arial"/>
                        <w:i/>
                        <w:sz w:val="20"/>
                        <w:szCs w:val="20"/>
                      </w:rPr>
                    </m:ctrlPr>
                  </m:dPr>
                  <m:e>
                    <m:r>
                      <w:rPr>
                        <w:rFonts w:ascii="Cambria Math" w:hAnsi="Cambria Math" w:cs="Arial"/>
                        <w:sz w:val="20"/>
                        <w:szCs w:val="20"/>
                      </w:rPr>
                      <m:t>sostituzione</m:t>
                    </m:r>
                  </m:e>
                </m:d>
                <m:r>
                  <w:rPr>
                    <w:rFonts w:ascii="Cambria Math" w:hAnsi="Arial" w:cs="Arial"/>
                    <w:sz w:val="20"/>
                    <w:szCs w:val="20"/>
                  </w:rPr>
                  <m:t>=</m:t>
                </m:r>
                <m:nary>
                  <m:naryPr>
                    <m:chr m:val="∑"/>
                    <m:limLoc m:val="undOvr"/>
                    <m:ctrlPr>
                      <w:rPr>
                        <w:rFonts w:ascii="Cambria Math" w:hAnsi="Arial" w:cs="Arial"/>
                        <w:i/>
                        <w:sz w:val="20"/>
                        <w:szCs w:val="20"/>
                      </w:rPr>
                    </m:ctrlPr>
                  </m:naryPr>
                  <m:sub>
                    <m:r>
                      <w:rPr>
                        <w:rFonts w:ascii="Cambria Math" w:hAnsi="Cambria Math" w:cs="Arial"/>
                        <w:sz w:val="20"/>
                        <w:szCs w:val="20"/>
                      </w:rPr>
                      <m:t>j</m:t>
                    </m:r>
                    <m:r>
                      <w:rPr>
                        <w:rFonts w:ascii="Cambria Math" w:hAnsi="Arial" w:cs="Arial"/>
                        <w:sz w:val="20"/>
                        <w:szCs w:val="20"/>
                      </w:rPr>
                      <m:t>=1</m:t>
                    </m:r>
                  </m:sub>
                  <m:sup>
                    <m:r>
                      <w:rPr>
                        <w:rFonts w:ascii="Cambria Math" w:hAnsi="Cambria Math" w:cs="Arial"/>
                        <w:sz w:val="20"/>
                        <w:szCs w:val="20"/>
                      </w:rPr>
                      <m:t>Trins</m:t>
                    </m:r>
                    <m:r>
                      <w:rPr>
                        <w:rFonts w:ascii="Cambria Math" w:hAnsi="Arial" w:cs="Arial"/>
                        <w:sz w:val="20"/>
                        <w:szCs w:val="20"/>
                      </w:rPr>
                      <m:t>_</m:t>
                    </m:r>
                    <m:r>
                      <w:rPr>
                        <w:rFonts w:ascii="Cambria Math" w:hAnsi="Cambria Math" w:cs="Arial"/>
                        <w:sz w:val="20"/>
                        <w:szCs w:val="20"/>
                      </w:rPr>
                      <m:t>sost</m:t>
                    </m:r>
                  </m:sup>
                  <m:e>
                    <m:sSub>
                      <m:sSubPr>
                        <m:ctrlPr>
                          <w:rPr>
                            <w:rFonts w:ascii="Cambria Math" w:hAnsi="Arial" w:cs="Arial"/>
                            <w:i/>
                            <w:sz w:val="20"/>
                            <w:szCs w:val="20"/>
                          </w:rPr>
                        </m:ctrlPr>
                      </m:sSubPr>
                      <m:e>
                        <m:r>
                          <w:rPr>
                            <w:rFonts w:ascii="Cambria Math" w:hAnsi="Cambria Math" w:cs="Arial"/>
                            <w:sz w:val="20"/>
                            <w:szCs w:val="20"/>
                          </w:rPr>
                          <m:t>ritardo</m:t>
                        </m:r>
                        <m:r>
                          <w:rPr>
                            <w:rFonts w:ascii="Cambria Math" w:hAnsi="Arial" w:cs="Arial"/>
                            <w:sz w:val="20"/>
                            <w:szCs w:val="20"/>
                          </w:rPr>
                          <m:t>_sos</m:t>
                        </m:r>
                      </m:e>
                      <m:sub>
                        <m:r>
                          <w:rPr>
                            <w:rFonts w:ascii="Cambria Math" w:hAnsi="Cambria Math" w:cs="Arial"/>
                            <w:sz w:val="20"/>
                            <w:szCs w:val="20"/>
                          </w:rPr>
                          <m:t>j</m:t>
                        </m:r>
                      </m:sub>
                    </m:sSub>
                    <m:r>
                      <w:rPr>
                        <w:rFonts w:ascii="Cambria Math" w:hAnsi="Arial" w:cs="Arial"/>
                        <w:sz w:val="20"/>
                        <w:szCs w:val="20"/>
                      </w:rPr>
                      <m:t xml:space="preserve"> </m:t>
                    </m:r>
                  </m:e>
                </m:nary>
                <m:r>
                  <m:rPr>
                    <m:sty m:val="p"/>
                  </m:rPr>
                  <w:rPr>
                    <w:rFonts w:ascii="Arial" w:hAnsi="Arial" w:cs="Arial"/>
                    <w:sz w:val="20"/>
                    <w:szCs w:val="20"/>
                  </w:rPr>
                  <w:br/>
                </m:r>
              </m:oMath>
            </m:oMathPara>
            <w:proofErr w:type="gramStart"/>
            <w:r w:rsidRPr="001841F4">
              <w:rPr>
                <w:rFonts w:ascii="Arial" w:hAnsi="Arial" w:cs="Arial"/>
                <w:sz w:val="20"/>
                <w:szCs w:val="20"/>
              </w:rPr>
              <w:t>dove</w:t>
            </w:r>
            <w:proofErr w:type="gramEnd"/>
            <w:r w:rsidRPr="001841F4">
              <w:rPr>
                <w:rFonts w:ascii="Arial" w:hAnsi="Arial" w:cs="Arial"/>
                <w:sz w:val="20"/>
                <w:szCs w:val="20"/>
              </w:rPr>
              <w:t>:</w:t>
            </w:r>
          </w:p>
          <w:p w:rsidR="001841F4" w:rsidRPr="001841F4" w:rsidRDefault="001841F4" w:rsidP="001841F4">
            <w:pPr>
              <w:pStyle w:val="Default"/>
              <w:rPr>
                <w:rFonts w:ascii="Arial" w:hAnsi="Arial" w:cs="Arial"/>
                <w:sz w:val="20"/>
                <w:szCs w:val="20"/>
              </w:rPr>
            </w:pPr>
            <m:oMathPara>
              <m:oMathParaPr>
                <m:jc m:val="left"/>
              </m:oMathParaPr>
              <m:oMath>
                <m:r>
                  <w:rPr>
                    <w:rFonts w:ascii="Cambria Math" w:hAnsi="Cambria Math" w:cs="Arial"/>
                    <w:sz w:val="20"/>
                    <w:szCs w:val="20"/>
                  </w:rPr>
                  <m:t>durata</m:t>
                </m:r>
                <m:r>
                  <w:rPr>
                    <w:rFonts w:ascii="Cambria Math" w:hAnsi="Arial" w:cs="Arial"/>
                    <w:sz w:val="20"/>
                    <w:szCs w:val="20"/>
                  </w:rPr>
                  <m:t xml:space="preserve">_sos= </m:t>
                </m:r>
                <m:r>
                  <w:rPr>
                    <w:rFonts w:ascii="Cambria Math" w:hAnsi="Cambria Math" w:cs="Arial"/>
                    <w:sz w:val="20"/>
                    <w:szCs w:val="20"/>
                  </w:rPr>
                  <m:t>data</m:t>
                </m:r>
                <m:r>
                  <w:rPr>
                    <w:rFonts w:ascii="Cambria Math" w:hAnsi="Arial" w:cs="Arial"/>
                    <w:sz w:val="20"/>
                    <w:szCs w:val="20"/>
                  </w:rPr>
                  <m:t>_sost_</m:t>
                </m:r>
                <m:r>
                  <w:rPr>
                    <w:rFonts w:ascii="Cambria Math" w:hAnsi="Cambria Math" w:cs="Arial"/>
                    <w:sz w:val="20"/>
                    <w:szCs w:val="20"/>
                  </w:rPr>
                  <m:t>r</m:t>
                </m:r>
                <m:r>
                  <w:rPr>
                    <w:rFonts w:ascii="Cambria Math" w:hAnsi="Cambria Math" w:cs="Arial"/>
                    <w:sz w:val="20"/>
                    <w:szCs w:val="20"/>
                  </w:rPr>
                  <m:t>isorsa</m:t>
                </m:r>
                <m:r>
                  <w:rPr>
                    <w:rFonts w:ascii="Cambria Math" w:hAnsi="Arial" w:cs="Arial"/>
                    <w:sz w:val="20"/>
                    <w:szCs w:val="20"/>
                  </w:rPr>
                  <m:t xml:space="preserve"> </m:t>
                </m:r>
                <m:r>
                  <w:rPr>
                    <w:rFonts w:ascii="Arial" w:hAnsi="Arial" w:cs="Arial"/>
                    <w:sz w:val="20"/>
                    <w:szCs w:val="20"/>
                  </w:rPr>
                  <m:t>-</m:t>
                </m:r>
                <m:r>
                  <w:rPr>
                    <w:rFonts w:ascii="Cambria Math" w:hAnsi="Arial" w:cs="Arial"/>
                    <w:sz w:val="20"/>
                    <w:szCs w:val="20"/>
                  </w:rPr>
                  <m:t xml:space="preserve">  </m:t>
                </m:r>
                <m:r>
                  <w:rPr>
                    <w:rFonts w:ascii="Cambria Math" w:hAnsi="Cambria Math" w:cs="Arial"/>
                    <w:sz w:val="20"/>
                    <w:szCs w:val="20"/>
                  </w:rPr>
                  <m:t>data</m:t>
                </m:r>
                <m:r>
                  <w:rPr>
                    <w:rFonts w:ascii="Cambria Math" w:hAnsi="Arial" w:cs="Arial"/>
                    <w:sz w:val="20"/>
                    <w:szCs w:val="20"/>
                  </w:rPr>
                  <m:t>_</m:t>
                </m:r>
                <m:r>
                  <w:rPr>
                    <w:rFonts w:ascii="Cambria Math" w:hAnsi="Cambria Math" w:cs="Arial"/>
                    <w:sz w:val="20"/>
                    <w:szCs w:val="20"/>
                  </w:rPr>
                  <m:t>ric</m:t>
                </m:r>
                <m:r>
                  <w:rPr>
                    <w:rFonts w:ascii="Arial" w:hAnsi="Cambria Math" w:cs="Arial"/>
                    <w:sz w:val="20"/>
                    <w:szCs w:val="20"/>
                  </w:rPr>
                  <m:t>h</m:t>
                </m:r>
                <m:r>
                  <w:rPr>
                    <w:rFonts w:ascii="Cambria Math" w:hAnsi="Arial" w:cs="Arial"/>
                    <w:sz w:val="20"/>
                    <w:szCs w:val="20"/>
                  </w:rPr>
                  <m:t>_</m:t>
                </m:r>
                <m:r>
                  <w:rPr>
                    <w:rFonts w:ascii="Cambria Math" w:hAnsi="Cambria Math" w:cs="Arial"/>
                    <w:sz w:val="20"/>
                    <w:szCs w:val="20"/>
                  </w:rPr>
                  <m:t>risorsa</m:t>
                </m:r>
                <m:r>
                  <w:rPr>
                    <w:rFonts w:ascii="Cambria Math" w:hAnsi="Arial" w:cs="Arial"/>
                    <w:sz w:val="20"/>
                    <w:szCs w:val="20"/>
                  </w:rPr>
                  <m:t xml:space="preserve"> </m:t>
                </m:r>
                <m:r>
                  <w:rPr>
                    <w:rFonts w:ascii="Arial" w:hAnsi="Arial" w:cs="Arial"/>
                    <w:sz w:val="20"/>
                    <w:szCs w:val="20"/>
                  </w:rPr>
                  <m:t>–</m:t>
                </m:r>
                <m:r>
                  <w:rPr>
                    <w:rFonts w:ascii="Cambria Math" w:hAnsi="Cambria Math" w:cs="Arial"/>
                    <w:sz w:val="20"/>
                    <w:szCs w:val="20"/>
                  </w:rPr>
                  <m:t>T</m:t>
                </m:r>
                <m:r>
                  <w:rPr>
                    <w:rFonts w:ascii="Cambria Math" w:hAnsi="Arial" w:cs="Arial"/>
                    <w:sz w:val="20"/>
                    <w:szCs w:val="20"/>
                  </w:rPr>
                  <m:t>_</m:t>
                </m:r>
                <m:r>
                  <w:rPr>
                    <w:rFonts w:ascii="Cambria Math" w:hAnsi="Cambria Math" w:cs="Arial"/>
                    <w:sz w:val="20"/>
                    <w:szCs w:val="20"/>
                  </w:rPr>
                  <m:t>assenso</m:t>
                </m:r>
              </m:oMath>
            </m:oMathPara>
          </w:p>
          <w:p w:rsidR="001841F4" w:rsidRPr="001841F4" w:rsidRDefault="001841F4" w:rsidP="001841F4">
            <w:pPr>
              <w:pStyle w:val="Default"/>
              <w:rPr>
                <w:rFonts w:ascii="Arial" w:hAnsi="Arial" w:cs="Arial"/>
                <w:sz w:val="20"/>
                <w:szCs w:val="20"/>
              </w:rPr>
            </w:pPr>
          </w:p>
          <w:p w:rsidR="001841F4" w:rsidRDefault="001841F4" w:rsidP="001841F4">
            <w:pPr>
              <w:pStyle w:val="Default"/>
              <w:rPr>
                <w:rFonts w:ascii="Arial" w:hAnsi="Arial" w:cs="Arial"/>
                <w:sz w:val="20"/>
                <w:szCs w:val="20"/>
              </w:rPr>
            </w:pPr>
            <m:oMathPara>
              <m:oMathParaPr>
                <m:jc m:val="left"/>
              </m:oMathParaPr>
              <m:oMath>
                <m:r>
                  <w:rPr>
                    <w:rFonts w:ascii="Cambria Math" w:hAnsi="Arial" w:cs="Arial"/>
                    <w:sz w:val="20"/>
                    <w:szCs w:val="20"/>
                  </w:rPr>
                  <m:t xml:space="preserve"> </m:t>
                </m:r>
                <m:r>
                  <w:rPr>
                    <w:rFonts w:ascii="Cambria Math" w:hAnsi="Cambria Math" w:cs="Arial"/>
                    <w:sz w:val="20"/>
                    <w:szCs w:val="20"/>
                  </w:rPr>
                  <m:t>ritardo</m:t>
                </m:r>
                <m:r>
                  <w:rPr>
                    <w:rFonts w:ascii="Cambria Math" w:hAnsi="Arial" w:cs="Arial"/>
                    <w:sz w:val="20"/>
                    <w:szCs w:val="20"/>
                  </w:rPr>
                  <m:t>_sos =</m:t>
                </m:r>
                <m:d>
                  <m:dPr>
                    <m:begChr m:val="{"/>
                    <m:endChr m:val=""/>
                    <m:ctrlPr>
                      <w:rPr>
                        <w:rFonts w:ascii="Cambria Math" w:hAnsi="Arial" w:cs="Arial"/>
                        <w:i/>
                        <w:sz w:val="20"/>
                        <w:szCs w:val="20"/>
                      </w:rPr>
                    </m:ctrlPr>
                  </m:dPr>
                  <m:e>
                    <m:eqArr>
                      <m:eqArrPr>
                        <m:ctrlPr>
                          <w:rPr>
                            <w:rFonts w:ascii="Cambria Math" w:hAnsi="Arial" w:cs="Arial"/>
                            <w:i/>
                            <w:sz w:val="20"/>
                            <w:szCs w:val="20"/>
                          </w:rPr>
                        </m:ctrlPr>
                      </m:eqArrPr>
                      <m:e>
                        <m:r>
                          <w:rPr>
                            <w:rFonts w:ascii="Cambria Math" w:hAnsi="Cambria Math" w:cs="Arial"/>
                            <w:sz w:val="20"/>
                            <w:szCs w:val="20"/>
                          </w:rPr>
                          <m:t>durata</m:t>
                        </m:r>
                        <m:r>
                          <w:rPr>
                            <w:rFonts w:ascii="Cambria Math" w:hAnsi="Arial" w:cs="Arial"/>
                            <w:sz w:val="20"/>
                            <w:szCs w:val="20"/>
                          </w:rPr>
                          <m:t>_</m:t>
                        </m:r>
                        <m:r>
                          <w:rPr>
                            <w:rFonts w:ascii="Cambria Math" w:hAnsi="Cambria Math" w:cs="Arial"/>
                            <w:sz w:val="20"/>
                            <w:szCs w:val="20"/>
                          </w:rPr>
                          <m:t>sos</m:t>
                        </m:r>
                        <m:r>
                          <w:rPr>
                            <w:rFonts w:ascii="Arial" w:hAnsi="Arial" w:cs="Arial"/>
                            <w:sz w:val="20"/>
                            <w:szCs w:val="20"/>
                          </w:rPr>
                          <m:t>-</m:t>
                        </m:r>
                        <m:r>
                          <w:rPr>
                            <w:rFonts w:ascii="Cambria Math" w:hAnsi="Cambria Math" w:cs="Arial"/>
                            <w:sz w:val="20"/>
                            <w:szCs w:val="20"/>
                          </w:rPr>
                          <m:t>valorelimite</m:t>
                        </m:r>
                        <m:r>
                          <w:rPr>
                            <w:rFonts w:ascii="Cambria Math" w:hAnsi="Arial" w:cs="Arial"/>
                            <w:sz w:val="20"/>
                            <w:szCs w:val="20"/>
                          </w:rPr>
                          <m:t>_</m:t>
                        </m:r>
                        <m:r>
                          <w:rPr>
                            <w:rFonts w:ascii="Cambria Math" w:hAnsi="Cambria Math" w:cs="Arial"/>
                            <w:sz w:val="20"/>
                            <w:szCs w:val="20"/>
                          </w:rPr>
                          <m:t>sos</m:t>
                        </m:r>
                        <m:r>
                          <w:rPr>
                            <w:rFonts w:ascii="Cambria Math" w:hAnsi="Arial" w:cs="Arial"/>
                            <w:sz w:val="20"/>
                            <w:szCs w:val="20"/>
                          </w:rPr>
                          <m:t>,  &amp;</m:t>
                        </m:r>
                        <m:r>
                          <w:rPr>
                            <w:rFonts w:ascii="Cambria Math" w:hAnsi="Cambria Math" w:cs="Arial"/>
                            <w:sz w:val="20"/>
                            <w:szCs w:val="20"/>
                          </w:rPr>
                          <m:t>durata</m:t>
                        </m:r>
                        <m:r>
                          <w:rPr>
                            <w:rFonts w:ascii="Cambria Math" w:hAnsi="Arial" w:cs="Arial"/>
                            <w:sz w:val="20"/>
                            <w:szCs w:val="20"/>
                          </w:rPr>
                          <m:t>_</m:t>
                        </m:r>
                        <m:r>
                          <w:rPr>
                            <w:rFonts w:ascii="Cambria Math" w:hAnsi="Cambria Math" w:cs="Arial"/>
                            <w:sz w:val="20"/>
                            <w:szCs w:val="20"/>
                          </w:rPr>
                          <m:t>sos</m:t>
                        </m:r>
                        <m:r>
                          <w:rPr>
                            <w:rFonts w:ascii="Cambria Math" w:hAnsi="Arial" w:cs="Arial"/>
                            <w:sz w:val="20"/>
                            <w:szCs w:val="20"/>
                          </w:rPr>
                          <m:t xml:space="preserve"> </m:t>
                        </m:r>
                        <m:r>
                          <w:rPr>
                            <w:rFonts w:ascii="Cambria Math" w:hAnsi="Arial" w:cs="Arial"/>
                            <w:sz w:val="20"/>
                            <w:szCs w:val="20"/>
                          </w:rPr>
                          <m:t>≥</m:t>
                        </m:r>
                        <m:r>
                          <w:rPr>
                            <w:rFonts w:ascii="Cambria Math" w:hAnsi="Cambria Math" w:cs="Arial"/>
                            <w:sz w:val="20"/>
                            <w:szCs w:val="20"/>
                          </w:rPr>
                          <m:t>valorelimite</m:t>
                        </m:r>
                        <m:r>
                          <w:rPr>
                            <w:rFonts w:ascii="Cambria Math" w:hAnsi="Arial" w:cs="Arial"/>
                            <w:sz w:val="20"/>
                            <w:szCs w:val="20"/>
                          </w:rPr>
                          <m:t>_</m:t>
                        </m:r>
                        <m:r>
                          <w:rPr>
                            <w:rFonts w:ascii="Cambria Math" w:hAnsi="Cambria Math" w:cs="Arial"/>
                            <w:sz w:val="20"/>
                            <w:szCs w:val="20"/>
                          </w:rPr>
                          <m:t>sos</m:t>
                        </m:r>
                      </m:e>
                      <m:e>
                        <m:r>
                          <w:rPr>
                            <w:rFonts w:ascii="Cambria Math" w:hAnsi="Arial" w:cs="Arial"/>
                            <w:sz w:val="20"/>
                            <w:szCs w:val="20"/>
                          </w:rPr>
                          <m:t>0,  &amp;</m:t>
                        </m:r>
                        <m:r>
                          <w:rPr>
                            <w:rFonts w:ascii="Cambria Math" w:hAnsi="Cambria Math" w:cs="Arial"/>
                            <w:sz w:val="20"/>
                            <w:szCs w:val="20"/>
                          </w:rPr>
                          <m:t>duarata</m:t>
                        </m:r>
                        <m:r>
                          <w:rPr>
                            <w:rFonts w:ascii="Cambria Math" w:hAnsi="Arial" w:cs="Arial"/>
                            <w:sz w:val="20"/>
                            <w:szCs w:val="20"/>
                          </w:rPr>
                          <m:t>_</m:t>
                        </m:r>
                        <m:r>
                          <w:rPr>
                            <w:rFonts w:ascii="Cambria Math" w:hAnsi="Cambria Math" w:cs="Arial"/>
                            <w:sz w:val="20"/>
                            <w:szCs w:val="20"/>
                          </w:rPr>
                          <m:t>sos</m:t>
                        </m:r>
                        <m:r>
                          <w:rPr>
                            <w:rFonts w:ascii="Cambria Math" w:hAnsi="Arial" w:cs="Arial"/>
                            <w:sz w:val="20"/>
                            <w:szCs w:val="20"/>
                          </w:rPr>
                          <m:t xml:space="preserve"> &lt;</m:t>
                        </m:r>
                        <m:r>
                          <w:rPr>
                            <w:rFonts w:ascii="Cambria Math" w:hAnsi="Cambria Math" w:cs="Arial"/>
                            <w:sz w:val="20"/>
                            <w:szCs w:val="20"/>
                          </w:rPr>
                          <m:t>valorelimite</m:t>
                        </m:r>
                        <m:r>
                          <w:rPr>
                            <w:rFonts w:ascii="Cambria Math" w:hAnsi="Arial" w:cs="Arial"/>
                            <w:sz w:val="20"/>
                            <w:szCs w:val="20"/>
                          </w:rPr>
                          <m:t>_</m:t>
                        </m:r>
                        <m:r>
                          <w:rPr>
                            <w:rFonts w:ascii="Cambria Math" w:hAnsi="Cambria Math" w:cs="Arial"/>
                            <w:sz w:val="20"/>
                            <w:szCs w:val="20"/>
                          </w:rPr>
                          <m:t>sos</m:t>
                        </m:r>
                      </m:e>
                    </m:eqArr>
                  </m:e>
                </m:d>
              </m:oMath>
            </m:oMathPara>
          </w:p>
          <w:p w:rsidR="001841F4" w:rsidRPr="001841F4" w:rsidRDefault="001841F4" w:rsidP="001841F4">
            <w:pPr>
              <w:pStyle w:val="Default"/>
              <w:rPr>
                <w:rFonts w:ascii="Arial" w:hAnsi="Arial" w:cs="Arial"/>
                <w:sz w:val="20"/>
                <w:szCs w:val="20"/>
              </w:rPr>
            </w:pPr>
          </w:p>
        </w:tc>
      </w:tr>
      <w:tr w:rsidR="001B4405" w:rsidRPr="001841F4" w:rsidTr="001841F4">
        <w:trPr>
          <w:trHeight w:val="232"/>
        </w:trPr>
        <w:tc>
          <w:tcPr>
            <w:tcW w:w="1809" w:type="dxa"/>
            <w:shd w:val="clear" w:color="auto" w:fill="D9D9D9" w:themeFill="background1" w:themeFillShade="D9"/>
            <w:vAlign w:val="center"/>
          </w:tcPr>
          <w:p w:rsidR="001B4405" w:rsidRPr="001841F4" w:rsidRDefault="001B4405" w:rsidP="001841F4">
            <w:pPr>
              <w:pStyle w:val="Default"/>
              <w:rPr>
                <w:rFonts w:ascii="Arial" w:hAnsi="Arial" w:cs="Arial"/>
                <w:sz w:val="20"/>
                <w:szCs w:val="20"/>
              </w:rPr>
            </w:pPr>
            <w:r w:rsidRPr="001841F4">
              <w:rPr>
                <w:rFonts w:ascii="Arial" w:hAnsi="Arial" w:cs="Arial"/>
                <w:b/>
                <w:bCs/>
                <w:sz w:val="20"/>
                <w:szCs w:val="20"/>
              </w:rPr>
              <w:t xml:space="preserve">Regole di arrotondamento </w:t>
            </w:r>
          </w:p>
        </w:tc>
        <w:tc>
          <w:tcPr>
            <w:tcW w:w="7938" w:type="dxa"/>
            <w:gridSpan w:val="3"/>
            <w:vAlign w:val="center"/>
          </w:tcPr>
          <w:p w:rsidR="001B4405" w:rsidRPr="001841F4" w:rsidRDefault="001841F4" w:rsidP="001841F4">
            <w:pPr>
              <w:pStyle w:val="Default"/>
              <w:rPr>
                <w:rFonts w:ascii="Arial" w:hAnsi="Arial" w:cs="Arial"/>
                <w:sz w:val="20"/>
                <w:szCs w:val="20"/>
              </w:rPr>
            </w:pPr>
            <w:r>
              <w:rPr>
                <w:rFonts w:ascii="Arial" w:hAnsi="Arial" w:cs="Arial"/>
                <w:sz w:val="20"/>
                <w:szCs w:val="20"/>
              </w:rPr>
              <w:t>Nessuna</w:t>
            </w:r>
          </w:p>
        </w:tc>
      </w:tr>
      <w:tr w:rsidR="001B4405" w:rsidRPr="001841F4" w:rsidTr="001841F4">
        <w:trPr>
          <w:trHeight w:val="799"/>
        </w:trPr>
        <w:tc>
          <w:tcPr>
            <w:tcW w:w="1809" w:type="dxa"/>
            <w:shd w:val="clear" w:color="auto" w:fill="D9D9D9" w:themeFill="background1" w:themeFillShade="D9"/>
            <w:vAlign w:val="center"/>
          </w:tcPr>
          <w:p w:rsidR="001B4405" w:rsidRPr="001841F4" w:rsidRDefault="001B4405" w:rsidP="001841F4">
            <w:pPr>
              <w:pStyle w:val="Default"/>
              <w:rPr>
                <w:rFonts w:ascii="Arial" w:hAnsi="Arial" w:cs="Arial"/>
                <w:sz w:val="20"/>
                <w:szCs w:val="20"/>
              </w:rPr>
            </w:pPr>
            <w:r w:rsidRPr="001841F4">
              <w:rPr>
                <w:rFonts w:ascii="Arial" w:hAnsi="Arial" w:cs="Arial"/>
                <w:b/>
                <w:bCs/>
                <w:sz w:val="20"/>
                <w:szCs w:val="20"/>
              </w:rPr>
              <w:t xml:space="preserve">Valore di soglia </w:t>
            </w:r>
          </w:p>
        </w:tc>
        <w:tc>
          <w:tcPr>
            <w:tcW w:w="7938" w:type="dxa"/>
            <w:gridSpan w:val="3"/>
            <w:vAlign w:val="center"/>
          </w:tcPr>
          <w:p w:rsidR="005F1B1A" w:rsidRPr="005F1B1A" w:rsidRDefault="001841F4" w:rsidP="005F1B1A">
            <w:pPr>
              <w:pStyle w:val="Default"/>
              <w:spacing w:after="120"/>
              <w:rPr>
                <w:rFonts w:ascii="Arial" w:hAnsi="Arial" w:cs="Arial"/>
                <w:i/>
                <w:sz w:val="20"/>
                <w:szCs w:val="20"/>
              </w:rPr>
            </w:pPr>
            <m:oMathPara>
              <m:oMath>
                <m:r>
                  <w:rPr>
                    <w:rFonts w:ascii="Cambria Math" w:hAnsi="Cambria Math" w:cs="Arial"/>
                    <w:sz w:val="20"/>
                    <w:szCs w:val="20"/>
                  </w:rPr>
                  <m:t>IQ1.02</m:t>
                </m:r>
                <m:d>
                  <m:dPr>
                    <m:ctrlPr>
                      <w:rPr>
                        <w:rFonts w:ascii="Cambria Math" w:hAnsi="Cambria Math" w:cs="Arial"/>
                        <w:i/>
                        <w:sz w:val="20"/>
                        <w:szCs w:val="20"/>
                      </w:rPr>
                    </m:ctrlPr>
                  </m:dPr>
                  <m:e>
                    <m:r>
                      <w:rPr>
                        <w:rFonts w:ascii="Cambria Math" w:hAnsi="Cambria Math" w:cs="Arial"/>
                        <w:sz w:val="20"/>
                        <w:szCs w:val="20"/>
                      </w:rPr>
                      <m:t>inserimento</m:t>
                    </m:r>
                  </m:e>
                </m:d>
                <m:r>
                  <w:rPr>
                    <w:rFonts w:ascii="Cambria Math" w:hAnsi="Cambria Math" w:cs="Arial"/>
                    <w:sz w:val="20"/>
                    <w:szCs w:val="20"/>
                  </w:rPr>
                  <m:t xml:space="preserve">=0                   </m:t>
                </m:r>
                <m:d>
                  <m:dPr>
                    <m:ctrlPr>
                      <w:rPr>
                        <w:rFonts w:ascii="Cambria Math" w:hAnsi="Cambria Math" w:cs="Arial"/>
                        <w:i/>
                        <w:sz w:val="20"/>
                        <w:szCs w:val="20"/>
                      </w:rPr>
                    </m:ctrlPr>
                  </m:dPr>
                  <m:e>
                    <m:r>
                      <w:rPr>
                        <w:rFonts w:ascii="Cambria Math" w:hAnsi="Cambria Math" w:cs="Arial"/>
                        <w:sz w:val="20"/>
                        <w:szCs w:val="20"/>
                      </w:rPr>
                      <m:t>valore_ins=5 giorni lavorativi</m:t>
                    </m:r>
                  </m:e>
                </m:d>
              </m:oMath>
            </m:oMathPara>
          </w:p>
          <w:p w:rsidR="005F1B1A" w:rsidRPr="005F1B1A" w:rsidRDefault="002E3109">
            <w:pPr>
              <w:pStyle w:val="Default"/>
              <w:spacing w:after="120"/>
              <w:rPr>
                <w:rFonts w:ascii="Arial" w:hAnsi="Arial" w:cs="Arial"/>
                <w:i/>
                <w:sz w:val="20"/>
                <w:szCs w:val="20"/>
              </w:rPr>
            </w:pPr>
            <m:oMathPara>
              <m:oMathParaPr>
                <m:jc m:val="left"/>
              </m:oMathParaPr>
              <m:oMath>
                <m:r>
                  <w:rPr>
                    <w:rFonts w:ascii="Cambria Math" w:hAnsi="Cambria Math" w:cs="Arial"/>
                    <w:sz w:val="20"/>
                    <w:szCs w:val="20"/>
                  </w:rPr>
                  <m:t>IQ1.02</m:t>
                </m:r>
                <m:d>
                  <m:dPr>
                    <m:ctrlPr>
                      <w:rPr>
                        <w:rFonts w:ascii="Cambria Math" w:hAnsi="Cambria Math" w:cs="Arial"/>
                        <w:i/>
                        <w:sz w:val="20"/>
                        <w:szCs w:val="20"/>
                      </w:rPr>
                    </m:ctrlPr>
                  </m:dPr>
                  <m:e>
                    <m:r>
                      <w:rPr>
                        <w:rFonts w:ascii="Cambria Math" w:hAnsi="Cambria Math" w:cs="Arial"/>
                        <w:sz w:val="20"/>
                        <w:szCs w:val="20"/>
                      </w:rPr>
                      <m:t>sostituzione</m:t>
                    </m:r>
                  </m:e>
                </m:d>
                <m:r>
                  <w:rPr>
                    <w:rFonts w:ascii="Cambria Math" w:hAnsi="Cambria Math" w:cs="Arial"/>
                    <w:sz w:val="20"/>
                    <w:szCs w:val="20"/>
                  </w:rPr>
                  <m:t xml:space="preserve">=0                   </m:t>
                </m:r>
                <m:d>
                  <m:dPr>
                    <m:ctrlPr>
                      <w:rPr>
                        <w:rFonts w:ascii="Cambria Math" w:hAnsi="Cambria Math" w:cs="Arial"/>
                        <w:i/>
                        <w:sz w:val="20"/>
                        <w:szCs w:val="20"/>
                      </w:rPr>
                    </m:ctrlPr>
                  </m:dPr>
                  <m:e>
                    <m:r>
                      <w:rPr>
                        <w:rFonts w:ascii="Cambria Math" w:hAnsi="Cambria Math" w:cs="Arial"/>
                        <w:sz w:val="20"/>
                        <w:szCs w:val="20"/>
                      </w:rPr>
                      <m:t>valore_sos=2 giorni lavorativi</m:t>
                    </m:r>
                  </m:e>
                </m:d>
              </m:oMath>
            </m:oMathPara>
          </w:p>
        </w:tc>
      </w:tr>
      <w:tr w:rsidR="001B4405" w:rsidRPr="001841F4" w:rsidTr="00B26420">
        <w:trPr>
          <w:trHeight w:val="555"/>
        </w:trPr>
        <w:tc>
          <w:tcPr>
            <w:tcW w:w="1809" w:type="dxa"/>
            <w:shd w:val="clear" w:color="auto" w:fill="D9D9D9" w:themeFill="background1" w:themeFillShade="D9"/>
            <w:vAlign w:val="center"/>
          </w:tcPr>
          <w:p w:rsidR="001B4405" w:rsidRPr="001841F4" w:rsidRDefault="001B4405" w:rsidP="001841F4">
            <w:pPr>
              <w:pStyle w:val="Default"/>
              <w:rPr>
                <w:rFonts w:ascii="Arial" w:hAnsi="Arial" w:cs="Arial"/>
                <w:sz w:val="20"/>
                <w:szCs w:val="20"/>
              </w:rPr>
            </w:pPr>
            <w:r w:rsidRPr="001841F4">
              <w:rPr>
                <w:rFonts w:ascii="Arial" w:hAnsi="Arial" w:cs="Arial"/>
                <w:b/>
                <w:bCs/>
                <w:sz w:val="20"/>
                <w:szCs w:val="20"/>
              </w:rPr>
              <w:t xml:space="preserve">Azioni contrattuali </w:t>
            </w:r>
          </w:p>
        </w:tc>
        <w:tc>
          <w:tcPr>
            <w:tcW w:w="7938" w:type="dxa"/>
            <w:gridSpan w:val="3"/>
            <w:vAlign w:val="center"/>
          </w:tcPr>
          <w:p w:rsidR="001B4405" w:rsidRPr="001841F4" w:rsidRDefault="001841F4" w:rsidP="00B16A7C">
            <w:pPr>
              <w:pStyle w:val="Default"/>
              <w:rPr>
                <w:rFonts w:ascii="Arial" w:hAnsi="Arial" w:cs="Arial"/>
                <w:sz w:val="20"/>
                <w:szCs w:val="20"/>
              </w:rPr>
            </w:pPr>
            <w:r w:rsidRPr="001841F4">
              <w:rPr>
                <w:rFonts w:ascii="Arial" w:hAnsi="Arial" w:cs="Arial"/>
                <w:sz w:val="20"/>
                <w:szCs w:val="20"/>
              </w:rPr>
              <w:t xml:space="preserve">Un rilievo sulla fornitura per ogni ritardo di </w:t>
            </w:r>
            <w:proofErr w:type="gramStart"/>
            <w:r w:rsidR="00AB6224">
              <w:rPr>
                <w:rFonts w:ascii="Arial" w:hAnsi="Arial" w:cs="Arial"/>
                <w:sz w:val="20"/>
                <w:szCs w:val="20"/>
              </w:rPr>
              <w:t>2</w:t>
            </w:r>
            <w:proofErr w:type="gramEnd"/>
            <w:r w:rsidRPr="001841F4">
              <w:rPr>
                <w:rFonts w:ascii="Arial" w:hAnsi="Arial" w:cs="Arial"/>
                <w:sz w:val="20"/>
                <w:szCs w:val="20"/>
              </w:rPr>
              <w:t xml:space="preserve"> giorni lavorativi o frazione</w:t>
            </w:r>
            <w:r w:rsidR="00B16A7C">
              <w:rPr>
                <w:rFonts w:ascii="Arial" w:hAnsi="Arial" w:cs="Arial"/>
                <w:sz w:val="20"/>
                <w:szCs w:val="20"/>
              </w:rPr>
              <w:t xml:space="preserve"> </w:t>
            </w:r>
            <w:r w:rsidRPr="001841F4">
              <w:rPr>
                <w:rFonts w:ascii="Arial" w:hAnsi="Arial" w:cs="Arial"/>
                <w:sz w:val="20"/>
                <w:szCs w:val="20"/>
              </w:rPr>
              <w:t>rispetto al valore di soglia</w:t>
            </w:r>
          </w:p>
        </w:tc>
      </w:tr>
      <w:tr w:rsidR="001B4405" w:rsidRPr="001841F4" w:rsidTr="001841F4">
        <w:trPr>
          <w:trHeight w:val="406"/>
        </w:trPr>
        <w:tc>
          <w:tcPr>
            <w:tcW w:w="1809" w:type="dxa"/>
            <w:shd w:val="clear" w:color="auto" w:fill="D9D9D9" w:themeFill="background1" w:themeFillShade="D9"/>
            <w:vAlign w:val="center"/>
          </w:tcPr>
          <w:p w:rsidR="001B4405" w:rsidRPr="001841F4" w:rsidRDefault="001B4405" w:rsidP="001841F4">
            <w:pPr>
              <w:pStyle w:val="Default"/>
              <w:rPr>
                <w:rFonts w:ascii="Arial" w:hAnsi="Arial" w:cs="Arial"/>
                <w:sz w:val="20"/>
                <w:szCs w:val="20"/>
              </w:rPr>
            </w:pPr>
            <w:r w:rsidRPr="001841F4">
              <w:rPr>
                <w:rFonts w:ascii="Arial" w:hAnsi="Arial" w:cs="Arial"/>
                <w:b/>
                <w:bCs/>
                <w:sz w:val="20"/>
                <w:szCs w:val="20"/>
              </w:rPr>
              <w:t xml:space="preserve">Eccezioni </w:t>
            </w:r>
          </w:p>
        </w:tc>
        <w:tc>
          <w:tcPr>
            <w:tcW w:w="7938" w:type="dxa"/>
            <w:gridSpan w:val="3"/>
            <w:vAlign w:val="center"/>
          </w:tcPr>
          <w:p w:rsidR="001B4405" w:rsidRPr="001841F4" w:rsidRDefault="00B26420" w:rsidP="001841F4">
            <w:pPr>
              <w:pStyle w:val="Default"/>
              <w:rPr>
                <w:rFonts w:ascii="Arial" w:hAnsi="Arial" w:cs="Arial"/>
                <w:sz w:val="20"/>
                <w:szCs w:val="20"/>
              </w:rPr>
            </w:pPr>
            <w:r>
              <w:rPr>
                <w:rFonts w:ascii="Arial" w:hAnsi="Arial" w:cs="Arial"/>
                <w:sz w:val="20"/>
                <w:szCs w:val="20"/>
              </w:rPr>
              <w:t>Nessuna</w:t>
            </w:r>
          </w:p>
        </w:tc>
      </w:tr>
    </w:tbl>
    <w:p w:rsidR="0046492F" w:rsidRDefault="00553478" w:rsidP="004A5320">
      <w:pPr>
        <w:pStyle w:val="Titolo2"/>
      </w:pPr>
      <w:bookmarkStart w:id="11" w:name="_Toc327366593"/>
      <w:bookmarkStart w:id="12" w:name="_Toc330369274"/>
      <w:r>
        <w:lastRenderedPageBreak/>
        <w:t>IQ1.03</w:t>
      </w:r>
      <w:r w:rsidR="0046492F">
        <w:t xml:space="preserve"> - Personale della fornitura inadeguato</w:t>
      </w:r>
      <w:bookmarkEnd w:id="11"/>
      <w:bookmarkEnd w:id="12"/>
    </w:p>
    <w:p w:rsidR="00B26420" w:rsidRDefault="00B26420" w:rsidP="00B26420">
      <w:r>
        <w:t>Nella misura dell’indicatore vanno considerate tutte le risorse impiegate nell’erogazione della fornitura.</w:t>
      </w: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BFBFBF" w:themeColor="background1" w:themeShade="BF"/>
          <w:insideV w:val="single" w:sz="8" w:space="0" w:color="BFBFBF" w:themeColor="background1" w:themeShade="BF"/>
        </w:tblBorders>
        <w:tblLayout w:type="fixed"/>
        <w:tblLook w:val="0000" w:firstRow="0" w:lastRow="0" w:firstColumn="0" w:lastColumn="0" w:noHBand="0" w:noVBand="0"/>
      </w:tblPr>
      <w:tblGrid>
        <w:gridCol w:w="1809"/>
        <w:gridCol w:w="2818"/>
        <w:gridCol w:w="1577"/>
        <w:gridCol w:w="3543"/>
      </w:tblGrid>
      <w:tr w:rsidR="00B26420" w:rsidRPr="00B26420" w:rsidTr="00615A0B">
        <w:trPr>
          <w:trHeight w:val="483"/>
        </w:trPr>
        <w:tc>
          <w:tcPr>
            <w:tcW w:w="1809" w:type="dxa"/>
            <w:shd w:val="clear" w:color="auto" w:fill="D9D9D9" w:themeFill="background1" w:themeFillShade="D9"/>
            <w:vAlign w:val="center"/>
          </w:tcPr>
          <w:p w:rsidR="00B26420" w:rsidRPr="00B26420" w:rsidRDefault="00B26420" w:rsidP="00615A0B">
            <w:pPr>
              <w:pStyle w:val="Default"/>
              <w:rPr>
                <w:rFonts w:ascii="Arial" w:hAnsi="Arial" w:cs="Arial"/>
                <w:sz w:val="20"/>
                <w:szCs w:val="20"/>
              </w:rPr>
            </w:pPr>
            <w:r w:rsidRPr="00B26420">
              <w:rPr>
                <w:rFonts w:ascii="Arial" w:hAnsi="Arial" w:cs="Arial"/>
                <w:b/>
                <w:bCs/>
                <w:sz w:val="20"/>
                <w:szCs w:val="20"/>
              </w:rPr>
              <w:t xml:space="preserve">Caratteristica </w:t>
            </w:r>
          </w:p>
        </w:tc>
        <w:tc>
          <w:tcPr>
            <w:tcW w:w="2818" w:type="dxa"/>
            <w:vAlign w:val="center"/>
          </w:tcPr>
          <w:p w:rsidR="00B26420" w:rsidRPr="00B26420" w:rsidRDefault="00B26420" w:rsidP="00615A0B">
            <w:pPr>
              <w:pStyle w:val="Default"/>
              <w:rPr>
                <w:rFonts w:ascii="Arial" w:hAnsi="Arial" w:cs="Arial"/>
                <w:sz w:val="20"/>
                <w:szCs w:val="20"/>
              </w:rPr>
            </w:pPr>
            <w:r w:rsidRPr="00B26420">
              <w:rPr>
                <w:rFonts w:ascii="Arial" w:hAnsi="Arial" w:cs="Arial"/>
                <w:sz w:val="20"/>
                <w:szCs w:val="20"/>
              </w:rPr>
              <w:t xml:space="preserve">Efficienza </w:t>
            </w:r>
          </w:p>
        </w:tc>
        <w:tc>
          <w:tcPr>
            <w:tcW w:w="1577" w:type="dxa"/>
            <w:shd w:val="clear" w:color="auto" w:fill="D9D9D9" w:themeFill="background1" w:themeFillShade="D9"/>
            <w:vAlign w:val="center"/>
          </w:tcPr>
          <w:p w:rsidR="00B26420" w:rsidRPr="00B26420" w:rsidRDefault="00B26420" w:rsidP="00615A0B">
            <w:pPr>
              <w:pStyle w:val="Default"/>
              <w:rPr>
                <w:rFonts w:ascii="Arial" w:hAnsi="Arial" w:cs="Arial"/>
                <w:sz w:val="20"/>
                <w:szCs w:val="20"/>
              </w:rPr>
            </w:pPr>
            <w:r w:rsidRPr="00B26420">
              <w:rPr>
                <w:rFonts w:ascii="Arial" w:hAnsi="Arial" w:cs="Arial"/>
                <w:b/>
                <w:bCs/>
                <w:sz w:val="20"/>
                <w:szCs w:val="20"/>
              </w:rPr>
              <w:t xml:space="preserve">Sotto- caratteristica </w:t>
            </w:r>
          </w:p>
        </w:tc>
        <w:tc>
          <w:tcPr>
            <w:tcW w:w="3543" w:type="dxa"/>
            <w:vAlign w:val="center"/>
          </w:tcPr>
          <w:p w:rsidR="00B26420" w:rsidRPr="00B26420" w:rsidRDefault="00B26420" w:rsidP="00615A0B">
            <w:pPr>
              <w:pStyle w:val="Default"/>
              <w:rPr>
                <w:rFonts w:ascii="Arial" w:hAnsi="Arial" w:cs="Arial"/>
                <w:sz w:val="20"/>
                <w:szCs w:val="20"/>
              </w:rPr>
            </w:pPr>
            <w:r>
              <w:rPr>
                <w:rFonts w:ascii="Arial" w:hAnsi="Arial" w:cs="Arial"/>
                <w:sz w:val="20"/>
                <w:szCs w:val="20"/>
              </w:rPr>
              <w:t>Uso delle risorse</w:t>
            </w:r>
            <w:r w:rsidRPr="00B26420">
              <w:rPr>
                <w:rFonts w:ascii="Arial" w:hAnsi="Arial" w:cs="Arial"/>
                <w:sz w:val="20"/>
                <w:szCs w:val="20"/>
              </w:rPr>
              <w:t xml:space="preserve"> </w:t>
            </w:r>
          </w:p>
        </w:tc>
      </w:tr>
      <w:tr w:rsidR="00B26420" w:rsidRPr="00B26420" w:rsidTr="00615A0B">
        <w:trPr>
          <w:trHeight w:val="817"/>
        </w:trPr>
        <w:tc>
          <w:tcPr>
            <w:tcW w:w="1809" w:type="dxa"/>
            <w:shd w:val="clear" w:color="auto" w:fill="D9D9D9" w:themeFill="background1" w:themeFillShade="D9"/>
            <w:vAlign w:val="center"/>
          </w:tcPr>
          <w:p w:rsidR="00B26420" w:rsidRPr="00B26420" w:rsidRDefault="00B26420" w:rsidP="00615A0B">
            <w:pPr>
              <w:pStyle w:val="Default"/>
              <w:rPr>
                <w:rFonts w:ascii="Arial" w:hAnsi="Arial" w:cs="Arial"/>
                <w:sz w:val="20"/>
                <w:szCs w:val="20"/>
              </w:rPr>
            </w:pPr>
            <w:r w:rsidRPr="00B26420">
              <w:rPr>
                <w:rFonts w:ascii="Arial" w:hAnsi="Arial" w:cs="Arial"/>
                <w:b/>
                <w:bCs/>
                <w:sz w:val="20"/>
                <w:szCs w:val="20"/>
              </w:rPr>
              <w:t xml:space="preserve">Aspetto da valutare </w:t>
            </w:r>
          </w:p>
        </w:tc>
        <w:tc>
          <w:tcPr>
            <w:tcW w:w="7938" w:type="dxa"/>
            <w:gridSpan w:val="3"/>
            <w:vAlign w:val="center"/>
          </w:tcPr>
          <w:p w:rsidR="00B26420" w:rsidRPr="00B26420" w:rsidRDefault="00B26420" w:rsidP="00A15F53">
            <w:pPr>
              <w:pStyle w:val="Default"/>
              <w:rPr>
                <w:rFonts w:ascii="Arial" w:hAnsi="Arial" w:cs="Arial"/>
                <w:sz w:val="20"/>
                <w:szCs w:val="20"/>
              </w:rPr>
            </w:pPr>
            <w:proofErr w:type="gramStart"/>
            <w:r w:rsidRPr="00B26420">
              <w:rPr>
                <w:rFonts w:ascii="Arial" w:hAnsi="Arial" w:cs="Arial"/>
                <w:sz w:val="20"/>
                <w:szCs w:val="20"/>
              </w:rPr>
              <w:t>Numero di risorse sostituite, perché non ritenute adeguate, su richiesta d</w:t>
            </w:r>
            <w:r w:rsidR="00A15F53">
              <w:rPr>
                <w:rFonts w:ascii="Arial" w:hAnsi="Arial" w:cs="Arial"/>
                <w:sz w:val="20"/>
                <w:szCs w:val="20"/>
              </w:rPr>
              <w:t>i Equitalia Servizi</w:t>
            </w:r>
            <w:proofErr w:type="gramEnd"/>
          </w:p>
        </w:tc>
      </w:tr>
      <w:tr w:rsidR="00B26420" w:rsidRPr="00B26420" w:rsidTr="00B26420">
        <w:trPr>
          <w:trHeight w:val="375"/>
        </w:trPr>
        <w:tc>
          <w:tcPr>
            <w:tcW w:w="1809" w:type="dxa"/>
            <w:shd w:val="clear" w:color="auto" w:fill="D9D9D9" w:themeFill="background1" w:themeFillShade="D9"/>
            <w:vAlign w:val="center"/>
          </w:tcPr>
          <w:p w:rsidR="00B26420" w:rsidRPr="00B26420" w:rsidRDefault="00B26420" w:rsidP="00615A0B">
            <w:pPr>
              <w:pStyle w:val="Default"/>
              <w:rPr>
                <w:rFonts w:ascii="Arial" w:hAnsi="Arial" w:cs="Arial"/>
                <w:sz w:val="20"/>
                <w:szCs w:val="20"/>
              </w:rPr>
            </w:pPr>
            <w:r w:rsidRPr="00B26420">
              <w:rPr>
                <w:rFonts w:ascii="Arial" w:hAnsi="Arial" w:cs="Arial"/>
                <w:b/>
                <w:bCs/>
                <w:sz w:val="20"/>
                <w:szCs w:val="20"/>
              </w:rPr>
              <w:t xml:space="preserve">Unità di misura </w:t>
            </w:r>
          </w:p>
        </w:tc>
        <w:tc>
          <w:tcPr>
            <w:tcW w:w="2818" w:type="dxa"/>
            <w:vAlign w:val="center"/>
          </w:tcPr>
          <w:p w:rsidR="00B26420" w:rsidRPr="00B26420" w:rsidRDefault="00B26420" w:rsidP="00615A0B">
            <w:pPr>
              <w:pStyle w:val="Default"/>
              <w:rPr>
                <w:rFonts w:ascii="Arial" w:hAnsi="Arial" w:cs="Arial"/>
                <w:sz w:val="20"/>
                <w:szCs w:val="20"/>
              </w:rPr>
            </w:pPr>
            <w:r w:rsidRPr="00B26420">
              <w:rPr>
                <w:rFonts w:ascii="Arial" w:hAnsi="Arial" w:cs="Arial"/>
                <w:sz w:val="20"/>
                <w:szCs w:val="20"/>
              </w:rPr>
              <w:t xml:space="preserve">Risorse inadeguate </w:t>
            </w:r>
          </w:p>
        </w:tc>
        <w:tc>
          <w:tcPr>
            <w:tcW w:w="1577" w:type="dxa"/>
            <w:shd w:val="clear" w:color="auto" w:fill="D9D9D9" w:themeFill="background1" w:themeFillShade="D9"/>
            <w:vAlign w:val="center"/>
          </w:tcPr>
          <w:p w:rsidR="00B26420" w:rsidRPr="00B26420" w:rsidRDefault="00B26420" w:rsidP="00615A0B">
            <w:pPr>
              <w:pStyle w:val="Default"/>
              <w:rPr>
                <w:rFonts w:ascii="Arial" w:hAnsi="Arial" w:cs="Arial"/>
                <w:sz w:val="20"/>
                <w:szCs w:val="20"/>
              </w:rPr>
            </w:pPr>
            <w:r w:rsidRPr="00B26420">
              <w:rPr>
                <w:rFonts w:ascii="Arial" w:hAnsi="Arial" w:cs="Arial"/>
                <w:b/>
                <w:bCs/>
                <w:sz w:val="20"/>
                <w:szCs w:val="20"/>
              </w:rPr>
              <w:t xml:space="preserve">Fonte dati </w:t>
            </w:r>
          </w:p>
        </w:tc>
        <w:tc>
          <w:tcPr>
            <w:tcW w:w="3543" w:type="dxa"/>
            <w:vAlign w:val="center"/>
          </w:tcPr>
          <w:p w:rsidR="00B26420" w:rsidRPr="00B26420" w:rsidRDefault="00B26420" w:rsidP="00B26420">
            <w:pPr>
              <w:pStyle w:val="Default"/>
              <w:rPr>
                <w:rFonts w:ascii="Arial" w:hAnsi="Arial" w:cs="Arial"/>
                <w:sz w:val="20"/>
                <w:szCs w:val="20"/>
              </w:rPr>
            </w:pPr>
            <w:r w:rsidRPr="00B26420">
              <w:rPr>
                <w:rFonts w:ascii="Arial" w:hAnsi="Arial" w:cs="Arial"/>
                <w:sz w:val="20"/>
                <w:szCs w:val="20"/>
              </w:rPr>
              <w:t>E-mail, lettere, verbali</w:t>
            </w:r>
          </w:p>
        </w:tc>
      </w:tr>
      <w:tr w:rsidR="00B26420" w:rsidRPr="00B26420" w:rsidTr="00615A0B">
        <w:trPr>
          <w:trHeight w:val="231"/>
        </w:trPr>
        <w:tc>
          <w:tcPr>
            <w:tcW w:w="1809" w:type="dxa"/>
            <w:shd w:val="clear" w:color="auto" w:fill="D9D9D9" w:themeFill="background1" w:themeFillShade="D9"/>
            <w:vAlign w:val="center"/>
          </w:tcPr>
          <w:p w:rsidR="00B26420" w:rsidRPr="00B26420" w:rsidRDefault="00B26420" w:rsidP="00615A0B">
            <w:pPr>
              <w:pStyle w:val="Default"/>
              <w:rPr>
                <w:rFonts w:ascii="Arial" w:hAnsi="Arial" w:cs="Arial"/>
                <w:sz w:val="20"/>
                <w:szCs w:val="20"/>
              </w:rPr>
            </w:pPr>
            <w:r w:rsidRPr="00B26420">
              <w:rPr>
                <w:rFonts w:ascii="Arial" w:hAnsi="Arial" w:cs="Arial"/>
                <w:b/>
                <w:bCs/>
                <w:sz w:val="20"/>
                <w:szCs w:val="20"/>
              </w:rPr>
              <w:t xml:space="preserve">Periodo di riferimento </w:t>
            </w:r>
          </w:p>
        </w:tc>
        <w:tc>
          <w:tcPr>
            <w:tcW w:w="2818" w:type="dxa"/>
            <w:vAlign w:val="center"/>
          </w:tcPr>
          <w:p w:rsidR="00B26420" w:rsidRPr="00B26420" w:rsidRDefault="00B26420" w:rsidP="00615A0B">
            <w:pPr>
              <w:pStyle w:val="Default"/>
              <w:rPr>
                <w:rFonts w:ascii="Arial" w:hAnsi="Arial" w:cs="Arial"/>
                <w:sz w:val="20"/>
                <w:szCs w:val="20"/>
              </w:rPr>
            </w:pPr>
            <w:r w:rsidRPr="00B26420">
              <w:rPr>
                <w:rFonts w:ascii="Arial" w:hAnsi="Arial" w:cs="Arial"/>
                <w:sz w:val="20"/>
                <w:szCs w:val="20"/>
              </w:rPr>
              <w:t>Tutta la durata contrattuale</w:t>
            </w:r>
          </w:p>
        </w:tc>
        <w:tc>
          <w:tcPr>
            <w:tcW w:w="1577" w:type="dxa"/>
            <w:shd w:val="clear" w:color="auto" w:fill="D9D9D9" w:themeFill="background1" w:themeFillShade="D9"/>
            <w:vAlign w:val="center"/>
          </w:tcPr>
          <w:p w:rsidR="00B26420" w:rsidRPr="00B26420" w:rsidRDefault="00B26420" w:rsidP="00615A0B">
            <w:pPr>
              <w:pStyle w:val="Default"/>
              <w:rPr>
                <w:rFonts w:ascii="Arial" w:hAnsi="Arial" w:cs="Arial"/>
                <w:sz w:val="20"/>
                <w:szCs w:val="20"/>
              </w:rPr>
            </w:pPr>
            <w:r w:rsidRPr="00B26420">
              <w:rPr>
                <w:rFonts w:ascii="Arial" w:hAnsi="Arial" w:cs="Arial"/>
                <w:b/>
                <w:bCs/>
                <w:sz w:val="20"/>
                <w:szCs w:val="20"/>
              </w:rPr>
              <w:t xml:space="preserve">Frequenza di misurazione </w:t>
            </w:r>
          </w:p>
        </w:tc>
        <w:tc>
          <w:tcPr>
            <w:tcW w:w="3543" w:type="dxa"/>
            <w:vAlign w:val="center"/>
          </w:tcPr>
          <w:p w:rsidR="005F1B1A" w:rsidRDefault="00B17650" w:rsidP="005F1B1A">
            <w:pPr>
              <w:pStyle w:val="Default"/>
              <w:rPr>
                <w:rFonts w:ascii="Arial" w:hAnsi="Arial" w:cs="Arial"/>
                <w:sz w:val="20"/>
                <w:szCs w:val="20"/>
                <w:lang w:eastAsia="en-US"/>
              </w:rPr>
            </w:pPr>
            <w:r>
              <w:rPr>
                <w:rFonts w:ascii="Arial" w:hAnsi="Arial" w:cs="Arial"/>
                <w:sz w:val="20"/>
                <w:szCs w:val="20"/>
              </w:rPr>
              <w:t>Semestre</w:t>
            </w:r>
          </w:p>
        </w:tc>
      </w:tr>
      <w:tr w:rsidR="00B26420" w:rsidRPr="00B26420" w:rsidTr="00615A0B">
        <w:trPr>
          <w:trHeight w:val="693"/>
        </w:trPr>
        <w:tc>
          <w:tcPr>
            <w:tcW w:w="1809" w:type="dxa"/>
            <w:shd w:val="clear" w:color="auto" w:fill="D9D9D9" w:themeFill="background1" w:themeFillShade="D9"/>
            <w:vAlign w:val="center"/>
          </w:tcPr>
          <w:p w:rsidR="00B26420" w:rsidRPr="00B26420" w:rsidRDefault="00B26420" w:rsidP="00615A0B">
            <w:pPr>
              <w:pStyle w:val="Default"/>
              <w:rPr>
                <w:rFonts w:ascii="Arial" w:hAnsi="Arial" w:cs="Arial"/>
                <w:sz w:val="20"/>
                <w:szCs w:val="20"/>
              </w:rPr>
            </w:pPr>
            <w:r w:rsidRPr="00B26420">
              <w:rPr>
                <w:rFonts w:ascii="Arial" w:hAnsi="Arial" w:cs="Arial"/>
                <w:b/>
                <w:bCs/>
                <w:sz w:val="20"/>
                <w:szCs w:val="20"/>
              </w:rPr>
              <w:t xml:space="preserve">Dati da rilevare </w:t>
            </w:r>
          </w:p>
        </w:tc>
        <w:tc>
          <w:tcPr>
            <w:tcW w:w="7938" w:type="dxa"/>
            <w:gridSpan w:val="3"/>
            <w:vAlign w:val="center"/>
          </w:tcPr>
          <w:p w:rsidR="00B26420" w:rsidRPr="00B26420" w:rsidRDefault="00B26420" w:rsidP="00A15F53">
            <w:pPr>
              <w:pStyle w:val="Default"/>
              <w:rPr>
                <w:rFonts w:ascii="Arial" w:hAnsi="Arial" w:cs="Arial"/>
                <w:i/>
                <w:sz w:val="20"/>
                <w:szCs w:val="20"/>
              </w:rPr>
            </w:pPr>
            <w:r w:rsidRPr="00B26420">
              <w:rPr>
                <w:rFonts w:ascii="Arial" w:hAnsi="Arial" w:cs="Arial"/>
                <w:sz w:val="20"/>
                <w:szCs w:val="20"/>
              </w:rPr>
              <w:t>Numero risorse sostituite su richiesta d</w:t>
            </w:r>
            <w:r w:rsidR="00A15F53">
              <w:rPr>
                <w:rFonts w:ascii="Arial" w:hAnsi="Arial" w:cs="Arial"/>
                <w:sz w:val="20"/>
                <w:szCs w:val="20"/>
              </w:rPr>
              <w:t xml:space="preserve">i Equitalia Servizi </w:t>
            </w:r>
            <w:r w:rsidR="00B17650">
              <w:rPr>
                <w:rFonts w:ascii="Arial" w:hAnsi="Arial" w:cs="Arial"/>
                <w:sz w:val="20"/>
                <w:szCs w:val="20"/>
              </w:rPr>
              <w:t xml:space="preserve">nel periodo di misurazione </w:t>
            </w:r>
            <w:r w:rsidRPr="00B26420">
              <w:rPr>
                <w:rFonts w:ascii="Arial" w:hAnsi="Arial" w:cs="Arial"/>
                <w:i/>
                <w:sz w:val="20"/>
                <w:szCs w:val="20"/>
              </w:rPr>
              <w:t>(</w:t>
            </w:r>
            <w:proofErr w:type="spellStart"/>
            <w:r w:rsidRPr="00B26420">
              <w:rPr>
                <w:rFonts w:ascii="Arial" w:hAnsi="Arial" w:cs="Arial"/>
                <w:i/>
                <w:sz w:val="20"/>
                <w:szCs w:val="20"/>
              </w:rPr>
              <w:t>Nrisorse_inadeg</w:t>
            </w:r>
            <w:proofErr w:type="spellEnd"/>
            <w:proofErr w:type="gramStart"/>
            <w:r w:rsidRPr="00B26420">
              <w:rPr>
                <w:rFonts w:ascii="Arial" w:hAnsi="Arial" w:cs="Arial"/>
                <w:i/>
                <w:sz w:val="20"/>
                <w:szCs w:val="20"/>
              </w:rPr>
              <w:t>)</w:t>
            </w:r>
            <w:proofErr w:type="gramEnd"/>
          </w:p>
        </w:tc>
      </w:tr>
      <w:tr w:rsidR="00B26420" w:rsidRPr="00B26420" w:rsidTr="00615A0B">
        <w:trPr>
          <w:trHeight w:val="231"/>
        </w:trPr>
        <w:tc>
          <w:tcPr>
            <w:tcW w:w="1809" w:type="dxa"/>
            <w:shd w:val="clear" w:color="auto" w:fill="D9D9D9" w:themeFill="background1" w:themeFillShade="D9"/>
            <w:vAlign w:val="center"/>
          </w:tcPr>
          <w:p w:rsidR="00B26420" w:rsidRPr="00B26420" w:rsidRDefault="00B26420" w:rsidP="00615A0B">
            <w:pPr>
              <w:pStyle w:val="Default"/>
              <w:rPr>
                <w:rFonts w:ascii="Arial" w:hAnsi="Arial" w:cs="Arial"/>
                <w:sz w:val="20"/>
                <w:szCs w:val="20"/>
              </w:rPr>
            </w:pPr>
            <w:r w:rsidRPr="00B26420">
              <w:rPr>
                <w:rFonts w:ascii="Arial" w:hAnsi="Arial" w:cs="Arial"/>
                <w:b/>
                <w:bCs/>
                <w:sz w:val="20"/>
                <w:szCs w:val="20"/>
              </w:rPr>
              <w:t xml:space="preserve">Regole di campionamento </w:t>
            </w:r>
          </w:p>
        </w:tc>
        <w:tc>
          <w:tcPr>
            <w:tcW w:w="7938" w:type="dxa"/>
            <w:gridSpan w:val="3"/>
            <w:vAlign w:val="center"/>
          </w:tcPr>
          <w:p w:rsidR="00B26420" w:rsidRPr="00B26420" w:rsidRDefault="00B26420" w:rsidP="00615A0B">
            <w:pPr>
              <w:pStyle w:val="Default"/>
              <w:rPr>
                <w:rFonts w:ascii="Arial" w:hAnsi="Arial" w:cs="Arial"/>
                <w:sz w:val="20"/>
                <w:szCs w:val="20"/>
              </w:rPr>
            </w:pPr>
            <w:r w:rsidRPr="00B26420">
              <w:rPr>
                <w:rFonts w:ascii="Arial" w:hAnsi="Arial" w:cs="Arial"/>
                <w:sz w:val="20"/>
                <w:szCs w:val="20"/>
              </w:rPr>
              <w:t>Nessuna</w:t>
            </w:r>
          </w:p>
        </w:tc>
      </w:tr>
      <w:tr w:rsidR="00B26420" w:rsidRPr="00B26420" w:rsidTr="00615A0B">
        <w:trPr>
          <w:trHeight w:val="442"/>
        </w:trPr>
        <w:tc>
          <w:tcPr>
            <w:tcW w:w="1809" w:type="dxa"/>
            <w:shd w:val="clear" w:color="auto" w:fill="D9D9D9" w:themeFill="background1" w:themeFillShade="D9"/>
            <w:vAlign w:val="center"/>
          </w:tcPr>
          <w:p w:rsidR="00B26420" w:rsidRPr="00B26420" w:rsidRDefault="00B26420" w:rsidP="00615A0B">
            <w:pPr>
              <w:pStyle w:val="Default"/>
              <w:rPr>
                <w:rFonts w:ascii="Arial" w:hAnsi="Arial" w:cs="Arial"/>
                <w:sz w:val="20"/>
                <w:szCs w:val="20"/>
              </w:rPr>
            </w:pPr>
            <w:r w:rsidRPr="00B26420">
              <w:rPr>
                <w:rFonts w:ascii="Arial" w:hAnsi="Arial" w:cs="Arial"/>
                <w:b/>
                <w:bCs/>
                <w:sz w:val="20"/>
                <w:szCs w:val="20"/>
              </w:rPr>
              <w:t xml:space="preserve">Formula </w:t>
            </w:r>
          </w:p>
        </w:tc>
        <w:tc>
          <w:tcPr>
            <w:tcW w:w="7938" w:type="dxa"/>
            <w:gridSpan w:val="3"/>
            <w:vAlign w:val="center"/>
          </w:tcPr>
          <w:p w:rsidR="00D45708" w:rsidRPr="00D45708" w:rsidRDefault="00B26420" w:rsidP="00D45708">
            <w:pPr>
              <w:pStyle w:val="Default"/>
              <w:spacing w:after="200" w:line="276" w:lineRule="auto"/>
              <w:rPr>
                <w:rFonts w:ascii="Cambria Math" w:hAnsi="Cambria Math" w:cs="Arial"/>
                <w:i/>
                <w:sz w:val="20"/>
                <w:szCs w:val="20"/>
              </w:rPr>
            </w:pPr>
            <m:oMathPara>
              <m:oMath>
                <m:r>
                  <w:rPr>
                    <w:rFonts w:ascii="Cambria Math" w:hAnsi="Cambria Math" w:cs="Arial"/>
                    <w:sz w:val="20"/>
                    <w:szCs w:val="20"/>
                  </w:rPr>
                  <m:t>IQ1.</m:t>
                </m:r>
                <m:r>
                  <w:rPr>
                    <w:rFonts w:ascii="Cambria Math" w:hAnsi="Arial" w:cs="Arial"/>
                    <w:sz w:val="20"/>
                    <w:szCs w:val="20"/>
                  </w:rPr>
                  <m:t>03</m:t>
                </m:r>
                <m:r>
                  <w:rPr>
                    <w:rFonts w:ascii="Cambria Math" w:hAnsi="Cambria Math" w:cs="Arial"/>
                    <w:sz w:val="20"/>
                    <w:szCs w:val="20"/>
                  </w:rPr>
                  <m:t>=Nrisorse_inadeg</m:t>
                </m:r>
              </m:oMath>
            </m:oMathPara>
          </w:p>
        </w:tc>
      </w:tr>
      <w:tr w:rsidR="00B26420" w:rsidRPr="00B26420" w:rsidTr="00615A0B">
        <w:trPr>
          <w:trHeight w:val="232"/>
        </w:trPr>
        <w:tc>
          <w:tcPr>
            <w:tcW w:w="1809" w:type="dxa"/>
            <w:shd w:val="clear" w:color="auto" w:fill="D9D9D9" w:themeFill="background1" w:themeFillShade="D9"/>
            <w:vAlign w:val="center"/>
          </w:tcPr>
          <w:p w:rsidR="00B26420" w:rsidRPr="00B26420" w:rsidRDefault="00B26420" w:rsidP="00615A0B">
            <w:pPr>
              <w:pStyle w:val="Default"/>
              <w:rPr>
                <w:rFonts w:ascii="Arial" w:hAnsi="Arial" w:cs="Arial"/>
                <w:sz w:val="20"/>
                <w:szCs w:val="20"/>
              </w:rPr>
            </w:pPr>
            <w:r w:rsidRPr="00B26420">
              <w:rPr>
                <w:rFonts w:ascii="Arial" w:hAnsi="Arial" w:cs="Arial"/>
                <w:b/>
                <w:bCs/>
                <w:sz w:val="20"/>
                <w:szCs w:val="20"/>
              </w:rPr>
              <w:t xml:space="preserve">Regole di arrotondamento </w:t>
            </w:r>
          </w:p>
        </w:tc>
        <w:tc>
          <w:tcPr>
            <w:tcW w:w="7938" w:type="dxa"/>
            <w:gridSpan w:val="3"/>
            <w:vAlign w:val="center"/>
          </w:tcPr>
          <w:p w:rsidR="00B26420" w:rsidRPr="00B26420" w:rsidRDefault="00B26420" w:rsidP="00615A0B">
            <w:pPr>
              <w:pStyle w:val="Default"/>
              <w:rPr>
                <w:rFonts w:ascii="Arial" w:hAnsi="Arial" w:cs="Arial"/>
                <w:sz w:val="20"/>
                <w:szCs w:val="20"/>
              </w:rPr>
            </w:pPr>
            <w:r w:rsidRPr="00B26420">
              <w:rPr>
                <w:rFonts w:ascii="Arial" w:hAnsi="Arial" w:cs="Arial"/>
                <w:sz w:val="20"/>
                <w:szCs w:val="20"/>
              </w:rPr>
              <w:t>Nessuna</w:t>
            </w:r>
          </w:p>
        </w:tc>
      </w:tr>
      <w:tr w:rsidR="00B26420" w:rsidRPr="00B26420" w:rsidTr="00615A0B">
        <w:trPr>
          <w:trHeight w:val="498"/>
        </w:trPr>
        <w:tc>
          <w:tcPr>
            <w:tcW w:w="1809" w:type="dxa"/>
            <w:shd w:val="clear" w:color="auto" w:fill="D9D9D9" w:themeFill="background1" w:themeFillShade="D9"/>
            <w:vAlign w:val="center"/>
          </w:tcPr>
          <w:p w:rsidR="00B26420" w:rsidRPr="00B26420" w:rsidRDefault="00B26420" w:rsidP="00615A0B">
            <w:pPr>
              <w:pStyle w:val="Default"/>
              <w:rPr>
                <w:rFonts w:ascii="Arial" w:hAnsi="Arial" w:cs="Arial"/>
                <w:sz w:val="20"/>
                <w:szCs w:val="20"/>
              </w:rPr>
            </w:pPr>
            <w:r w:rsidRPr="00B26420">
              <w:rPr>
                <w:rFonts w:ascii="Arial" w:hAnsi="Arial" w:cs="Arial"/>
                <w:b/>
                <w:bCs/>
                <w:sz w:val="20"/>
                <w:szCs w:val="20"/>
              </w:rPr>
              <w:t xml:space="preserve">Valore di soglia </w:t>
            </w:r>
          </w:p>
        </w:tc>
        <w:tc>
          <w:tcPr>
            <w:tcW w:w="7938" w:type="dxa"/>
            <w:gridSpan w:val="3"/>
            <w:vAlign w:val="center"/>
          </w:tcPr>
          <w:p w:rsidR="005F1B1A" w:rsidRPr="005F1B1A" w:rsidRDefault="00B26420" w:rsidP="005F1B1A">
            <w:pPr>
              <w:pStyle w:val="Default"/>
              <w:rPr>
                <w:rFonts w:ascii="Cambria Math" w:hAnsi="Cambria Math" w:cs="Arial"/>
                <w:i/>
                <w:sz w:val="20"/>
                <w:szCs w:val="20"/>
              </w:rPr>
            </w:pPr>
            <m:oMathPara>
              <m:oMathParaPr>
                <m:jc m:val="left"/>
              </m:oMathParaPr>
              <m:oMath>
                <m:r>
                  <w:rPr>
                    <w:rFonts w:ascii="Cambria Math" w:hAnsi="Cambria Math" w:cs="Arial"/>
                    <w:sz w:val="20"/>
                    <w:szCs w:val="20"/>
                  </w:rPr>
                  <m:t>IQ1.</m:t>
                </m:r>
                <m:r>
                  <w:rPr>
                    <w:rFonts w:ascii="Cambria Math" w:hAnsi="Arial" w:cs="Arial"/>
                    <w:sz w:val="20"/>
                    <w:szCs w:val="20"/>
                  </w:rPr>
                  <m:t xml:space="preserve">03 </m:t>
                </m:r>
                <m:r>
                  <w:rPr>
                    <w:rFonts w:ascii="Cambria Math" w:hAnsi="Cambria Math" w:cs="Arial"/>
                    <w:sz w:val="20"/>
                    <w:szCs w:val="20"/>
                  </w:rPr>
                  <m:t>=0</m:t>
                </m:r>
              </m:oMath>
            </m:oMathPara>
          </w:p>
        </w:tc>
      </w:tr>
      <w:tr w:rsidR="00B26420" w:rsidRPr="00B26420" w:rsidTr="00B26420">
        <w:trPr>
          <w:trHeight w:val="701"/>
        </w:trPr>
        <w:tc>
          <w:tcPr>
            <w:tcW w:w="1809" w:type="dxa"/>
            <w:shd w:val="clear" w:color="auto" w:fill="D9D9D9" w:themeFill="background1" w:themeFillShade="D9"/>
            <w:vAlign w:val="center"/>
          </w:tcPr>
          <w:p w:rsidR="00B26420" w:rsidRPr="00B26420" w:rsidRDefault="00B26420" w:rsidP="00615A0B">
            <w:pPr>
              <w:pStyle w:val="Default"/>
              <w:rPr>
                <w:rFonts w:ascii="Arial" w:hAnsi="Arial" w:cs="Arial"/>
                <w:sz w:val="20"/>
                <w:szCs w:val="20"/>
              </w:rPr>
            </w:pPr>
            <w:r w:rsidRPr="00B26420">
              <w:rPr>
                <w:rFonts w:ascii="Arial" w:hAnsi="Arial" w:cs="Arial"/>
                <w:b/>
                <w:bCs/>
                <w:sz w:val="20"/>
                <w:szCs w:val="20"/>
              </w:rPr>
              <w:t xml:space="preserve">Azioni contrattuali </w:t>
            </w:r>
          </w:p>
        </w:tc>
        <w:tc>
          <w:tcPr>
            <w:tcW w:w="7938" w:type="dxa"/>
            <w:gridSpan w:val="3"/>
            <w:vAlign w:val="center"/>
          </w:tcPr>
          <w:p w:rsidR="00B26420" w:rsidRPr="00B26420" w:rsidRDefault="00B26420" w:rsidP="00B26420">
            <w:pPr>
              <w:pStyle w:val="Default"/>
              <w:rPr>
                <w:rFonts w:ascii="Arial" w:hAnsi="Arial" w:cs="Arial"/>
                <w:sz w:val="20"/>
                <w:szCs w:val="20"/>
              </w:rPr>
            </w:pPr>
            <w:proofErr w:type="gramStart"/>
            <w:r w:rsidRPr="00B26420">
              <w:rPr>
                <w:rFonts w:ascii="Arial" w:hAnsi="Arial" w:cs="Arial"/>
                <w:sz w:val="20"/>
                <w:szCs w:val="20"/>
              </w:rPr>
              <w:t>Notifica di un rilievo sulla fornitura per ogni sostituzione aggiuntiva rispetto al valore di soglia</w:t>
            </w:r>
            <w:proofErr w:type="gramEnd"/>
          </w:p>
        </w:tc>
      </w:tr>
      <w:tr w:rsidR="00B26420" w:rsidRPr="00B26420" w:rsidTr="00615A0B">
        <w:trPr>
          <w:trHeight w:val="588"/>
        </w:trPr>
        <w:tc>
          <w:tcPr>
            <w:tcW w:w="1809" w:type="dxa"/>
            <w:shd w:val="clear" w:color="auto" w:fill="D9D9D9" w:themeFill="background1" w:themeFillShade="D9"/>
            <w:vAlign w:val="center"/>
          </w:tcPr>
          <w:p w:rsidR="00B26420" w:rsidRPr="00B26420" w:rsidRDefault="00B26420" w:rsidP="00615A0B">
            <w:pPr>
              <w:pStyle w:val="Default"/>
              <w:rPr>
                <w:rFonts w:ascii="Arial" w:hAnsi="Arial" w:cs="Arial"/>
                <w:sz w:val="20"/>
                <w:szCs w:val="20"/>
              </w:rPr>
            </w:pPr>
            <w:r w:rsidRPr="00B26420">
              <w:rPr>
                <w:rFonts w:ascii="Arial" w:hAnsi="Arial" w:cs="Arial"/>
                <w:b/>
                <w:bCs/>
                <w:sz w:val="20"/>
                <w:szCs w:val="20"/>
              </w:rPr>
              <w:t xml:space="preserve">Eccezioni </w:t>
            </w:r>
          </w:p>
        </w:tc>
        <w:tc>
          <w:tcPr>
            <w:tcW w:w="7938" w:type="dxa"/>
            <w:gridSpan w:val="3"/>
            <w:vAlign w:val="center"/>
          </w:tcPr>
          <w:p w:rsidR="00B26420" w:rsidRPr="00B26420" w:rsidRDefault="00B26420" w:rsidP="00615A0B">
            <w:pPr>
              <w:pStyle w:val="Default"/>
              <w:rPr>
                <w:rFonts w:ascii="Arial" w:hAnsi="Arial" w:cs="Arial"/>
                <w:sz w:val="20"/>
                <w:szCs w:val="20"/>
              </w:rPr>
            </w:pPr>
            <w:r w:rsidRPr="00B26420">
              <w:rPr>
                <w:rFonts w:ascii="Arial" w:hAnsi="Arial" w:cs="Arial"/>
                <w:sz w:val="20"/>
                <w:szCs w:val="20"/>
              </w:rPr>
              <w:t>Nessuna</w:t>
            </w:r>
          </w:p>
        </w:tc>
      </w:tr>
    </w:tbl>
    <w:p w:rsidR="00D84301" w:rsidRDefault="00D84301" w:rsidP="00B26420"/>
    <w:p w:rsidR="00D84301" w:rsidRDefault="00D84301">
      <w:pPr>
        <w:spacing w:after="0" w:line="240" w:lineRule="auto"/>
      </w:pPr>
      <w:r>
        <w:br w:type="page"/>
      </w:r>
    </w:p>
    <w:p w:rsidR="0046492F" w:rsidRDefault="00553478" w:rsidP="004A5320">
      <w:pPr>
        <w:pStyle w:val="Titolo2"/>
      </w:pPr>
      <w:bookmarkStart w:id="13" w:name="_Toc268762429"/>
      <w:bookmarkStart w:id="14" w:name="_Toc268764907"/>
      <w:bookmarkStart w:id="15" w:name="_Toc268765669"/>
      <w:bookmarkStart w:id="16" w:name="_Toc327366594"/>
      <w:bookmarkStart w:id="17" w:name="_Toc330369275"/>
      <w:bookmarkEnd w:id="13"/>
      <w:bookmarkEnd w:id="14"/>
      <w:bookmarkEnd w:id="15"/>
      <w:r>
        <w:lastRenderedPageBreak/>
        <w:t>IQ1.04</w:t>
      </w:r>
      <w:r w:rsidR="0046492F">
        <w:t xml:space="preserve"> - </w:t>
      </w:r>
      <w:r w:rsidR="000C78FC">
        <w:t>Utilizzo</w:t>
      </w:r>
      <w:r w:rsidR="00B17650">
        <w:t xml:space="preserve"> risorse </w:t>
      </w:r>
      <w:proofErr w:type="gramStart"/>
      <w:r w:rsidR="00B17650">
        <w:t>non autorizzato</w:t>
      </w:r>
      <w:bookmarkEnd w:id="16"/>
      <w:bookmarkEnd w:id="17"/>
      <w:proofErr w:type="gramEnd"/>
    </w:p>
    <w:p w:rsidR="00B26420" w:rsidRDefault="00B26420" w:rsidP="00B26420">
      <w:r>
        <w:t xml:space="preserve">Con questo indicatore si misura </w:t>
      </w:r>
      <w:r w:rsidR="000C78FC">
        <w:t>l’uso</w:t>
      </w:r>
      <w:r>
        <w:t xml:space="preserve"> delle risorse </w:t>
      </w:r>
      <w:r w:rsidR="009267D9">
        <w:t xml:space="preserve">del Fornitore </w:t>
      </w:r>
      <w:r>
        <w:t>impiegate nella fornitura.</w:t>
      </w: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BFBFBF" w:themeColor="background1" w:themeShade="BF"/>
          <w:insideV w:val="single" w:sz="8" w:space="0" w:color="BFBFBF" w:themeColor="background1" w:themeShade="BF"/>
        </w:tblBorders>
        <w:tblLayout w:type="fixed"/>
        <w:tblLook w:val="0000" w:firstRow="0" w:lastRow="0" w:firstColumn="0" w:lastColumn="0" w:noHBand="0" w:noVBand="0"/>
      </w:tblPr>
      <w:tblGrid>
        <w:gridCol w:w="1809"/>
        <w:gridCol w:w="2818"/>
        <w:gridCol w:w="1577"/>
        <w:gridCol w:w="3543"/>
      </w:tblGrid>
      <w:tr w:rsidR="00B26420" w:rsidRPr="00B26420" w:rsidTr="00615A0B">
        <w:trPr>
          <w:trHeight w:val="483"/>
        </w:trPr>
        <w:tc>
          <w:tcPr>
            <w:tcW w:w="1809" w:type="dxa"/>
            <w:shd w:val="clear" w:color="auto" w:fill="D9D9D9" w:themeFill="background1" w:themeFillShade="D9"/>
            <w:vAlign w:val="center"/>
          </w:tcPr>
          <w:p w:rsidR="00B26420" w:rsidRPr="00B26420" w:rsidRDefault="00B26420" w:rsidP="00615A0B">
            <w:pPr>
              <w:pStyle w:val="Default"/>
              <w:rPr>
                <w:rFonts w:ascii="Arial" w:hAnsi="Arial" w:cs="Arial"/>
                <w:sz w:val="20"/>
                <w:szCs w:val="20"/>
              </w:rPr>
            </w:pPr>
            <w:r w:rsidRPr="00B26420">
              <w:rPr>
                <w:rFonts w:ascii="Arial" w:hAnsi="Arial" w:cs="Arial"/>
                <w:b/>
                <w:bCs/>
                <w:sz w:val="20"/>
                <w:szCs w:val="20"/>
              </w:rPr>
              <w:t xml:space="preserve">Caratteristica </w:t>
            </w:r>
          </w:p>
        </w:tc>
        <w:tc>
          <w:tcPr>
            <w:tcW w:w="2818" w:type="dxa"/>
            <w:vAlign w:val="center"/>
          </w:tcPr>
          <w:p w:rsidR="00B26420" w:rsidRPr="00B26420" w:rsidRDefault="00B26420" w:rsidP="00615A0B">
            <w:pPr>
              <w:pStyle w:val="Default"/>
              <w:rPr>
                <w:rFonts w:ascii="Arial" w:hAnsi="Arial" w:cs="Arial"/>
                <w:sz w:val="20"/>
                <w:szCs w:val="20"/>
              </w:rPr>
            </w:pPr>
            <w:r w:rsidRPr="00B26420">
              <w:rPr>
                <w:rFonts w:ascii="Arial" w:hAnsi="Arial" w:cs="Arial"/>
                <w:sz w:val="20"/>
                <w:szCs w:val="20"/>
              </w:rPr>
              <w:t xml:space="preserve">Efficienza </w:t>
            </w:r>
          </w:p>
        </w:tc>
        <w:tc>
          <w:tcPr>
            <w:tcW w:w="1577" w:type="dxa"/>
            <w:shd w:val="clear" w:color="auto" w:fill="D9D9D9" w:themeFill="background1" w:themeFillShade="D9"/>
            <w:vAlign w:val="center"/>
          </w:tcPr>
          <w:p w:rsidR="00B26420" w:rsidRPr="00B26420" w:rsidRDefault="00B26420" w:rsidP="00615A0B">
            <w:pPr>
              <w:pStyle w:val="Default"/>
              <w:rPr>
                <w:rFonts w:ascii="Arial" w:hAnsi="Arial" w:cs="Arial"/>
                <w:sz w:val="20"/>
                <w:szCs w:val="20"/>
              </w:rPr>
            </w:pPr>
            <w:r w:rsidRPr="00B26420">
              <w:rPr>
                <w:rFonts w:ascii="Arial" w:hAnsi="Arial" w:cs="Arial"/>
                <w:b/>
                <w:bCs/>
                <w:sz w:val="20"/>
                <w:szCs w:val="20"/>
              </w:rPr>
              <w:t xml:space="preserve">Sotto- caratteristica </w:t>
            </w:r>
          </w:p>
        </w:tc>
        <w:tc>
          <w:tcPr>
            <w:tcW w:w="3543" w:type="dxa"/>
            <w:vAlign w:val="center"/>
          </w:tcPr>
          <w:p w:rsidR="00B26420" w:rsidRPr="00B26420" w:rsidRDefault="00B26420" w:rsidP="00615A0B">
            <w:pPr>
              <w:pStyle w:val="Default"/>
              <w:rPr>
                <w:rFonts w:ascii="Arial" w:hAnsi="Arial" w:cs="Arial"/>
                <w:sz w:val="20"/>
                <w:szCs w:val="20"/>
              </w:rPr>
            </w:pPr>
            <w:r>
              <w:rPr>
                <w:rFonts w:ascii="Arial" w:hAnsi="Arial" w:cs="Arial"/>
                <w:sz w:val="20"/>
                <w:szCs w:val="20"/>
              </w:rPr>
              <w:t>Uso delle risorse</w:t>
            </w:r>
            <w:r w:rsidRPr="00B26420">
              <w:rPr>
                <w:rFonts w:ascii="Arial" w:hAnsi="Arial" w:cs="Arial"/>
                <w:sz w:val="20"/>
                <w:szCs w:val="20"/>
              </w:rPr>
              <w:t xml:space="preserve"> </w:t>
            </w:r>
          </w:p>
        </w:tc>
      </w:tr>
      <w:tr w:rsidR="00B26420" w:rsidRPr="00B26420" w:rsidTr="00615A0B">
        <w:trPr>
          <w:trHeight w:val="817"/>
        </w:trPr>
        <w:tc>
          <w:tcPr>
            <w:tcW w:w="1809" w:type="dxa"/>
            <w:shd w:val="clear" w:color="auto" w:fill="D9D9D9" w:themeFill="background1" w:themeFillShade="D9"/>
            <w:vAlign w:val="center"/>
          </w:tcPr>
          <w:p w:rsidR="00B26420" w:rsidRPr="00B26420" w:rsidRDefault="00B26420" w:rsidP="00615A0B">
            <w:pPr>
              <w:pStyle w:val="Default"/>
              <w:rPr>
                <w:rFonts w:ascii="Arial" w:hAnsi="Arial" w:cs="Arial"/>
                <w:sz w:val="20"/>
                <w:szCs w:val="20"/>
              </w:rPr>
            </w:pPr>
            <w:r w:rsidRPr="00B26420">
              <w:rPr>
                <w:rFonts w:ascii="Arial" w:hAnsi="Arial" w:cs="Arial"/>
                <w:b/>
                <w:bCs/>
                <w:sz w:val="20"/>
                <w:szCs w:val="20"/>
              </w:rPr>
              <w:t xml:space="preserve">Aspetto da valutare </w:t>
            </w:r>
          </w:p>
        </w:tc>
        <w:tc>
          <w:tcPr>
            <w:tcW w:w="7938" w:type="dxa"/>
            <w:gridSpan w:val="3"/>
            <w:vAlign w:val="center"/>
          </w:tcPr>
          <w:p w:rsidR="005F1B1A" w:rsidRDefault="00B17650" w:rsidP="005F1B1A">
            <w:pPr>
              <w:pStyle w:val="Default"/>
              <w:rPr>
                <w:rFonts w:ascii="Arial" w:hAnsi="Arial" w:cs="Arial"/>
                <w:sz w:val="20"/>
                <w:szCs w:val="20"/>
                <w:lang w:eastAsia="en-US"/>
              </w:rPr>
            </w:pPr>
            <w:r>
              <w:rPr>
                <w:rFonts w:ascii="Arial" w:hAnsi="Arial" w:cs="Arial"/>
                <w:sz w:val="20"/>
                <w:szCs w:val="20"/>
              </w:rPr>
              <w:t>N</w:t>
            </w:r>
            <w:r w:rsidR="00B26420" w:rsidRPr="00B26420">
              <w:rPr>
                <w:rFonts w:ascii="Arial" w:hAnsi="Arial" w:cs="Arial"/>
                <w:sz w:val="20"/>
                <w:szCs w:val="20"/>
              </w:rPr>
              <w:t xml:space="preserve">umero di risorse sostituite </w:t>
            </w:r>
            <w:r w:rsidR="000C78FC">
              <w:rPr>
                <w:rFonts w:ascii="Arial" w:hAnsi="Arial" w:cs="Arial"/>
                <w:sz w:val="20"/>
                <w:szCs w:val="20"/>
              </w:rPr>
              <w:t xml:space="preserve">o aggiunte </w:t>
            </w:r>
            <w:r w:rsidR="00B26420" w:rsidRPr="00B26420">
              <w:rPr>
                <w:rFonts w:ascii="Arial" w:hAnsi="Arial" w:cs="Arial"/>
                <w:sz w:val="20"/>
                <w:szCs w:val="20"/>
              </w:rPr>
              <w:t>su iniziativa del Fornitore</w:t>
            </w:r>
            <w:r w:rsidR="00CC6D34">
              <w:rPr>
                <w:rFonts w:ascii="Arial" w:hAnsi="Arial" w:cs="Arial"/>
                <w:sz w:val="20"/>
                <w:szCs w:val="20"/>
              </w:rPr>
              <w:t xml:space="preserve"> </w:t>
            </w:r>
            <w:r>
              <w:rPr>
                <w:rFonts w:ascii="Arial" w:hAnsi="Arial" w:cs="Arial"/>
                <w:sz w:val="20"/>
                <w:szCs w:val="20"/>
              </w:rPr>
              <w:t xml:space="preserve">senza autorizzazione di </w:t>
            </w:r>
            <w:proofErr w:type="gramStart"/>
            <w:r>
              <w:rPr>
                <w:rFonts w:ascii="Arial" w:hAnsi="Arial" w:cs="Arial"/>
                <w:sz w:val="20"/>
                <w:szCs w:val="20"/>
              </w:rPr>
              <w:t>EQS</w:t>
            </w:r>
            <w:r w:rsidR="00CC6D34">
              <w:rPr>
                <w:rFonts w:ascii="Arial" w:hAnsi="Arial" w:cs="Arial"/>
                <w:sz w:val="20"/>
                <w:szCs w:val="20"/>
              </w:rPr>
              <w:t>.</w:t>
            </w:r>
            <w:proofErr w:type="gramEnd"/>
            <w:r w:rsidR="00CC6D34">
              <w:rPr>
                <w:rFonts w:ascii="Arial" w:hAnsi="Arial" w:cs="Arial"/>
                <w:sz w:val="20"/>
                <w:szCs w:val="20"/>
              </w:rPr>
              <w:t xml:space="preserve"> Tale indicatore si applica sia</w:t>
            </w:r>
            <w:r w:rsidR="000C78FC">
              <w:rPr>
                <w:rFonts w:ascii="Arial" w:hAnsi="Arial" w:cs="Arial"/>
                <w:sz w:val="20"/>
                <w:szCs w:val="20"/>
              </w:rPr>
              <w:t>:</w:t>
            </w:r>
          </w:p>
          <w:p w:rsidR="005F1B1A" w:rsidRDefault="00CC6D34" w:rsidP="005F1B1A">
            <w:pPr>
              <w:pStyle w:val="Default"/>
              <w:numPr>
                <w:ilvl w:val="0"/>
                <w:numId w:val="13"/>
              </w:numPr>
              <w:rPr>
                <w:rFonts w:ascii="Arial" w:hAnsi="Arial" w:cs="Arial"/>
                <w:sz w:val="20"/>
                <w:szCs w:val="20"/>
                <w:lang w:eastAsia="en-US"/>
              </w:rPr>
            </w:pPr>
            <w:proofErr w:type="gramStart"/>
            <w:r>
              <w:rPr>
                <w:rFonts w:ascii="Arial" w:hAnsi="Arial" w:cs="Arial"/>
                <w:sz w:val="20"/>
                <w:szCs w:val="20"/>
              </w:rPr>
              <w:t>sostituzione</w:t>
            </w:r>
            <w:proofErr w:type="gramEnd"/>
            <w:r w:rsidR="000C78FC">
              <w:rPr>
                <w:rFonts w:ascii="Arial" w:hAnsi="Arial" w:cs="Arial"/>
                <w:sz w:val="20"/>
                <w:szCs w:val="20"/>
              </w:rPr>
              <w:t xml:space="preserve"> di risorse offert</w:t>
            </w:r>
            <w:r w:rsidR="009267D9">
              <w:rPr>
                <w:rFonts w:ascii="Arial" w:hAnsi="Arial" w:cs="Arial"/>
                <w:sz w:val="20"/>
                <w:szCs w:val="20"/>
              </w:rPr>
              <w:t>e</w:t>
            </w:r>
            <w:r w:rsidR="000C78FC">
              <w:rPr>
                <w:rFonts w:ascii="Arial" w:hAnsi="Arial" w:cs="Arial"/>
                <w:sz w:val="20"/>
                <w:szCs w:val="20"/>
              </w:rPr>
              <w:t xml:space="preserve"> (sostituzione CV)</w:t>
            </w:r>
          </w:p>
          <w:p w:rsidR="005F1B1A" w:rsidRDefault="000C78FC" w:rsidP="005F1B1A">
            <w:pPr>
              <w:pStyle w:val="Default"/>
              <w:numPr>
                <w:ilvl w:val="0"/>
                <w:numId w:val="13"/>
              </w:numPr>
              <w:rPr>
                <w:rFonts w:ascii="Arial" w:hAnsi="Arial" w:cs="Arial"/>
                <w:sz w:val="20"/>
                <w:szCs w:val="20"/>
                <w:lang w:eastAsia="en-US"/>
              </w:rPr>
            </w:pPr>
            <w:proofErr w:type="gramStart"/>
            <w:r>
              <w:rPr>
                <w:rFonts w:ascii="Arial" w:hAnsi="Arial" w:cs="Arial"/>
                <w:sz w:val="20"/>
                <w:szCs w:val="20"/>
              </w:rPr>
              <w:t>utilizzo</w:t>
            </w:r>
            <w:proofErr w:type="gramEnd"/>
            <w:r>
              <w:rPr>
                <w:rFonts w:ascii="Arial" w:hAnsi="Arial" w:cs="Arial"/>
                <w:sz w:val="20"/>
                <w:szCs w:val="20"/>
              </w:rPr>
              <w:t xml:space="preserve"> di una </w:t>
            </w:r>
            <w:r w:rsidR="009267D9">
              <w:rPr>
                <w:rFonts w:ascii="Arial" w:hAnsi="Arial" w:cs="Arial"/>
                <w:sz w:val="20"/>
                <w:szCs w:val="20"/>
              </w:rPr>
              <w:t xml:space="preserve">risorsa precedentemente </w:t>
            </w:r>
            <w:r>
              <w:rPr>
                <w:rFonts w:ascii="Arial" w:hAnsi="Arial" w:cs="Arial"/>
                <w:sz w:val="20"/>
                <w:szCs w:val="20"/>
              </w:rPr>
              <w:t>non offerta</w:t>
            </w:r>
          </w:p>
          <w:p w:rsidR="005F1B1A" w:rsidRDefault="00CC6D34" w:rsidP="005F1B1A">
            <w:pPr>
              <w:pStyle w:val="Default"/>
              <w:numPr>
                <w:ilvl w:val="0"/>
                <w:numId w:val="13"/>
              </w:numPr>
              <w:rPr>
                <w:rFonts w:ascii="Arial" w:hAnsi="Arial" w:cs="Arial"/>
                <w:sz w:val="20"/>
                <w:szCs w:val="20"/>
                <w:lang w:eastAsia="en-US"/>
              </w:rPr>
            </w:pPr>
            <w:proofErr w:type="gramStart"/>
            <w:r>
              <w:rPr>
                <w:rFonts w:ascii="Arial" w:hAnsi="Arial" w:cs="Arial"/>
                <w:sz w:val="20"/>
                <w:szCs w:val="20"/>
              </w:rPr>
              <w:t>sostituzione</w:t>
            </w:r>
            <w:proofErr w:type="gramEnd"/>
            <w:r>
              <w:rPr>
                <w:rFonts w:ascii="Arial" w:hAnsi="Arial" w:cs="Arial"/>
                <w:sz w:val="20"/>
                <w:szCs w:val="20"/>
              </w:rPr>
              <w:t xml:space="preserve"> </w:t>
            </w:r>
            <w:r w:rsidR="000C78FC">
              <w:rPr>
                <w:rFonts w:ascii="Arial" w:hAnsi="Arial" w:cs="Arial"/>
                <w:sz w:val="20"/>
                <w:szCs w:val="20"/>
              </w:rPr>
              <w:t xml:space="preserve">della risorsa </w:t>
            </w:r>
            <w:r>
              <w:rPr>
                <w:rFonts w:ascii="Arial" w:hAnsi="Arial" w:cs="Arial"/>
                <w:sz w:val="20"/>
                <w:szCs w:val="20"/>
              </w:rPr>
              <w:t>su specifico intervento o sul servizio</w:t>
            </w:r>
          </w:p>
          <w:p w:rsidR="00D66F9C" w:rsidRPr="00874F24" w:rsidRDefault="00D66F9C" w:rsidP="00874F24">
            <w:pPr>
              <w:pStyle w:val="Default"/>
              <w:numPr>
                <w:ilvl w:val="0"/>
                <w:numId w:val="13"/>
              </w:numPr>
              <w:rPr>
                <w:rFonts w:ascii="Arial" w:hAnsi="Arial" w:cs="Arial"/>
                <w:sz w:val="20"/>
                <w:szCs w:val="20"/>
              </w:rPr>
            </w:pPr>
            <w:proofErr w:type="gramStart"/>
            <w:r>
              <w:rPr>
                <w:rFonts w:ascii="Arial" w:hAnsi="Arial" w:cs="Arial"/>
                <w:sz w:val="20"/>
                <w:szCs w:val="20"/>
              </w:rPr>
              <w:t>invio</w:t>
            </w:r>
            <w:proofErr w:type="gramEnd"/>
            <w:r>
              <w:rPr>
                <w:rFonts w:ascii="Arial" w:hAnsi="Arial" w:cs="Arial"/>
                <w:sz w:val="20"/>
                <w:szCs w:val="20"/>
              </w:rPr>
              <w:t xml:space="preserve"> in EQS di risorse non accreditate secondo quanto previsto dalla procedura </w:t>
            </w:r>
            <w:r w:rsidR="00874F24">
              <w:rPr>
                <w:rFonts w:ascii="Arial" w:hAnsi="Arial" w:cs="Arial"/>
                <w:sz w:val="20"/>
                <w:szCs w:val="20"/>
              </w:rPr>
              <w:t>“</w:t>
            </w:r>
            <w:r w:rsidR="00874F24" w:rsidRPr="00874F24">
              <w:rPr>
                <w:rFonts w:ascii="Arial" w:hAnsi="Arial" w:cs="Arial"/>
                <w:sz w:val="20"/>
                <w:szCs w:val="20"/>
              </w:rPr>
              <w:t>Processo Logistica</w:t>
            </w:r>
            <w:r w:rsidR="00874F24">
              <w:rPr>
                <w:rFonts w:ascii="Arial" w:hAnsi="Arial" w:cs="Arial"/>
                <w:sz w:val="20"/>
                <w:szCs w:val="20"/>
              </w:rPr>
              <w:t xml:space="preserve">: </w:t>
            </w:r>
            <w:r w:rsidR="00874F24" w:rsidRPr="00874F24">
              <w:rPr>
                <w:rFonts w:ascii="Arial" w:hAnsi="Arial" w:cs="Arial"/>
                <w:sz w:val="20"/>
                <w:szCs w:val="20"/>
              </w:rPr>
              <w:t>Accreditamento accessi frequenti  LOG0703</w:t>
            </w:r>
            <w:r w:rsidR="00874F24">
              <w:rPr>
                <w:rFonts w:ascii="Arial" w:hAnsi="Arial" w:cs="Arial"/>
                <w:sz w:val="20"/>
                <w:szCs w:val="20"/>
              </w:rPr>
              <w:t>”</w:t>
            </w:r>
          </w:p>
        </w:tc>
      </w:tr>
      <w:tr w:rsidR="00B26420" w:rsidRPr="00B26420" w:rsidTr="00615A0B">
        <w:trPr>
          <w:trHeight w:val="375"/>
        </w:trPr>
        <w:tc>
          <w:tcPr>
            <w:tcW w:w="1809" w:type="dxa"/>
            <w:shd w:val="clear" w:color="auto" w:fill="D9D9D9" w:themeFill="background1" w:themeFillShade="D9"/>
            <w:vAlign w:val="center"/>
          </w:tcPr>
          <w:p w:rsidR="00B26420" w:rsidRPr="00B26420" w:rsidRDefault="00B26420" w:rsidP="00615A0B">
            <w:pPr>
              <w:pStyle w:val="Default"/>
              <w:rPr>
                <w:rFonts w:ascii="Arial" w:hAnsi="Arial" w:cs="Arial"/>
                <w:sz w:val="20"/>
                <w:szCs w:val="20"/>
              </w:rPr>
            </w:pPr>
            <w:r w:rsidRPr="00B26420">
              <w:rPr>
                <w:rFonts w:ascii="Arial" w:hAnsi="Arial" w:cs="Arial"/>
                <w:b/>
                <w:bCs/>
                <w:sz w:val="20"/>
                <w:szCs w:val="20"/>
              </w:rPr>
              <w:t xml:space="preserve">Unità di misura </w:t>
            </w:r>
          </w:p>
        </w:tc>
        <w:tc>
          <w:tcPr>
            <w:tcW w:w="2818" w:type="dxa"/>
            <w:vAlign w:val="center"/>
          </w:tcPr>
          <w:p w:rsidR="00B26420" w:rsidRPr="00B26420" w:rsidRDefault="00B26420" w:rsidP="00615A0B">
            <w:pPr>
              <w:pStyle w:val="Default"/>
              <w:rPr>
                <w:rFonts w:ascii="Arial" w:hAnsi="Arial" w:cs="Arial"/>
                <w:sz w:val="20"/>
                <w:szCs w:val="20"/>
              </w:rPr>
            </w:pPr>
            <w:r w:rsidRPr="00B26420">
              <w:rPr>
                <w:rFonts w:ascii="Arial" w:hAnsi="Arial" w:cs="Arial"/>
                <w:sz w:val="20"/>
                <w:szCs w:val="20"/>
              </w:rPr>
              <w:t>Risorse sostituite</w:t>
            </w:r>
          </w:p>
        </w:tc>
        <w:tc>
          <w:tcPr>
            <w:tcW w:w="1577" w:type="dxa"/>
            <w:shd w:val="clear" w:color="auto" w:fill="D9D9D9" w:themeFill="background1" w:themeFillShade="D9"/>
            <w:vAlign w:val="center"/>
          </w:tcPr>
          <w:p w:rsidR="00B26420" w:rsidRPr="00B26420" w:rsidRDefault="00B26420" w:rsidP="00615A0B">
            <w:pPr>
              <w:pStyle w:val="Default"/>
              <w:rPr>
                <w:rFonts w:ascii="Arial" w:hAnsi="Arial" w:cs="Arial"/>
                <w:sz w:val="20"/>
                <w:szCs w:val="20"/>
              </w:rPr>
            </w:pPr>
            <w:r w:rsidRPr="00B26420">
              <w:rPr>
                <w:rFonts w:ascii="Arial" w:hAnsi="Arial" w:cs="Arial"/>
                <w:b/>
                <w:bCs/>
                <w:sz w:val="20"/>
                <w:szCs w:val="20"/>
              </w:rPr>
              <w:t xml:space="preserve">Fonte dati </w:t>
            </w:r>
          </w:p>
        </w:tc>
        <w:tc>
          <w:tcPr>
            <w:tcW w:w="3543" w:type="dxa"/>
            <w:vAlign w:val="center"/>
          </w:tcPr>
          <w:p w:rsidR="00B26420" w:rsidRPr="00B26420" w:rsidRDefault="00B26420" w:rsidP="00615A0B">
            <w:pPr>
              <w:pStyle w:val="Default"/>
              <w:rPr>
                <w:rFonts w:ascii="Arial" w:hAnsi="Arial" w:cs="Arial"/>
                <w:sz w:val="20"/>
                <w:szCs w:val="20"/>
              </w:rPr>
            </w:pPr>
            <w:r w:rsidRPr="00B26420">
              <w:rPr>
                <w:rFonts w:ascii="Arial" w:hAnsi="Arial" w:cs="Arial"/>
                <w:sz w:val="20"/>
                <w:szCs w:val="20"/>
              </w:rPr>
              <w:t>E-mail, lettere, verbali</w:t>
            </w:r>
          </w:p>
        </w:tc>
      </w:tr>
      <w:tr w:rsidR="00B26420" w:rsidRPr="00B26420" w:rsidTr="00615A0B">
        <w:trPr>
          <w:trHeight w:val="231"/>
        </w:trPr>
        <w:tc>
          <w:tcPr>
            <w:tcW w:w="1809" w:type="dxa"/>
            <w:shd w:val="clear" w:color="auto" w:fill="D9D9D9" w:themeFill="background1" w:themeFillShade="D9"/>
            <w:vAlign w:val="center"/>
          </w:tcPr>
          <w:p w:rsidR="00B26420" w:rsidRPr="00B26420" w:rsidRDefault="00B26420" w:rsidP="00615A0B">
            <w:pPr>
              <w:pStyle w:val="Default"/>
              <w:rPr>
                <w:rFonts w:ascii="Arial" w:hAnsi="Arial" w:cs="Arial"/>
                <w:sz w:val="20"/>
                <w:szCs w:val="20"/>
              </w:rPr>
            </w:pPr>
            <w:r w:rsidRPr="00B26420">
              <w:rPr>
                <w:rFonts w:ascii="Arial" w:hAnsi="Arial" w:cs="Arial"/>
                <w:b/>
                <w:bCs/>
                <w:sz w:val="20"/>
                <w:szCs w:val="20"/>
              </w:rPr>
              <w:t xml:space="preserve">Periodo di riferimento </w:t>
            </w:r>
          </w:p>
        </w:tc>
        <w:tc>
          <w:tcPr>
            <w:tcW w:w="2818" w:type="dxa"/>
            <w:vAlign w:val="center"/>
          </w:tcPr>
          <w:p w:rsidR="00B26420" w:rsidRPr="00B26420" w:rsidRDefault="00B26420" w:rsidP="00615A0B">
            <w:pPr>
              <w:pStyle w:val="Default"/>
              <w:rPr>
                <w:rFonts w:ascii="Arial" w:hAnsi="Arial" w:cs="Arial"/>
                <w:sz w:val="20"/>
                <w:szCs w:val="20"/>
              </w:rPr>
            </w:pPr>
            <w:r w:rsidRPr="00B26420">
              <w:rPr>
                <w:rFonts w:ascii="Arial" w:hAnsi="Arial" w:cs="Arial"/>
                <w:sz w:val="20"/>
                <w:szCs w:val="20"/>
              </w:rPr>
              <w:t>Tutta la durata contrattuale</w:t>
            </w:r>
          </w:p>
        </w:tc>
        <w:tc>
          <w:tcPr>
            <w:tcW w:w="1577" w:type="dxa"/>
            <w:shd w:val="clear" w:color="auto" w:fill="D9D9D9" w:themeFill="background1" w:themeFillShade="D9"/>
            <w:vAlign w:val="center"/>
          </w:tcPr>
          <w:p w:rsidR="00B26420" w:rsidRPr="00B26420" w:rsidRDefault="00B26420" w:rsidP="00615A0B">
            <w:pPr>
              <w:pStyle w:val="Default"/>
              <w:rPr>
                <w:rFonts w:ascii="Arial" w:hAnsi="Arial" w:cs="Arial"/>
                <w:sz w:val="20"/>
                <w:szCs w:val="20"/>
              </w:rPr>
            </w:pPr>
            <w:r w:rsidRPr="00B26420">
              <w:rPr>
                <w:rFonts w:ascii="Arial" w:hAnsi="Arial" w:cs="Arial"/>
                <w:b/>
                <w:bCs/>
                <w:sz w:val="20"/>
                <w:szCs w:val="20"/>
              </w:rPr>
              <w:t xml:space="preserve">Frequenza di misurazione </w:t>
            </w:r>
          </w:p>
        </w:tc>
        <w:tc>
          <w:tcPr>
            <w:tcW w:w="3543" w:type="dxa"/>
            <w:vAlign w:val="center"/>
          </w:tcPr>
          <w:p w:rsidR="00B26420" w:rsidRPr="00B26420" w:rsidRDefault="00B26420" w:rsidP="00615A0B">
            <w:pPr>
              <w:pStyle w:val="Default"/>
              <w:rPr>
                <w:rFonts w:ascii="Arial" w:hAnsi="Arial" w:cs="Arial"/>
                <w:sz w:val="20"/>
                <w:szCs w:val="20"/>
              </w:rPr>
            </w:pPr>
            <w:proofErr w:type="gramStart"/>
            <w:r w:rsidRPr="00B26420">
              <w:rPr>
                <w:rFonts w:ascii="Arial" w:hAnsi="Arial" w:cs="Arial"/>
                <w:sz w:val="20"/>
                <w:szCs w:val="20"/>
              </w:rPr>
              <w:t>Ad</w:t>
            </w:r>
            <w:proofErr w:type="gramEnd"/>
            <w:r w:rsidRPr="00B26420">
              <w:rPr>
                <w:rFonts w:ascii="Arial" w:hAnsi="Arial" w:cs="Arial"/>
                <w:sz w:val="20"/>
                <w:szCs w:val="20"/>
              </w:rPr>
              <w:t xml:space="preserve"> evento</w:t>
            </w:r>
          </w:p>
        </w:tc>
      </w:tr>
      <w:tr w:rsidR="00B26420" w:rsidRPr="00B26420" w:rsidTr="00615A0B">
        <w:trPr>
          <w:trHeight w:val="693"/>
        </w:trPr>
        <w:tc>
          <w:tcPr>
            <w:tcW w:w="1809" w:type="dxa"/>
            <w:shd w:val="clear" w:color="auto" w:fill="D9D9D9" w:themeFill="background1" w:themeFillShade="D9"/>
            <w:vAlign w:val="center"/>
          </w:tcPr>
          <w:p w:rsidR="00B26420" w:rsidRPr="00B26420" w:rsidRDefault="00B26420" w:rsidP="00615A0B">
            <w:pPr>
              <w:pStyle w:val="Default"/>
              <w:rPr>
                <w:rFonts w:ascii="Arial" w:hAnsi="Arial" w:cs="Arial"/>
                <w:sz w:val="20"/>
                <w:szCs w:val="20"/>
              </w:rPr>
            </w:pPr>
            <w:r w:rsidRPr="00B26420">
              <w:rPr>
                <w:rFonts w:ascii="Arial" w:hAnsi="Arial" w:cs="Arial"/>
                <w:b/>
                <w:bCs/>
                <w:sz w:val="20"/>
                <w:szCs w:val="20"/>
              </w:rPr>
              <w:t xml:space="preserve">Dati da rilevare </w:t>
            </w:r>
          </w:p>
        </w:tc>
        <w:tc>
          <w:tcPr>
            <w:tcW w:w="7938" w:type="dxa"/>
            <w:gridSpan w:val="3"/>
            <w:vAlign w:val="center"/>
          </w:tcPr>
          <w:p w:rsidR="00B26420" w:rsidRPr="00B26420" w:rsidRDefault="00B26420" w:rsidP="00D67E8F">
            <w:pPr>
              <w:pStyle w:val="Default"/>
              <w:rPr>
                <w:rFonts w:ascii="Arial" w:hAnsi="Arial" w:cs="Arial"/>
                <w:i/>
                <w:sz w:val="20"/>
                <w:szCs w:val="20"/>
              </w:rPr>
            </w:pPr>
            <w:r w:rsidRPr="00B26420">
              <w:rPr>
                <w:rFonts w:ascii="Arial" w:hAnsi="Arial" w:cs="Arial"/>
                <w:sz w:val="20"/>
                <w:szCs w:val="20"/>
              </w:rPr>
              <w:t>Numero risorse sostituite su iniziativa del Fornitore (</w:t>
            </w:r>
            <w:proofErr w:type="spellStart"/>
            <w:r w:rsidRPr="00B26420">
              <w:rPr>
                <w:rFonts w:ascii="Arial" w:hAnsi="Arial" w:cs="Arial"/>
                <w:sz w:val="20"/>
                <w:szCs w:val="20"/>
              </w:rPr>
              <w:t>Nrisorse_sostituite</w:t>
            </w:r>
            <w:proofErr w:type="spellEnd"/>
            <w:proofErr w:type="gramStart"/>
            <w:r w:rsidRPr="00B26420">
              <w:rPr>
                <w:rFonts w:ascii="Arial" w:hAnsi="Arial" w:cs="Arial"/>
                <w:sz w:val="20"/>
                <w:szCs w:val="20"/>
              </w:rPr>
              <w:t>)</w:t>
            </w:r>
            <w:proofErr w:type="gramEnd"/>
            <w:r w:rsidRPr="00B26420">
              <w:rPr>
                <w:rFonts w:ascii="Arial" w:hAnsi="Arial" w:cs="Arial"/>
                <w:sz w:val="20"/>
                <w:szCs w:val="20"/>
              </w:rPr>
              <w:t xml:space="preserve"> </w:t>
            </w:r>
          </w:p>
        </w:tc>
      </w:tr>
      <w:tr w:rsidR="00B26420" w:rsidRPr="00B26420" w:rsidTr="00615A0B">
        <w:trPr>
          <w:trHeight w:val="231"/>
        </w:trPr>
        <w:tc>
          <w:tcPr>
            <w:tcW w:w="1809" w:type="dxa"/>
            <w:shd w:val="clear" w:color="auto" w:fill="D9D9D9" w:themeFill="background1" w:themeFillShade="D9"/>
            <w:vAlign w:val="center"/>
          </w:tcPr>
          <w:p w:rsidR="00B26420" w:rsidRPr="00B26420" w:rsidRDefault="00B26420" w:rsidP="00615A0B">
            <w:pPr>
              <w:pStyle w:val="Default"/>
              <w:rPr>
                <w:rFonts w:ascii="Arial" w:hAnsi="Arial" w:cs="Arial"/>
                <w:sz w:val="20"/>
                <w:szCs w:val="20"/>
              </w:rPr>
            </w:pPr>
            <w:r w:rsidRPr="00B26420">
              <w:rPr>
                <w:rFonts w:ascii="Arial" w:hAnsi="Arial" w:cs="Arial"/>
                <w:b/>
                <w:bCs/>
                <w:sz w:val="20"/>
                <w:szCs w:val="20"/>
              </w:rPr>
              <w:t xml:space="preserve">Regole di campionamento </w:t>
            </w:r>
          </w:p>
        </w:tc>
        <w:tc>
          <w:tcPr>
            <w:tcW w:w="7938" w:type="dxa"/>
            <w:gridSpan w:val="3"/>
            <w:vAlign w:val="center"/>
          </w:tcPr>
          <w:p w:rsidR="00B26420" w:rsidRPr="00B26420" w:rsidRDefault="00B26420" w:rsidP="00615A0B">
            <w:pPr>
              <w:pStyle w:val="Default"/>
              <w:rPr>
                <w:rFonts w:ascii="Arial" w:hAnsi="Arial" w:cs="Arial"/>
                <w:sz w:val="20"/>
                <w:szCs w:val="20"/>
              </w:rPr>
            </w:pPr>
            <w:r w:rsidRPr="00B26420">
              <w:rPr>
                <w:rFonts w:ascii="Arial" w:hAnsi="Arial" w:cs="Arial"/>
                <w:sz w:val="20"/>
                <w:szCs w:val="20"/>
              </w:rPr>
              <w:t>Nessuna</w:t>
            </w:r>
          </w:p>
        </w:tc>
      </w:tr>
      <w:tr w:rsidR="00B26420" w:rsidRPr="00B26420" w:rsidTr="00615A0B">
        <w:trPr>
          <w:trHeight w:val="442"/>
        </w:trPr>
        <w:tc>
          <w:tcPr>
            <w:tcW w:w="1809" w:type="dxa"/>
            <w:shd w:val="clear" w:color="auto" w:fill="D9D9D9" w:themeFill="background1" w:themeFillShade="D9"/>
            <w:vAlign w:val="center"/>
          </w:tcPr>
          <w:p w:rsidR="00B26420" w:rsidRPr="00B26420" w:rsidRDefault="00B26420" w:rsidP="00615A0B">
            <w:pPr>
              <w:pStyle w:val="Default"/>
              <w:rPr>
                <w:rFonts w:ascii="Arial" w:hAnsi="Arial" w:cs="Arial"/>
                <w:sz w:val="20"/>
                <w:szCs w:val="20"/>
              </w:rPr>
            </w:pPr>
            <w:r w:rsidRPr="00B26420">
              <w:rPr>
                <w:rFonts w:ascii="Arial" w:hAnsi="Arial" w:cs="Arial"/>
                <w:b/>
                <w:bCs/>
                <w:sz w:val="20"/>
                <w:szCs w:val="20"/>
              </w:rPr>
              <w:t xml:space="preserve">Formula </w:t>
            </w:r>
          </w:p>
        </w:tc>
        <w:tc>
          <w:tcPr>
            <w:tcW w:w="7938" w:type="dxa"/>
            <w:gridSpan w:val="3"/>
            <w:vAlign w:val="center"/>
          </w:tcPr>
          <w:p w:rsidR="001274D0" w:rsidRPr="00B26420" w:rsidRDefault="001274D0" w:rsidP="001274D0">
            <w:pPr>
              <w:pStyle w:val="Default"/>
              <w:rPr>
                <w:rFonts w:ascii="Arial" w:hAnsi="Arial" w:cs="Arial"/>
                <w:i/>
                <w:sz w:val="20"/>
                <w:szCs w:val="20"/>
              </w:rPr>
            </w:pPr>
            <m:oMathPara>
              <m:oMathParaPr>
                <m:jc m:val="left"/>
              </m:oMathParaPr>
              <m:oMath>
                <m:r>
                  <w:rPr>
                    <w:rFonts w:ascii="Cambria Math" w:hAnsi="Cambria Math" w:cs="Arial"/>
                    <w:sz w:val="20"/>
                    <w:szCs w:val="20"/>
                  </w:rPr>
                  <m:t>IQ1.</m:t>
                </m:r>
                <m:r>
                  <w:rPr>
                    <w:rFonts w:ascii="Cambria Math" w:hAnsi="Arial" w:cs="Arial"/>
                    <w:sz w:val="20"/>
                    <w:szCs w:val="20"/>
                  </w:rPr>
                  <m:t>04=Nrisorse_sostituite</m:t>
                </m:r>
              </m:oMath>
            </m:oMathPara>
          </w:p>
        </w:tc>
      </w:tr>
      <w:tr w:rsidR="00B26420" w:rsidRPr="00B26420" w:rsidTr="00615A0B">
        <w:trPr>
          <w:trHeight w:val="232"/>
        </w:trPr>
        <w:tc>
          <w:tcPr>
            <w:tcW w:w="1809" w:type="dxa"/>
            <w:shd w:val="clear" w:color="auto" w:fill="D9D9D9" w:themeFill="background1" w:themeFillShade="D9"/>
            <w:vAlign w:val="center"/>
          </w:tcPr>
          <w:p w:rsidR="00B26420" w:rsidRPr="00B26420" w:rsidRDefault="00B26420" w:rsidP="00615A0B">
            <w:pPr>
              <w:pStyle w:val="Default"/>
              <w:rPr>
                <w:rFonts w:ascii="Arial" w:hAnsi="Arial" w:cs="Arial"/>
                <w:sz w:val="20"/>
                <w:szCs w:val="20"/>
              </w:rPr>
            </w:pPr>
            <w:r w:rsidRPr="00B26420">
              <w:rPr>
                <w:rFonts w:ascii="Arial" w:hAnsi="Arial" w:cs="Arial"/>
                <w:b/>
                <w:bCs/>
                <w:sz w:val="20"/>
                <w:szCs w:val="20"/>
              </w:rPr>
              <w:t xml:space="preserve">Regole di arrotondamento </w:t>
            </w:r>
          </w:p>
        </w:tc>
        <w:tc>
          <w:tcPr>
            <w:tcW w:w="7938" w:type="dxa"/>
            <w:gridSpan w:val="3"/>
            <w:vAlign w:val="center"/>
          </w:tcPr>
          <w:p w:rsidR="00B26420" w:rsidRPr="00B26420" w:rsidRDefault="00B26420" w:rsidP="00615A0B">
            <w:pPr>
              <w:pStyle w:val="Default"/>
              <w:rPr>
                <w:rFonts w:ascii="Arial" w:hAnsi="Arial" w:cs="Arial"/>
                <w:sz w:val="20"/>
                <w:szCs w:val="20"/>
              </w:rPr>
            </w:pPr>
            <w:r w:rsidRPr="00B26420">
              <w:rPr>
                <w:rFonts w:ascii="Arial" w:hAnsi="Arial" w:cs="Arial"/>
                <w:sz w:val="20"/>
                <w:szCs w:val="20"/>
              </w:rPr>
              <w:t>Nessuna</w:t>
            </w:r>
          </w:p>
        </w:tc>
      </w:tr>
      <w:tr w:rsidR="00B26420" w:rsidRPr="00B26420" w:rsidTr="00615A0B">
        <w:trPr>
          <w:trHeight w:val="498"/>
        </w:trPr>
        <w:tc>
          <w:tcPr>
            <w:tcW w:w="1809" w:type="dxa"/>
            <w:shd w:val="clear" w:color="auto" w:fill="D9D9D9" w:themeFill="background1" w:themeFillShade="D9"/>
            <w:vAlign w:val="center"/>
          </w:tcPr>
          <w:p w:rsidR="00B26420" w:rsidRPr="00B26420" w:rsidRDefault="00B26420" w:rsidP="00615A0B">
            <w:pPr>
              <w:pStyle w:val="Default"/>
              <w:rPr>
                <w:rFonts w:ascii="Arial" w:hAnsi="Arial" w:cs="Arial"/>
                <w:sz w:val="20"/>
                <w:szCs w:val="20"/>
              </w:rPr>
            </w:pPr>
            <w:r w:rsidRPr="00B26420">
              <w:rPr>
                <w:rFonts w:ascii="Arial" w:hAnsi="Arial" w:cs="Arial"/>
                <w:b/>
                <w:bCs/>
                <w:sz w:val="20"/>
                <w:szCs w:val="20"/>
              </w:rPr>
              <w:t xml:space="preserve">Valore di soglia </w:t>
            </w:r>
          </w:p>
        </w:tc>
        <w:tc>
          <w:tcPr>
            <w:tcW w:w="7938" w:type="dxa"/>
            <w:gridSpan w:val="3"/>
            <w:vAlign w:val="center"/>
          </w:tcPr>
          <w:p w:rsidR="005F1B1A" w:rsidRDefault="00B26420" w:rsidP="005F1B1A">
            <w:pPr>
              <w:pStyle w:val="Default"/>
              <w:rPr>
                <w:rFonts w:ascii="Arial" w:hAnsi="Arial" w:cs="Arial"/>
                <w:i/>
                <w:sz w:val="20"/>
                <w:szCs w:val="20"/>
                <w:lang w:eastAsia="en-US"/>
              </w:rPr>
            </w:pPr>
            <m:oMathPara>
              <m:oMathParaPr>
                <m:jc m:val="left"/>
              </m:oMathParaPr>
              <m:oMath>
                <m:r>
                  <w:rPr>
                    <w:rFonts w:ascii="Cambria Math" w:hAnsi="Cambria Math" w:cs="Arial"/>
                    <w:sz w:val="20"/>
                    <w:szCs w:val="20"/>
                  </w:rPr>
                  <m:t>IQ1.</m:t>
                </m:r>
                <m:r>
                  <w:rPr>
                    <w:rFonts w:ascii="Cambria Math" w:hAnsi="Arial" w:cs="Arial"/>
                    <w:sz w:val="20"/>
                    <w:szCs w:val="20"/>
                  </w:rPr>
                  <m:t>04 =0</m:t>
                </m:r>
              </m:oMath>
            </m:oMathPara>
          </w:p>
        </w:tc>
      </w:tr>
      <w:tr w:rsidR="00B26420" w:rsidRPr="00B26420" w:rsidTr="00615A0B">
        <w:trPr>
          <w:trHeight w:val="701"/>
        </w:trPr>
        <w:tc>
          <w:tcPr>
            <w:tcW w:w="1809" w:type="dxa"/>
            <w:shd w:val="clear" w:color="auto" w:fill="D9D9D9" w:themeFill="background1" w:themeFillShade="D9"/>
            <w:vAlign w:val="center"/>
          </w:tcPr>
          <w:p w:rsidR="00B26420" w:rsidRPr="00B26420" w:rsidRDefault="00B26420" w:rsidP="00615A0B">
            <w:pPr>
              <w:pStyle w:val="Default"/>
              <w:rPr>
                <w:rFonts w:ascii="Arial" w:hAnsi="Arial" w:cs="Arial"/>
                <w:sz w:val="20"/>
                <w:szCs w:val="20"/>
              </w:rPr>
            </w:pPr>
            <w:r w:rsidRPr="00B26420">
              <w:rPr>
                <w:rFonts w:ascii="Arial" w:hAnsi="Arial" w:cs="Arial"/>
                <w:b/>
                <w:bCs/>
                <w:sz w:val="20"/>
                <w:szCs w:val="20"/>
              </w:rPr>
              <w:t xml:space="preserve">Azioni contrattuali </w:t>
            </w:r>
          </w:p>
        </w:tc>
        <w:tc>
          <w:tcPr>
            <w:tcW w:w="7938" w:type="dxa"/>
            <w:gridSpan w:val="3"/>
            <w:vAlign w:val="center"/>
          </w:tcPr>
          <w:p w:rsidR="005F1B1A" w:rsidRDefault="000B6602" w:rsidP="005F1B1A">
            <w:pPr>
              <w:pStyle w:val="Default"/>
              <w:rPr>
                <w:rFonts w:ascii="Arial" w:hAnsi="Arial" w:cs="Arial"/>
                <w:sz w:val="20"/>
                <w:szCs w:val="20"/>
                <w:lang w:eastAsia="en-US"/>
              </w:rPr>
            </w:pPr>
            <w:r>
              <w:rPr>
                <w:rFonts w:ascii="Arial" w:hAnsi="Arial" w:cs="Arial"/>
                <w:sz w:val="20"/>
                <w:szCs w:val="20"/>
              </w:rPr>
              <w:t>Applicazione della p</w:t>
            </w:r>
            <w:r w:rsidRPr="00B26420">
              <w:rPr>
                <w:rFonts w:ascii="Arial" w:hAnsi="Arial" w:cs="Arial"/>
                <w:sz w:val="20"/>
                <w:szCs w:val="20"/>
              </w:rPr>
              <w:t>enale “</w:t>
            </w:r>
            <w:r w:rsidR="000C78FC">
              <w:rPr>
                <w:rFonts w:ascii="Arial" w:hAnsi="Arial" w:cs="Arial"/>
                <w:i/>
                <w:sz w:val="20"/>
                <w:szCs w:val="20"/>
              </w:rPr>
              <w:t>Utilizzo</w:t>
            </w:r>
            <w:r>
              <w:rPr>
                <w:rFonts w:ascii="Arial" w:hAnsi="Arial" w:cs="Arial"/>
                <w:i/>
                <w:sz w:val="20"/>
                <w:szCs w:val="20"/>
              </w:rPr>
              <w:t xml:space="preserve"> risors</w:t>
            </w:r>
            <w:r w:rsidR="000C78FC">
              <w:rPr>
                <w:rFonts w:ascii="Arial" w:hAnsi="Arial" w:cs="Arial"/>
                <w:i/>
                <w:sz w:val="20"/>
                <w:szCs w:val="20"/>
              </w:rPr>
              <w:t>e</w:t>
            </w:r>
            <w:r>
              <w:rPr>
                <w:rFonts w:ascii="Arial" w:hAnsi="Arial" w:cs="Arial"/>
                <w:i/>
                <w:sz w:val="20"/>
                <w:szCs w:val="20"/>
              </w:rPr>
              <w:t xml:space="preserve"> non autorizzat</w:t>
            </w:r>
            <w:r w:rsidR="000C78FC">
              <w:rPr>
                <w:rFonts w:ascii="Arial" w:hAnsi="Arial" w:cs="Arial"/>
                <w:i/>
                <w:sz w:val="20"/>
                <w:szCs w:val="20"/>
              </w:rPr>
              <w:t>o</w:t>
            </w:r>
            <w:r>
              <w:rPr>
                <w:rFonts w:ascii="Arial" w:hAnsi="Arial" w:cs="Arial"/>
                <w:sz w:val="20"/>
                <w:szCs w:val="20"/>
              </w:rPr>
              <w:t xml:space="preserve">”, </w:t>
            </w:r>
            <w:r w:rsidR="00CC6D34">
              <w:rPr>
                <w:rFonts w:ascii="Arial" w:hAnsi="Arial" w:cs="Arial"/>
                <w:sz w:val="20"/>
                <w:szCs w:val="20"/>
              </w:rPr>
              <w:t>pari alla tariffa giornaliera della risorsa sostituita</w:t>
            </w:r>
            <w:r w:rsidR="000C78FC">
              <w:rPr>
                <w:rFonts w:ascii="Arial" w:hAnsi="Arial" w:cs="Arial"/>
                <w:sz w:val="20"/>
                <w:szCs w:val="20"/>
              </w:rPr>
              <w:t xml:space="preserve">, o nuova in caso </w:t>
            </w:r>
            <w:proofErr w:type="gramStart"/>
            <w:r w:rsidR="000C78FC">
              <w:rPr>
                <w:rFonts w:ascii="Arial" w:hAnsi="Arial" w:cs="Arial"/>
                <w:sz w:val="20"/>
                <w:szCs w:val="20"/>
              </w:rPr>
              <w:t xml:space="preserve">di </w:t>
            </w:r>
            <w:proofErr w:type="gramEnd"/>
            <w:r w:rsidR="000C78FC">
              <w:rPr>
                <w:rFonts w:ascii="Arial" w:hAnsi="Arial" w:cs="Arial"/>
                <w:sz w:val="20"/>
                <w:szCs w:val="20"/>
              </w:rPr>
              <w:t xml:space="preserve">inserimento, </w:t>
            </w:r>
            <w:r w:rsidR="00CC6D34">
              <w:rPr>
                <w:rFonts w:ascii="Arial" w:hAnsi="Arial" w:cs="Arial"/>
                <w:sz w:val="20"/>
                <w:szCs w:val="20"/>
              </w:rPr>
              <w:t>moltiplicata per il numero di giorni passati tra l’inizio delle attività della risorsa non autorizzata e l’autorizzazione di EQS, che deve comunque avvenire entro il quinto giorno dalla constatazione da parte di EQS. In caso di non autorizzazione di EQS, il Fornitore dovrà proporre una nuova risorsa in sostituzione, restando comunque obbligato al pagamento della penale.</w:t>
            </w:r>
          </w:p>
        </w:tc>
      </w:tr>
      <w:tr w:rsidR="00B26420" w:rsidRPr="00B26420" w:rsidTr="00615A0B">
        <w:trPr>
          <w:trHeight w:val="588"/>
        </w:trPr>
        <w:tc>
          <w:tcPr>
            <w:tcW w:w="1809" w:type="dxa"/>
            <w:shd w:val="clear" w:color="auto" w:fill="D9D9D9" w:themeFill="background1" w:themeFillShade="D9"/>
            <w:vAlign w:val="center"/>
          </w:tcPr>
          <w:p w:rsidR="00B26420" w:rsidRPr="00B26420" w:rsidRDefault="00B26420" w:rsidP="00615A0B">
            <w:pPr>
              <w:pStyle w:val="Default"/>
              <w:rPr>
                <w:rFonts w:ascii="Arial" w:hAnsi="Arial" w:cs="Arial"/>
                <w:sz w:val="20"/>
                <w:szCs w:val="20"/>
              </w:rPr>
            </w:pPr>
            <w:r w:rsidRPr="00B26420">
              <w:rPr>
                <w:rFonts w:ascii="Arial" w:hAnsi="Arial" w:cs="Arial"/>
                <w:b/>
                <w:bCs/>
                <w:sz w:val="20"/>
                <w:szCs w:val="20"/>
              </w:rPr>
              <w:t xml:space="preserve">Eccezioni </w:t>
            </w:r>
          </w:p>
        </w:tc>
        <w:tc>
          <w:tcPr>
            <w:tcW w:w="7938" w:type="dxa"/>
            <w:gridSpan w:val="3"/>
            <w:vAlign w:val="center"/>
          </w:tcPr>
          <w:p w:rsidR="00B26420" w:rsidRPr="00B26420" w:rsidRDefault="00B26420" w:rsidP="00615A0B">
            <w:pPr>
              <w:pStyle w:val="Default"/>
              <w:rPr>
                <w:rFonts w:ascii="Arial" w:hAnsi="Arial" w:cs="Arial"/>
                <w:sz w:val="20"/>
                <w:szCs w:val="20"/>
              </w:rPr>
            </w:pPr>
            <w:r w:rsidRPr="00B26420">
              <w:rPr>
                <w:rFonts w:ascii="Arial" w:hAnsi="Arial" w:cs="Arial"/>
                <w:sz w:val="20"/>
                <w:szCs w:val="20"/>
              </w:rPr>
              <w:t>Nessuna</w:t>
            </w:r>
          </w:p>
        </w:tc>
      </w:tr>
    </w:tbl>
    <w:p w:rsidR="00B26420" w:rsidRPr="00B26420" w:rsidRDefault="00B26420" w:rsidP="00B26420"/>
    <w:p w:rsidR="00D84301" w:rsidRDefault="00D84301">
      <w:pPr>
        <w:spacing w:after="0" w:line="240" w:lineRule="auto"/>
        <w:rPr>
          <w:rFonts w:ascii="Franklin Gothic Book" w:eastAsia="Times New Roman" w:hAnsi="Franklin Gothic Book"/>
          <w:b/>
          <w:bCs/>
          <w:color w:val="6EA0B0"/>
          <w:sz w:val="26"/>
          <w:szCs w:val="26"/>
        </w:rPr>
      </w:pPr>
      <w:r>
        <w:br w:type="page"/>
      </w:r>
    </w:p>
    <w:p w:rsidR="0046492F" w:rsidRDefault="00553478" w:rsidP="004A5320">
      <w:pPr>
        <w:pStyle w:val="Titolo2"/>
      </w:pPr>
      <w:bookmarkStart w:id="18" w:name="_Toc327366595"/>
      <w:bookmarkStart w:id="19" w:name="_Toc330369276"/>
      <w:r>
        <w:lastRenderedPageBreak/>
        <w:t>IQ1.0</w:t>
      </w:r>
      <w:r w:rsidR="000C78FC">
        <w:t>5</w:t>
      </w:r>
      <w:r w:rsidR="0046492F">
        <w:t xml:space="preserve"> - Rispetto </w:t>
      </w:r>
      <w:proofErr w:type="gramStart"/>
      <w:r w:rsidR="0046492F">
        <w:t>della</w:t>
      </w:r>
      <w:proofErr w:type="gramEnd"/>
      <w:r w:rsidR="0046492F">
        <w:t xml:space="preserve"> risorse offerte/richieste</w:t>
      </w:r>
      <w:bookmarkEnd w:id="18"/>
      <w:bookmarkEnd w:id="19"/>
    </w:p>
    <w:p w:rsidR="00F4191F" w:rsidRDefault="00F4191F" w:rsidP="00F4191F">
      <w:r>
        <w:t xml:space="preserve">Con questo indicatore si misura l’aderenza delle risorse dichiarate in offerta e/o richiesta nel capitolato rispetto alle risorse impiegate nella fornitura in termini di numero di risorse, figura professionale e </w:t>
      </w:r>
      <w:proofErr w:type="gramStart"/>
      <w:r>
        <w:t>numero</w:t>
      </w:r>
      <w:proofErr w:type="gramEnd"/>
      <w:r>
        <w:t xml:space="preserve"> di giornate.</w:t>
      </w: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BFBFBF" w:themeColor="background1" w:themeShade="BF"/>
          <w:insideV w:val="single" w:sz="8" w:space="0" w:color="BFBFBF" w:themeColor="background1" w:themeShade="BF"/>
        </w:tblBorders>
        <w:tblLayout w:type="fixed"/>
        <w:tblLook w:val="0000" w:firstRow="0" w:lastRow="0" w:firstColumn="0" w:lastColumn="0" w:noHBand="0" w:noVBand="0"/>
      </w:tblPr>
      <w:tblGrid>
        <w:gridCol w:w="1809"/>
        <w:gridCol w:w="2818"/>
        <w:gridCol w:w="1577"/>
        <w:gridCol w:w="3543"/>
      </w:tblGrid>
      <w:tr w:rsidR="00F4191F" w:rsidRPr="00B26420" w:rsidTr="00615A0B">
        <w:trPr>
          <w:trHeight w:val="483"/>
        </w:trPr>
        <w:tc>
          <w:tcPr>
            <w:tcW w:w="1809" w:type="dxa"/>
            <w:shd w:val="clear" w:color="auto" w:fill="D9D9D9" w:themeFill="background1" w:themeFillShade="D9"/>
            <w:vAlign w:val="center"/>
          </w:tcPr>
          <w:p w:rsidR="00F4191F" w:rsidRPr="00B26420" w:rsidRDefault="00F4191F" w:rsidP="00615A0B">
            <w:pPr>
              <w:pStyle w:val="Default"/>
              <w:rPr>
                <w:rFonts w:ascii="Arial" w:hAnsi="Arial" w:cs="Arial"/>
                <w:sz w:val="20"/>
                <w:szCs w:val="20"/>
              </w:rPr>
            </w:pPr>
            <w:r w:rsidRPr="00B26420">
              <w:rPr>
                <w:rFonts w:ascii="Arial" w:hAnsi="Arial" w:cs="Arial"/>
                <w:b/>
                <w:bCs/>
                <w:sz w:val="20"/>
                <w:szCs w:val="20"/>
              </w:rPr>
              <w:t xml:space="preserve">Caratteristica </w:t>
            </w:r>
          </w:p>
        </w:tc>
        <w:tc>
          <w:tcPr>
            <w:tcW w:w="2818" w:type="dxa"/>
            <w:vAlign w:val="center"/>
          </w:tcPr>
          <w:p w:rsidR="00F4191F" w:rsidRPr="00B26420" w:rsidRDefault="00F4191F" w:rsidP="00615A0B">
            <w:pPr>
              <w:pStyle w:val="Default"/>
              <w:rPr>
                <w:rFonts w:ascii="Arial" w:hAnsi="Arial" w:cs="Arial"/>
                <w:sz w:val="20"/>
                <w:szCs w:val="20"/>
              </w:rPr>
            </w:pPr>
            <w:r w:rsidRPr="00B26420">
              <w:rPr>
                <w:rFonts w:ascii="Arial" w:hAnsi="Arial" w:cs="Arial"/>
                <w:sz w:val="20"/>
                <w:szCs w:val="20"/>
              </w:rPr>
              <w:t>Efficacia</w:t>
            </w:r>
          </w:p>
        </w:tc>
        <w:tc>
          <w:tcPr>
            <w:tcW w:w="1577" w:type="dxa"/>
            <w:shd w:val="clear" w:color="auto" w:fill="D9D9D9" w:themeFill="background1" w:themeFillShade="D9"/>
            <w:vAlign w:val="center"/>
          </w:tcPr>
          <w:p w:rsidR="00F4191F" w:rsidRPr="00B26420" w:rsidRDefault="00F4191F" w:rsidP="00615A0B">
            <w:pPr>
              <w:pStyle w:val="Default"/>
              <w:rPr>
                <w:rFonts w:ascii="Arial" w:hAnsi="Arial" w:cs="Arial"/>
                <w:sz w:val="20"/>
                <w:szCs w:val="20"/>
              </w:rPr>
            </w:pPr>
            <w:r w:rsidRPr="00B26420">
              <w:rPr>
                <w:rFonts w:ascii="Arial" w:hAnsi="Arial" w:cs="Arial"/>
                <w:b/>
                <w:bCs/>
                <w:sz w:val="20"/>
                <w:szCs w:val="20"/>
              </w:rPr>
              <w:t xml:space="preserve">Sotto- caratteristica </w:t>
            </w:r>
          </w:p>
        </w:tc>
        <w:tc>
          <w:tcPr>
            <w:tcW w:w="3543" w:type="dxa"/>
            <w:vAlign w:val="center"/>
          </w:tcPr>
          <w:p w:rsidR="00F4191F" w:rsidRPr="00B26420" w:rsidRDefault="00F4191F" w:rsidP="00615A0B">
            <w:pPr>
              <w:pStyle w:val="Default"/>
              <w:rPr>
                <w:rFonts w:ascii="Arial" w:hAnsi="Arial" w:cs="Arial"/>
                <w:sz w:val="20"/>
                <w:szCs w:val="20"/>
              </w:rPr>
            </w:pPr>
            <w:r w:rsidRPr="00B26420">
              <w:rPr>
                <w:rFonts w:ascii="Arial" w:hAnsi="Arial" w:cs="Arial"/>
                <w:sz w:val="20"/>
                <w:szCs w:val="20"/>
              </w:rPr>
              <w:t>Efficacia</w:t>
            </w:r>
          </w:p>
        </w:tc>
      </w:tr>
      <w:tr w:rsidR="00F4191F" w:rsidRPr="00B26420" w:rsidTr="00615A0B">
        <w:trPr>
          <w:trHeight w:val="817"/>
        </w:trPr>
        <w:tc>
          <w:tcPr>
            <w:tcW w:w="1809" w:type="dxa"/>
            <w:shd w:val="clear" w:color="auto" w:fill="D9D9D9" w:themeFill="background1" w:themeFillShade="D9"/>
            <w:vAlign w:val="center"/>
          </w:tcPr>
          <w:p w:rsidR="00F4191F" w:rsidRPr="00B26420" w:rsidRDefault="00F4191F" w:rsidP="00615A0B">
            <w:pPr>
              <w:pStyle w:val="Default"/>
              <w:rPr>
                <w:rFonts w:ascii="Arial" w:hAnsi="Arial" w:cs="Arial"/>
                <w:sz w:val="20"/>
                <w:szCs w:val="20"/>
              </w:rPr>
            </w:pPr>
            <w:r w:rsidRPr="00B26420">
              <w:rPr>
                <w:rFonts w:ascii="Arial" w:hAnsi="Arial" w:cs="Arial"/>
                <w:b/>
                <w:bCs/>
                <w:sz w:val="20"/>
                <w:szCs w:val="20"/>
              </w:rPr>
              <w:t xml:space="preserve">Aspetto da valutare </w:t>
            </w:r>
          </w:p>
        </w:tc>
        <w:tc>
          <w:tcPr>
            <w:tcW w:w="7938" w:type="dxa"/>
            <w:gridSpan w:val="3"/>
            <w:vAlign w:val="center"/>
          </w:tcPr>
          <w:p w:rsidR="00F4191F" w:rsidRPr="00B26420" w:rsidRDefault="00F4191F" w:rsidP="00F4191F">
            <w:pPr>
              <w:pStyle w:val="Default"/>
              <w:rPr>
                <w:rFonts w:ascii="Arial" w:hAnsi="Arial" w:cs="Arial"/>
                <w:sz w:val="20"/>
                <w:szCs w:val="20"/>
              </w:rPr>
            </w:pPr>
            <w:r w:rsidRPr="00F4191F">
              <w:rPr>
                <w:rFonts w:ascii="Arial" w:hAnsi="Arial" w:cs="Arial"/>
                <w:sz w:val="20"/>
                <w:szCs w:val="20"/>
              </w:rPr>
              <w:t>Numero di risorse utilizzate dal Fornitore non coerenti con</w:t>
            </w:r>
            <w:r>
              <w:rPr>
                <w:rFonts w:ascii="Arial" w:hAnsi="Arial" w:cs="Arial"/>
                <w:sz w:val="20"/>
                <w:szCs w:val="20"/>
              </w:rPr>
              <w:t xml:space="preserve"> </w:t>
            </w:r>
            <w:r w:rsidRPr="00F4191F">
              <w:rPr>
                <w:rFonts w:ascii="Arial" w:hAnsi="Arial" w:cs="Arial"/>
                <w:sz w:val="20"/>
                <w:szCs w:val="20"/>
              </w:rPr>
              <w:t>offerta/</w:t>
            </w:r>
            <w:proofErr w:type="gramStart"/>
            <w:r w:rsidRPr="00F4191F">
              <w:rPr>
                <w:rFonts w:ascii="Arial" w:hAnsi="Arial" w:cs="Arial"/>
                <w:sz w:val="20"/>
                <w:szCs w:val="20"/>
              </w:rPr>
              <w:t>capitolato</w:t>
            </w:r>
            <w:proofErr w:type="gramEnd"/>
          </w:p>
        </w:tc>
      </w:tr>
      <w:tr w:rsidR="00F4191F" w:rsidRPr="00B26420" w:rsidTr="00615A0B">
        <w:trPr>
          <w:trHeight w:val="375"/>
        </w:trPr>
        <w:tc>
          <w:tcPr>
            <w:tcW w:w="1809" w:type="dxa"/>
            <w:shd w:val="clear" w:color="auto" w:fill="D9D9D9" w:themeFill="background1" w:themeFillShade="D9"/>
            <w:vAlign w:val="center"/>
          </w:tcPr>
          <w:p w:rsidR="00F4191F" w:rsidRPr="00B26420" w:rsidRDefault="00F4191F" w:rsidP="00615A0B">
            <w:pPr>
              <w:pStyle w:val="Default"/>
              <w:rPr>
                <w:rFonts w:ascii="Arial" w:hAnsi="Arial" w:cs="Arial"/>
                <w:sz w:val="20"/>
                <w:szCs w:val="20"/>
              </w:rPr>
            </w:pPr>
            <w:r w:rsidRPr="00B26420">
              <w:rPr>
                <w:rFonts w:ascii="Arial" w:hAnsi="Arial" w:cs="Arial"/>
                <w:b/>
                <w:bCs/>
                <w:sz w:val="20"/>
                <w:szCs w:val="20"/>
              </w:rPr>
              <w:t xml:space="preserve">Unità di misura </w:t>
            </w:r>
          </w:p>
        </w:tc>
        <w:tc>
          <w:tcPr>
            <w:tcW w:w="2818" w:type="dxa"/>
            <w:vAlign w:val="center"/>
          </w:tcPr>
          <w:p w:rsidR="00F4191F" w:rsidRPr="00B26420" w:rsidRDefault="00F4191F" w:rsidP="00615A0B">
            <w:pPr>
              <w:pStyle w:val="Default"/>
              <w:rPr>
                <w:rFonts w:ascii="Arial" w:hAnsi="Arial" w:cs="Arial"/>
                <w:sz w:val="20"/>
                <w:szCs w:val="20"/>
              </w:rPr>
            </w:pPr>
            <w:r w:rsidRPr="00F4191F">
              <w:rPr>
                <w:rFonts w:ascii="Arial" w:hAnsi="Arial" w:cs="Arial"/>
                <w:sz w:val="20"/>
                <w:szCs w:val="20"/>
              </w:rPr>
              <w:t>Risorse non coerenti</w:t>
            </w:r>
          </w:p>
        </w:tc>
        <w:tc>
          <w:tcPr>
            <w:tcW w:w="1577" w:type="dxa"/>
            <w:shd w:val="clear" w:color="auto" w:fill="D9D9D9" w:themeFill="background1" w:themeFillShade="D9"/>
            <w:vAlign w:val="center"/>
          </w:tcPr>
          <w:p w:rsidR="00F4191F" w:rsidRPr="00B26420" w:rsidRDefault="00F4191F" w:rsidP="00615A0B">
            <w:pPr>
              <w:pStyle w:val="Default"/>
              <w:rPr>
                <w:rFonts w:ascii="Arial" w:hAnsi="Arial" w:cs="Arial"/>
                <w:sz w:val="20"/>
                <w:szCs w:val="20"/>
              </w:rPr>
            </w:pPr>
            <w:r w:rsidRPr="00B26420">
              <w:rPr>
                <w:rFonts w:ascii="Arial" w:hAnsi="Arial" w:cs="Arial"/>
                <w:b/>
                <w:bCs/>
                <w:sz w:val="20"/>
                <w:szCs w:val="20"/>
              </w:rPr>
              <w:t xml:space="preserve">Fonte dati </w:t>
            </w:r>
          </w:p>
        </w:tc>
        <w:tc>
          <w:tcPr>
            <w:tcW w:w="3543" w:type="dxa"/>
            <w:vAlign w:val="center"/>
          </w:tcPr>
          <w:p w:rsidR="00F4191F" w:rsidRPr="00F4191F" w:rsidRDefault="00F4191F" w:rsidP="00F4191F">
            <w:pPr>
              <w:pStyle w:val="Default"/>
              <w:rPr>
                <w:rFonts w:ascii="Arial" w:hAnsi="Arial" w:cs="Arial"/>
                <w:sz w:val="20"/>
                <w:szCs w:val="20"/>
              </w:rPr>
            </w:pPr>
            <w:r w:rsidRPr="00F4191F">
              <w:rPr>
                <w:rFonts w:ascii="Arial" w:hAnsi="Arial" w:cs="Arial"/>
                <w:sz w:val="20"/>
                <w:szCs w:val="20"/>
              </w:rPr>
              <w:t>E-mail, lettere, verbali, piani,</w:t>
            </w:r>
          </w:p>
          <w:p w:rsidR="00F4191F" w:rsidRPr="00B26420" w:rsidRDefault="00F4191F" w:rsidP="00F4191F">
            <w:pPr>
              <w:pStyle w:val="Default"/>
              <w:rPr>
                <w:rFonts w:ascii="Arial" w:hAnsi="Arial" w:cs="Arial"/>
                <w:sz w:val="20"/>
                <w:szCs w:val="20"/>
              </w:rPr>
            </w:pPr>
            <w:proofErr w:type="gramStart"/>
            <w:r w:rsidRPr="00F4191F">
              <w:rPr>
                <w:rFonts w:ascii="Arial" w:hAnsi="Arial" w:cs="Arial"/>
                <w:sz w:val="20"/>
                <w:szCs w:val="20"/>
              </w:rPr>
              <w:t>presenze</w:t>
            </w:r>
            <w:proofErr w:type="gramEnd"/>
          </w:p>
        </w:tc>
      </w:tr>
      <w:tr w:rsidR="00F4191F" w:rsidRPr="00B26420" w:rsidTr="00615A0B">
        <w:trPr>
          <w:trHeight w:val="231"/>
        </w:trPr>
        <w:tc>
          <w:tcPr>
            <w:tcW w:w="1809" w:type="dxa"/>
            <w:shd w:val="clear" w:color="auto" w:fill="D9D9D9" w:themeFill="background1" w:themeFillShade="D9"/>
            <w:vAlign w:val="center"/>
          </w:tcPr>
          <w:p w:rsidR="00F4191F" w:rsidRPr="00B26420" w:rsidRDefault="00F4191F" w:rsidP="00615A0B">
            <w:pPr>
              <w:pStyle w:val="Default"/>
              <w:rPr>
                <w:rFonts w:ascii="Arial" w:hAnsi="Arial" w:cs="Arial"/>
                <w:sz w:val="20"/>
                <w:szCs w:val="20"/>
              </w:rPr>
            </w:pPr>
            <w:r w:rsidRPr="00B26420">
              <w:rPr>
                <w:rFonts w:ascii="Arial" w:hAnsi="Arial" w:cs="Arial"/>
                <w:b/>
                <w:bCs/>
                <w:sz w:val="20"/>
                <w:szCs w:val="20"/>
              </w:rPr>
              <w:t xml:space="preserve">Periodo di riferimento </w:t>
            </w:r>
          </w:p>
        </w:tc>
        <w:tc>
          <w:tcPr>
            <w:tcW w:w="2818" w:type="dxa"/>
            <w:vAlign w:val="center"/>
          </w:tcPr>
          <w:p w:rsidR="00F4191F" w:rsidRPr="00B26420" w:rsidRDefault="00F4191F" w:rsidP="00615A0B">
            <w:pPr>
              <w:pStyle w:val="Default"/>
              <w:rPr>
                <w:rFonts w:ascii="Arial" w:hAnsi="Arial" w:cs="Arial"/>
                <w:sz w:val="20"/>
                <w:szCs w:val="20"/>
              </w:rPr>
            </w:pPr>
            <w:r w:rsidRPr="00B26420">
              <w:rPr>
                <w:rFonts w:ascii="Arial" w:hAnsi="Arial" w:cs="Arial"/>
                <w:sz w:val="20"/>
                <w:szCs w:val="20"/>
              </w:rPr>
              <w:t>Tutta la durata contrattuale</w:t>
            </w:r>
          </w:p>
        </w:tc>
        <w:tc>
          <w:tcPr>
            <w:tcW w:w="1577" w:type="dxa"/>
            <w:shd w:val="clear" w:color="auto" w:fill="D9D9D9" w:themeFill="background1" w:themeFillShade="D9"/>
            <w:vAlign w:val="center"/>
          </w:tcPr>
          <w:p w:rsidR="00F4191F" w:rsidRPr="00B26420" w:rsidRDefault="00F4191F" w:rsidP="00615A0B">
            <w:pPr>
              <w:pStyle w:val="Default"/>
              <w:rPr>
                <w:rFonts w:ascii="Arial" w:hAnsi="Arial" w:cs="Arial"/>
                <w:sz w:val="20"/>
                <w:szCs w:val="20"/>
              </w:rPr>
            </w:pPr>
            <w:r w:rsidRPr="00B26420">
              <w:rPr>
                <w:rFonts w:ascii="Arial" w:hAnsi="Arial" w:cs="Arial"/>
                <w:b/>
                <w:bCs/>
                <w:sz w:val="20"/>
                <w:szCs w:val="20"/>
              </w:rPr>
              <w:t xml:space="preserve">Frequenza di misurazione </w:t>
            </w:r>
          </w:p>
        </w:tc>
        <w:tc>
          <w:tcPr>
            <w:tcW w:w="3543" w:type="dxa"/>
            <w:vAlign w:val="center"/>
          </w:tcPr>
          <w:p w:rsidR="00F4191F" w:rsidRPr="00B26420" w:rsidRDefault="00F4191F" w:rsidP="00615A0B">
            <w:pPr>
              <w:pStyle w:val="Default"/>
              <w:rPr>
                <w:rFonts w:ascii="Arial" w:hAnsi="Arial" w:cs="Arial"/>
                <w:sz w:val="20"/>
                <w:szCs w:val="20"/>
              </w:rPr>
            </w:pPr>
            <w:proofErr w:type="gramStart"/>
            <w:r>
              <w:rPr>
                <w:rFonts w:ascii="Arial" w:hAnsi="Arial" w:cs="Arial"/>
                <w:sz w:val="20"/>
                <w:szCs w:val="20"/>
              </w:rPr>
              <w:t>Ad</w:t>
            </w:r>
            <w:proofErr w:type="gramEnd"/>
            <w:r>
              <w:rPr>
                <w:rFonts w:ascii="Arial" w:hAnsi="Arial" w:cs="Arial"/>
                <w:sz w:val="20"/>
                <w:szCs w:val="20"/>
              </w:rPr>
              <w:t xml:space="preserve"> evento</w:t>
            </w:r>
          </w:p>
        </w:tc>
      </w:tr>
      <w:tr w:rsidR="00F4191F" w:rsidRPr="00B26420" w:rsidTr="00615A0B">
        <w:trPr>
          <w:trHeight w:val="693"/>
        </w:trPr>
        <w:tc>
          <w:tcPr>
            <w:tcW w:w="1809" w:type="dxa"/>
            <w:shd w:val="clear" w:color="auto" w:fill="D9D9D9" w:themeFill="background1" w:themeFillShade="D9"/>
            <w:vAlign w:val="center"/>
          </w:tcPr>
          <w:p w:rsidR="00F4191F" w:rsidRPr="00B26420" w:rsidRDefault="00F4191F" w:rsidP="00615A0B">
            <w:pPr>
              <w:pStyle w:val="Default"/>
              <w:rPr>
                <w:rFonts w:ascii="Arial" w:hAnsi="Arial" w:cs="Arial"/>
                <w:sz w:val="20"/>
                <w:szCs w:val="20"/>
              </w:rPr>
            </w:pPr>
            <w:r w:rsidRPr="00B26420">
              <w:rPr>
                <w:rFonts w:ascii="Arial" w:hAnsi="Arial" w:cs="Arial"/>
                <w:b/>
                <w:bCs/>
                <w:sz w:val="20"/>
                <w:szCs w:val="20"/>
              </w:rPr>
              <w:t xml:space="preserve">Dati da rilevare </w:t>
            </w:r>
          </w:p>
        </w:tc>
        <w:tc>
          <w:tcPr>
            <w:tcW w:w="7938" w:type="dxa"/>
            <w:gridSpan w:val="3"/>
            <w:vAlign w:val="center"/>
          </w:tcPr>
          <w:p w:rsidR="00F4191F" w:rsidRPr="00B26420" w:rsidRDefault="00F4191F" w:rsidP="00615A0B">
            <w:pPr>
              <w:pStyle w:val="Default"/>
              <w:rPr>
                <w:rFonts w:ascii="Arial" w:hAnsi="Arial" w:cs="Arial"/>
                <w:i/>
                <w:sz w:val="20"/>
                <w:szCs w:val="20"/>
              </w:rPr>
            </w:pPr>
            <w:r w:rsidRPr="00F4191F">
              <w:rPr>
                <w:rFonts w:ascii="Arial" w:hAnsi="Arial" w:cs="Arial"/>
                <w:sz w:val="20"/>
                <w:szCs w:val="20"/>
              </w:rPr>
              <w:t>Numero risorse non coerenti (</w:t>
            </w:r>
            <w:proofErr w:type="spellStart"/>
            <w:r w:rsidRPr="00F4191F">
              <w:rPr>
                <w:rFonts w:ascii="Arial" w:hAnsi="Arial" w:cs="Arial"/>
                <w:i/>
                <w:sz w:val="20"/>
                <w:szCs w:val="20"/>
              </w:rPr>
              <w:t>Nrisorse_noncoerenti</w:t>
            </w:r>
            <w:proofErr w:type="spellEnd"/>
            <w:r w:rsidRPr="00F4191F">
              <w:rPr>
                <w:rFonts w:ascii="Arial" w:hAnsi="Arial" w:cs="Arial"/>
                <w:sz w:val="20"/>
                <w:szCs w:val="20"/>
              </w:rPr>
              <w:t>)</w:t>
            </w:r>
          </w:p>
        </w:tc>
      </w:tr>
      <w:tr w:rsidR="00F4191F" w:rsidRPr="00B26420" w:rsidTr="00615A0B">
        <w:trPr>
          <w:trHeight w:val="616"/>
        </w:trPr>
        <w:tc>
          <w:tcPr>
            <w:tcW w:w="1809" w:type="dxa"/>
            <w:shd w:val="clear" w:color="auto" w:fill="D9D9D9" w:themeFill="background1" w:themeFillShade="D9"/>
            <w:vAlign w:val="center"/>
          </w:tcPr>
          <w:p w:rsidR="00F4191F" w:rsidRPr="00B26420" w:rsidRDefault="00F4191F" w:rsidP="00615A0B">
            <w:pPr>
              <w:pStyle w:val="Default"/>
              <w:rPr>
                <w:rFonts w:ascii="Arial" w:hAnsi="Arial" w:cs="Arial"/>
                <w:sz w:val="20"/>
                <w:szCs w:val="20"/>
              </w:rPr>
            </w:pPr>
            <w:r w:rsidRPr="00B26420">
              <w:rPr>
                <w:rFonts w:ascii="Arial" w:hAnsi="Arial" w:cs="Arial"/>
                <w:b/>
                <w:bCs/>
                <w:sz w:val="20"/>
                <w:szCs w:val="20"/>
              </w:rPr>
              <w:t xml:space="preserve">Regole di campionamento </w:t>
            </w:r>
          </w:p>
        </w:tc>
        <w:tc>
          <w:tcPr>
            <w:tcW w:w="7938" w:type="dxa"/>
            <w:gridSpan w:val="3"/>
            <w:vAlign w:val="center"/>
          </w:tcPr>
          <w:p w:rsidR="00F4191F" w:rsidRPr="00B26420" w:rsidRDefault="00F4191F" w:rsidP="00615A0B">
            <w:pPr>
              <w:pStyle w:val="Default"/>
              <w:rPr>
                <w:rFonts w:ascii="Arial" w:hAnsi="Arial" w:cs="Arial"/>
                <w:sz w:val="20"/>
                <w:szCs w:val="20"/>
              </w:rPr>
            </w:pPr>
            <w:r>
              <w:rPr>
                <w:rFonts w:ascii="Arial" w:hAnsi="Arial" w:cs="Arial"/>
                <w:sz w:val="20"/>
                <w:szCs w:val="20"/>
              </w:rPr>
              <w:t>Nessuna</w:t>
            </w:r>
          </w:p>
        </w:tc>
      </w:tr>
      <w:tr w:rsidR="00F4191F" w:rsidRPr="00B26420" w:rsidTr="00615A0B">
        <w:trPr>
          <w:trHeight w:val="442"/>
        </w:trPr>
        <w:tc>
          <w:tcPr>
            <w:tcW w:w="1809" w:type="dxa"/>
            <w:shd w:val="clear" w:color="auto" w:fill="D9D9D9" w:themeFill="background1" w:themeFillShade="D9"/>
            <w:vAlign w:val="center"/>
          </w:tcPr>
          <w:p w:rsidR="00F4191F" w:rsidRPr="00B26420" w:rsidRDefault="00F4191F" w:rsidP="00615A0B">
            <w:pPr>
              <w:pStyle w:val="Default"/>
              <w:rPr>
                <w:rFonts w:ascii="Arial" w:hAnsi="Arial" w:cs="Arial"/>
                <w:sz w:val="20"/>
                <w:szCs w:val="20"/>
              </w:rPr>
            </w:pPr>
            <w:r w:rsidRPr="00B26420">
              <w:rPr>
                <w:rFonts w:ascii="Arial" w:hAnsi="Arial" w:cs="Arial"/>
                <w:b/>
                <w:bCs/>
                <w:sz w:val="20"/>
                <w:szCs w:val="20"/>
              </w:rPr>
              <w:t xml:space="preserve">Formula </w:t>
            </w:r>
          </w:p>
        </w:tc>
        <w:tc>
          <w:tcPr>
            <w:tcW w:w="7938" w:type="dxa"/>
            <w:gridSpan w:val="3"/>
            <w:vAlign w:val="center"/>
          </w:tcPr>
          <w:p w:rsidR="00F4191F" w:rsidRPr="00B26420" w:rsidRDefault="001274D0" w:rsidP="001274D0">
            <w:pPr>
              <w:pStyle w:val="Default"/>
              <w:rPr>
                <w:rFonts w:ascii="Arial" w:hAnsi="Arial" w:cs="Arial"/>
                <w:i/>
                <w:sz w:val="20"/>
                <w:szCs w:val="20"/>
              </w:rPr>
            </w:pPr>
            <m:oMathPara>
              <m:oMathParaPr>
                <m:jc m:val="left"/>
              </m:oMathParaPr>
              <m:oMath>
                <m:r>
                  <w:rPr>
                    <w:rFonts w:ascii="Cambria Math" w:hAnsi="Cambria Math" w:cs="Arial"/>
                    <w:sz w:val="20"/>
                    <w:szCs w:val="20"/>
                  </w:rPr>
                  <m:t>IQ1.</m:t>
                </m:r>
                <m:r>
                  <w:rPr>
                    <w:rFonts w:ascii="Cambria Math" w:hAnsi="Arial" w:cs="Arial"/>
                    <w:sz w:val="20"/>
                    <w:szCs w:val="20"/>
                  </w:rPr>
                  <m:t>05=Nrisorse_noncoerenti</m:t>
                </m:r>
              </m:oMath>
            </m:oMathPara>
          </w:p>
        </w:tc>
      </w:tr>
      <w:tr w:rsidR="00F4191F" w:rsidRPr="00B26420" w:rsidTr="00615A0B">
        <w:trPr>
          <w:trHeight w:val="232"/>
        </w:trPr>
        <w:tc>
          <w:tcPr>
            <w:tcW w:w="1809" w:type="dxa"/>
            <w:shd w:val="clear" w:color="auto" w:fill="D9D9D9" w:themeFill="background1" w:themeFillShade="D9"/>
            <w:vAlign w:val="center"/>
          </w:tcPr>
          <w:p w:rsidR="00F4191F" w:rsidRPr="00B26420" w:rsidRDefault="00F4191F" w:rsidP="00615A0B">
            <w:pPr>
              <w:pStyle w:val="Default"/>
              <w:rPr>
                <w:rFonts w:ascii="Arial" w:hAnsi="Arial" w:cs="Arial"/>
                <w:sz w:val="20"/>
                <w:szCs w:val="20"/>
              </w:rPr>
            </w:pPr>
            <w:r w:rsidRPr="00B26420">
              <w:rPr>
                <w:rFonts w:ascii="Arial" w:hAnsi="Arial" w:cs="Arial"/>
                <w:b/>
                <w:bCs/>
                <w:sz w:val="20"/>
                <w:szCs w:val="20"/>
              </w:rPr>
              <w:t xml:space="preserve">Regole di arrotondamento </w:t>
            </w:r>
          </w:p>
        </w:tc>
        <w:tc>
          <w:tcPr>
            <w:tcW w:w="7938" w:type="dxa"/>
            <w:gridSpan w:val="3"/>
            <w:vAlign w:val="center"/>
          </w:tcPr>
          <w:p w:rsidR="00F4191F" w:rsidRPr="00B26420" w:rsidRDefault="00F4191F" w:rsidP="00615A0B">
            <w:pPr>
              <w:pStyle w:val="Default"/>
              <w:rPr>
                <w:rFonts w:ascii="Arial" w:hAnsi="Arial" w:cs="Arial"/>
                <w:sz w:val="20"/>
                <w:szCs w:val="20"/>
              </w:rPr>
            </w:pPr>
            <w:r w:rsidRPr="00B26420">
              <w:rPr>
                <w:rFonts w:ascii="Arial" w:hAnsi="Arial" w:cs="Arial"/>
                <w:sz w:val="20"/>
                <w:szCs w:val="20"/>
              </w:rPr>
              <w:t>Nessuna</w:t>
            </w:r>
          </w:p>
        </w:tc>
      </w:tr>
      <w:tr w:rsidR="00F4191F" w:rsidRPr="00B26420" w:rsidTr="00615A0B">
        <w:trPr>
          <w:trHeight w:val="498"/>
        </w:trPr>
        <w:tc>
          <w:tcPr>
            <w:tcW w:w="1809" w:type="dxa"/>
            <w:shd w:val="clear" w:color="auto" w:fill="D9D9D9" w:themeFill="background1" w:themeFillShade="D9"/>
            <w:vAlign w:val="center"/>
          </w:tcPr>
          <w:p w:rsidR="00F4191F" w:rsidRPr="00B26420" w:rsidRDefault="00F4191F" w:rsidP="00615A0B">
            <w:pPr>
              <w:pStyle w:val="Default"/>
              <w:rPr>
                <w:rFonts w:ascii="Arial" w:hAnsi="Arial" w:cs="Arial"/>
                <w:sz w:val="20"/>
                <w:szCs w:val="20"/>
              </w:rPr>
            </w:pPr>
            <w:r w:rsidRPr="00B26420">
              <w:rPr>
                <w:rFonts w:ascii="Arial" w:hAnsi="Arial" w:cs="Arial"/>
                <w:b/>
                <w:bCs/>
                <w:sz w:val="20"/>
                <w:szCs w:val="20"/>
              </w:rPr>
              <w:t xml:space="preserve">Valore di soglia </w:t>
            </w:r>
          </w:p>
        </w:tc>
        <w:tc>
          <w:tcPr>
            <w:tcW w:w="7938" w:type="dxa"/>
            <w:gridSpan w:val="3"/>
            <w:vAlign w:val="center"/>
          </w:tcPr>
          <w:p w:rsidR="005F1B1A" w:rsidRDefault="00F4191F">
            <w:pPr>
              <w:pStyle w:val="Default"/>
              <w:rPr>
                <w:rFonts w:ascii="Arial" w:hAnsi="Arial" w:cs="Arial"/>
                <w:i/>
                <w:sz w:val="20"/>
                <w:szCs w:val="20"/>
              </w:rPr>
            </w:pPr>
            <m:oMathPara>
              <m:oMathParaPr>
                <m:jc m:val="left"/>
              </m:oMathParaPr>
              <m:oMath>
                <m:r>
                  <w:rPr>
                    <w:rFonts w:ascii="Cambria Math" w:hAnsi="Cambria Math" w:cs="Arial"/>
                    <w:sz w:val="20"/>
                    <w:szCs w:val="20"/>
                  </w:rPr>
                  <m:t>IQ1.</m:t>
                </m:r>
                <m:r>
                  <w:rPr>
                    <w:rFonts w:ascii="Cambria Math" w:hAnsi="Arial" w:cs="Arial"/>
                    <w:sz w:val="20"/>
                    <w:szCs w:val="20"/>
                  </w:rPr>
                  <m:t>05 =0</m:t>
                </m:r>
              </m:oMath>
            </m:oMathPara>
          </w:p>
        </w:tc>
      </w:tr>
      <w:tr w:rsidR="00F4191F" w:rsidRPr="00B26420" w:rsidTr="00615A0B">
        <w:trPr>
          <w:trHeight w:val="701"/>
        </w:trPr>
        <w:tc>
          <w:tcPr>
            <w:tcW w:w="1809" w:type="dxa"/>
            <w:shd w:val="clear" w:color="auto" w:fill="D9D9D9" w:themeFill="background1" w:themeFillShade="D9"/>
            <w:vAlign w:val="center"/>
          </w:tcPr>
          <w:p w:rsidR="00F4191F" w:rsidRPr="00B26420" w:rsidRDefault="00F4191F" w:rsidP="00615A0B">
            <w:pPr>
              <w:pStyle w:val="Default"/>
              <w:rPr>
                <w:rFonts w:ascii="Arial" w:hAnsi="Arial" w:cs="Arial"/>
                <w:sz w:val="20"/>
                <w:szCs w:val="20"/>
              </w:rPr>
            </w:pPr>
            <w:r w:rsidRPr="00B26420">
              <w:rPr>
                <w:rFonts w:ascii="Arial" w:hAnsi="Arial" w:cs="Arial"/>
                <w:b/>
                <w:bCs/>
                <w:sz w:val="20"/>
                <w:szCs w:val="20"/>
              </w:rPr>
              <w:t xml:space="preserve">Azioni contrattuali </w:t>
            </w:r>
          </w:p>
        </w:tc>
        <w:tc>
          <w:tcPr>
            <w:tcW w:w="7938" w:type="dxa"/>
            <w:gridSpan w:val="3"/>
            <w:vAlign w:val="center"/>
          </w:tcPr>
          <w:p w:rsidR="00F4191F" w:rsidRPr="00B26420" w:rsidRDefault="002C3E41" w:rsidP="00E22AAD">
            <w:pPr>
              <w:pStyle w:val="Default"/>
              <w:rPr>
                <w:rFonts w:ascii="Arial" w:hAnsi="Arial" w:cs="Arial"/>
                <w:sz w:val="20"/>
                <w:szCs w:val="20"/>
              </w:rPr>
            </w:pPr>
            <w:r>
              <w:rPr>
                <w:rFonts w:ascii="Arial" w:hAnsi="Arial" w:cs="Arial"/>
                <w:sz w:val="20"/>
                <w:szCs w:val="20"/>
              </w:rPr>
              <w:t>Applicazione della p</w:t>
            </w:r>
            <w:r w:rsidR="00F4191F" w:rsidRPr="00B26420">
              <w:rPr>
                <w:rFonts w:ascii="Arial" w:hAnsi="Arial" w:cs="Arial"/>
                <w:sz w:val="20"/>
                <w:szCs w:val="20"/>
              </w:rPr>
              <w:t>enale “</w:t>
            </w:r>
            <w:r w:rsidR="00F4191F" w:rsidRPr="00F4191F">
              <w:rPr>
                <w:rFonts w:ascii="Arial" w:hAnsi="Arial" w:cs="Arial"/>
                <w:i/>
                <w:sz w:val="20"/>
                <w:szCs w:val="20"/>
              </w:rPr>
              <w:t>Risorse non coerenti</w:t>
            </w:r>
            <w:r w:rsidR="00F4191F" w:rsidRPr="00B26420">
              <w:rPr>
                <w:rFonts w:ascii="Arial" w:hAnsi="Arial" w:cs="Arial"/>
                <w:sz w:val="20"/>
                <w:szCs w:val="20"/>
              </w:rPr>
              <w:t>”</w:t>
            </w:r>
            <w:r w:rsidR="00182DB8">
              <w:rPr>
                <w:rFonts w:ascii="Arial" w:hAnsi="Arial" w:cs="Arial"/>
                <w:sz w:val="20"/>
                <w:szCs w:val="20"/>
              </w:rPr>
              <w:t>, p</w:t>
            </w:r>
            <w:r w:rsidR="00182DB8" w:rsidRPr="00182DB8">
              <w:rPr>
                <w:rFonts w:ascii="Arial" w:hAnsi="Arial" w:cs="Arial"/>
                <w:sz w:val="20"/>
                <w:szCs w:val="20"/>
              </w:rPr>
              <w:t xml:space="preserve">er ciascuna </w:t>
            </w:r>
            <w:proofErr w:type="gramStart"/>
            <w:r w:rsidR="00182DB8" w:rsidRPr="00182DB8">
              <w:rPr>
                <w:rFonts w:ascii="Arial" w:hAnsi="Arial" w:cs="Arial"/>
                <w:sz w:val="20"/>
                <w:szCs w:val="20"/>
              </w:rPr>
              <w:t>risorsa</w:t>
            </w:r>
            <w:proofErr w:type="gramEnd"/>
            <w:r w:rsidR="00182DB8" w:rsidRPr="00182DB8">
              <w:rPr>
                <w:rFonts w:ascii="Arial" w:hAnsi="Arial" w:cs="Arial"/>
                <w:sz w:val="20"/>
                <w:szCs w:val="20"/>
              </w:rPr>
              <w:t xml:space="preserve"> non coerente eccedente il valore di soglia fissato, </w:t>
            </w:r>
            <w:r w:rsidR="00182DB8">
              <w:rPr>
                <w:rFonts w:ascii="Arial" w:hAnsi="Arial" w:cs="Arial"/>
                <w:sz w:val="20"/>
                <w:szCs w:val="20"/>
              </w:rPr>
              <w:t xml:space="preserve">sarà applicata </w:t>
            </w:r>
            <w:r w:rsidR="00E22AAD">
              <w:rPr>
                <w:rFonts w:ascii="Arial" w:hAnsi="Arial" w:cs="Arial"/>
                <w:sz w:val="20"/>
                <w:szCs w:val="20"/>
              </w:rPr>
              <w:t>una penale pari al 5% del valore dell’</w:t>
            </w:r>
            <w:r w:rsidR="001E36FF">
              <w:rPr>
                <w:rFonts w:ascii="Arial" w:hAnsi="Arial" w:cs="Arial"/>
                <w:sz w:val="20"/>
                <w:szCs w:val="20"/>
              </w:rPr>
              <w:t>iniziativa affidata per il numero delle risorse non coerenti ogni volta che è rilevata l’anomalia, fino al 100% del valore dell’iniziativa stessa.</w:t>
            </w:r>
          </w:p>
        </w:tc>
      </w:tr>
      <w:tr w:rsidR="00F4191F" w:rsidRPr="00B26420" w:rsidTr="00615A0B">
        <w:trPr>
          <w:trHeight w:val="588"/>
        </w:trPr>
        <w:tc>
          <w:tcPr>
            <w:tcW w:w="1809" w:type="dxa"/>
            <w:shd w:val="clear" w:color="auto" w:fill="D9D9D9" w:themeFill="background1" w:themeFillShade="D9"/>
            <w:vAlign w:val="center"/>
          </w:tcPr>
          <w:p w:rsidR="00F4191F" w:rsidRPr="00B26420" w:rsidRDefault="00F4191F" w:rsidP="00615A0B">
            <w:pPr>
              <w:pStyle w:val="Default"/>
              <w:rPr>
                <w:rFonts w:ascii="Arial" w:hAnsi="Arial" w:cs="Arial"/>
                <w:sz w:val="20"/>
                <w:szCs w:val="20"/>
              </w:rPr>
            </w:pPr>
            <w:r w:rsidRPr="00B26420">
              <w:rPr>
                <w:rFonts w:ascii="Arial" w:hAnsi="Arial" w:cs="Arial"/>
                <w:b/>
                <w:bCs/>
                <w:sz w:val="20"/>
                <w:szCs w:val="20"/>
              </w:rPr>
              <w:t xml:space="preserve">Eccezioni </w:t>
            </w:r>
          </w:p>
        </w:tc>
        <w:tc>
          <w:tcPr>
            <w:tcW w:w="7938" w:type="dxa"/>
            <w:gridSpan w:val="3"/>
            <w:vAlign w:val="center"/>
          </w:tcPr>
          <w:p w:rsidR="00F4191F" w:rsidRPr="00F4191F" w:rsidRDefault="00F4191F" w:rsidP="00F4191F">
            <w:pPr>
              <w:pStyle w:val="Default"/>
              <w:rPr>
                <w:rFonts w:ascii="Arial" w:hAnsi="Arial" w:cs="Arial"/>
                <w:sz w:val="20"/>
                <w:szCs w:val="20"/>
              </w:rPr>
            </w:pPr>
            <w:r w:rsidRPr="00F4191F">
              <w:rPr>
                <w:rFonts w:ascii="Arial" w:hAnsi="Arial" w:cs="Arial"/>
                <w:sz w:val="20"/>
                <w:szCs w:val="20"/>
              </w:rPr>
              <w:t>Vanno escluse dal conteggio:</w:t>
            </w:r>
          </w:p>
          <w:p w:rsidR="00F4191F" w:rsidRPr="00F4191F" w:rsidRDefault="00F4191F" w:rsidP="00F72B65">
            <w:pPr>
              <w:pStyle w:val="Default"/>
              <w:numPr>
                <w:ilvl w:val="0"/>
                <w:numId w:val="2"/>
              </w:numPr>
              <w:spacing w:after="120"/>
              <w:ind w:left="239" w:hanging="198"/>
              <w:rPr>
                <w:rFonts w:ascii="Arial" w:hAnsi="Arial" w:cs="Arial"/>
                <w:sz w:val="20"/>
                <w:szCs w:val="20"/>
              </w:rPr>
            </w:pPr>
            <w:proofErr w:type="gramStart"/>
            <w:r>
              <w:rPr>
                <w:rFonts w:ascii="Arial" w:hAnsi="Arial" w:cs="Arial"/>
                <w:sz w:val="20"/>
                <w:szCs w:val="20"/>
              </w:rPr>
              <w:t>l</w:t>
            </w:r>
            <w:r w:rsidRPr="00F4191F">
              <w:rPr>
                <w:rFonts w:ascii="Arial" w:hAnsi="Arial" w:cs="Arial"/>
                <w:sz w:val="20"/>
                <w:szCs w:val="20"/>
              </w:rPr>
              <w:t>e</w:t>
            </w:r>
            <w:proofErr w:type="gramEnd"/>
            <w:r w:rsidRPr="00F4191F">
              <w:rPr>
                <w:rFonts w:ascii="Arial" w:hAnsi="Arial" w:cs="Arial"/>
                <w:sz w:val="20"/>
                <w:szCs w:val="20"/>
              </w:rPr>
              <w:t xml:space="preserve"> risorse presenti nell’offerta ma non volute da </w:t>
            </w:r>
            <w:r>
              <w:rPr>
                <w:rFonts w:ascii="Arial" w:hAnsi="Arial" w:cs="Arial"/>
                <w:sz w:val="20"/>
                <w:szCs w:val="20"/>
              </w:rPr>
              <w:t xml:space="preserve">Equitalia Servizi </w:t>
            </w:r>
            <w:r w:rsidRPr="00F4191F">
              <w:rPr>
                <w:rFonts w:ascii="Arial" w:hAnsi="Arial" w:cs="Arial"/>
                <w:sz w:val="20"/>
                <w:szCs w:val="20"/>
              </w:rPr>
              <w:t>nella fornitura</w:t>
            </w:r>
          </w:p>
          <w:p w:rsidR="00F4191F" w:rsidRPr="00B26420" w:rsidRDefault="00F4191F" w:rsidP="00F72B65">
            <w:pPr>
              <w:pStyle w:val="Default"/>
              <w:numPr>
                <w:ilvl w:val="0"/>
                <w:numId w:val="2"/>
              </w:numPr>
              <w:spacing w:after="120"/>
              <w:ind w:left="239" w:hanging="198"/>
              <w:rPr>
                <w:rFonts w:ascii="Arial" w:hAnsi="Arial" w:cs="Arial"/>
                <w:sz w:val="20"/>
                <w:szCs w:val="20"/>
              </w:rPr>
            </w:pPr>
            <w:proofErr w:type="gramStart"/>
            <w:r>
              <w:rPr>
                <w:rFonts w:ascii="Arial" w:hAnsi="Arial" w:cs="Arial"/>
                <w:sz w:val="20"/>
                <w:szCs w:val="20"/>
              </w:rPr>
              <w:t>l</w:t>
            </w:r>
            <w:r w:rsidRPr="00F4191F">
              <w:rPr>
                <w:rFonts w:ascii="Arial" w:hAnsi="Arial" w:cs="Arial"/>
                <w:sz w:val="20"/>
                <w:szCs w:val="20"/>
              </w:rPr>
              <w:t>e</w:t>
            </w:r>
            <w:proofErr w:type="gramEnd"/>
            <w:r w:rsidRPr="00F4191F">
              <w:rPr>
                <w:rFonts w:ascii="Arial" w:hAnsi="Arial" w:cs="Arial"/>
                <w:sz w:val="20"/>
                <w:szCs w:val="20"/>
              </w:rPr>
              <w:t xml:space="preserve"> risorse non presenti in offerta, in possesso di </w:t>
            </w:r>
            <w:proofErr w:type="spellStart"/>
            <w:r w:rsidRPr="00F4191F">
              <w:rPr>
                <w:rFonts w:ascii="Arial" w:hAnsi="Arial" w:cs="Arial"/>
                <w:sz w:val="20"/>
                <w:szCs w:val="20"/>
              </w:rPr>
              <w:t>skill</w:t>
            </w:r>
            <w:proofErr w:type="spellEnd"/>
            <w:r w:rsidRPr="00F4191F">
              <w:rPr>
                <w:rFonts w:ascii="Arial" w:hAnsi="Arial" w:cs="Arial"/>
                <w:sz w:val="20"/>
                <w:szCs w:val="20"/>
              </w:rPr>
              <w:t xml:space="preserve"> più adeguati di</w:t>
            </w:r>
            <w:r>
              <w:rPr>
                <w:rFonts w:ascii="Arial" w:hAnsi="Arial" w:cs="Arial"/>
                <w:sz w:val="20"/>
                <w:szCs w:val="20"/>
              </w:rPr>
              <w:t xml:space="preserve"> </w:t>
            </w:r>
            <w:r w:rsidRPr="00F4191F">
              <w:rPr>
                <w:rFonts w:ascii="Arial" w:hAnsi="Arial" w:cs="Arial"/>
                <w:sz w:val="20"/>
                <w:szCs w:val="20"/>
              </w:rPr>
              <w:t xml:space="preserve">quelli riportati in offerta e richieste </w:t>
            </w:r>
            <w:r>
              <w:rPr>
                <w:rFonts w:ascii="Arial" w:hAnsi="Arial" w:cs="Arial"/>
                <w:sz w:val="20"/>
                <w:szCs w:val="20"/>
              </w:rPr>
              <w:t>da Equitalia Servizi</w:t>
            </w:r>
          </w:p>
        </w:tc>
      </w:tr>
    </w:tbl>
    <w:p w:rsidR="00F4191F" w:rsidRDefault="00F4191F" w:rsidP="00F4191F"/>
    <w:p w:rsidR="0025044F" w:rsidRDefault="001E36FF">
      <w:pPr>
        <w:spacing w:after="0" w:line="240" w:lineRule="auto"/>
      </w:pPr>
      <w:r>
        <w:t xml:space="preserve">Per iniziativa </w:t>
      </w:r>
      <w:proofErr w:type="gramStart"/>
      <w:r>
        <w:t xml:space="preserve">si </w:t>
      </w:r>
      <w:proofErr w:type="gramEnd"/>
      <w:r>
        <w:t>intendono sia i singoli task di MEV o MS affidati, come anche l’intero servizio di AMS diviso  per ambiente tecnologico come specificato meglio nei paragrafi 15.1 degli allegati tecnici.</w:t>
      </w:r>
    </w:p>
    <w:p w:rsidR="001E36FF" w:rsidRDefault="001E36FF">
      <w:pPr>
        <w:spacing w:after="0" w:line="240" w:lineRule="auto"/>
      </w:pPr>
    </w:p>
    <w:p w:rsidR="001E36FF" w:rsidRDefault="001E36FF">
      <w:pPr>
        <w:spacing w:after="0" w:line="240" w:lineRule="auto"/>
      </w:pPr>
      <w:r>
        <w:br w:type="page"/>
      </w:r>
    </w:p>
    <w:p w:rsidR="001E36FF" w:rsidRDefault="001E36FF">
      <w:pPr>
        <w:spacing w:after="0" w:line="240" w:lineRule="auto"/>
        <w:rPr>
          <w:rFonts w:ascii="Franklin Gothic Book" w:eastAsia="Times New Roman" w:hAnsi="Franklin Gothic Book"/>
          <w:b/>
          <w:bCs/>
          <w:color w:val="6EA0B0"/>
          <w:sz w:val="26"/>
          <w:szCs w:val="26"/>
        </w:rPr>
      </w:pPr>
    </w:p>
    <w:p w:rsidR="0025044F" w:rsidRDefault="0025044F" w:rsidP="0025044F">
      <w:pPr>
        <w:pStyle w:val="Titolo2"/>
      </w:pPr>
      <w:bookmarkStart w:id="20" w:name="_Toc268848457"/>
      <w:bookmarkStart w:id="21" w:name="_Toc327366596"/>
      <w:bookmarkStart w:id="22" w:name="_Toc330369277"/>
      <w:bookmarkEnd w:id="20"/>
      <w:r>
        <w:t>IQ1.0</w:t>
      </w:r>
      <w:r w:rsidR="000C78FC">
        <w:t>6</w:t>
      </w:r>
      <w:r>
        <w:t xml:space="preserve"> - Rilievi sulla fornitura</w:t>
      </w:r>
      <w:bookmarkEnd w:id="21"/>
      <w:bookmarkEnd w:id="22"/>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BFBFBF" w:themeColor="background1" w:themeShade="BF"/>
          <w:insideV w:val="single" w:sz="8" w:space="0" w:color="BFBFBF" w:themeColor="background1" w:themeShade="BF"/>
        </w:tblBorders>
        <w:tblLayout w:type="fixed"/>
        <w:tblLook w:val="0000" w:firstRow="0" w:lastRow="0" w:firstColumn="0" w:lastColumn="0" w:noHBand="0" w:noVBand="0"/>
      </w:tblPr>
      <w:tblGrid>
        <w:gridCol w:w="1809"/>
        <w:gridCol w:w="2818"/>
        <w:gridCol w:w="1577"/>
        <w:gridCol w:w="3543"/>
      </w:tblGrid>
      <w:tr w:rsidR="0025044F" w:rsidRPr="00B26420" w:rsidTr="009267D9">
        <w:trPr>
          <w:trHeight w:val="483"/>
        </w:trPr>
        <w:tc>
          <w:tcPr>
            <w:tcW w:w="1809" w:type="dxa"/>
            <w:shd w:val="clear" w:color="auto" w:fill="D9D9D9" w:themeFill="background1" w:themeFillShade="D9"/>
            <w:vAlign w:val="center"/>
          </w:tcPr>
          <w:p w:rsidR="0025044F" w:rsidRPr="00B26420" w:rsidRDefault="0025044F" w:rsidP="009267D9">
            <w:pPr>
              <w:pStyle w:val="Default"/>
              <w:rPr>
                <w:rFonts w:ascii="Arial" w:hAnsi="Arial" w:cs="Arial"/>
                <w:sz w:val="20"/>
                <w:szCs w:val="20"/>
              </w:rPr>
            </w:pPr>
            <w:r w:rsidRPr="00B26420">
              <w:rPr>
                <w:rFonts w:ascii="Arial" w:hAnsi="Arial" w:cs="Arial"/>
                <w:b/>
                <w:bCs/>
                <w:sz w:val="20"/>
                <w:szCs w:val="20"/>
              </w:rPr>
              <w:t xml:space="preserve">Caratteristica </w:t>
            </w:r>
          </w:p>
        </w:tc>
        <w:tc>
          <w:tcPr>
            <w:tcW w:w="2818" w:type="dxa"/>
            <w:vAlign w:val="center"/>
          </w:tcPr>
          <w:p w:rsidR="0025044F" w:rsidRPr="00B26420" w:rsidRDefault="0025044F" w:rsidP="009267D9">
            <w:pPr>
              <w:pStyle w:val="Default"/>
              <w:rPr>
                <w:rFonts w:ascii="Arial" w:hAnsi="Arial" w:cs="Arial"/>
                <w:sz w:val="20"/>
                <w:szCs w:val="20"/>
              </w:rPr>
            </w:pPr>
            <w:r w:rsidRPr="00B26420">
              <w:rPr>
                <w:rFonts w:ascii="Arial" w:hAnsi="Arial" w:cs="Arial"/>
                <w:sz w:val="20"/>
                <w:szCs w:val="20"/>
              </w:rPr>
              <w:t>Efficacia</w:t>
            </w:r>
          </w:p>
        </w:tc>
        <w:tc>
          <w:tcPr>
            <w:tcW w:w="1577" w:type="dxa"/>
            <w:shd w:val="clear" w:color="auto" w:fill="D9D9D9" w:themeFill="background1" w:themeFillShade="D9"/>
            <w:vAlign w:val="center"/>
          </w:tcPr>
          <w:p w:rsidR="0025044F" w:rsidRPr="00B26420" w:rsidRDefault="0025044F" w:rsidP="009267D9">
            <w:pPr>
              <w:pStyle w:val="Default"/>
              <w:rPr>
                <w:rFonts w:ascii="Arial" w:hAnsi="Arial" w:cs="Arial"/>
                <w:sz w:val="20"/>
                <w:szCs w:val="20"/>
              </w:rPr>
            </w:pPr>
            <w:r w:rsidRPr="00B26420">
              <w:rPr>
                <w:rFonts w:ascii="Arial" w:hAnsi="Arial" w:cs="Arial"/>
                <w:b/>
                <w:bCs/>
                <w:sz w:val="20"/>
                <w:szCs w:val="20"/>
              </w:rPr>
              <w:t xml:space="preserve">Sotto- caratteristica </w:t>
            </w:r>
          </w:p>
        </w:tc>
        <w:tc>
          <w:tcPr>
            <w:tcW w:w="3543" w:type="dxa"/>
            <w:vAlign w:val="center"/>
          </w:tcPr>
          <w:p w:rsidR="0025044F" w:rsidRPr="00B26420" w:rsidRDefault="0025044F" w:rsidP="009267D9">
            <w:pPr>
              <w:pStyle w:val="Default"/>
              <w:rPr>
                <w:rFonts w:ascii="Arial" w:hAnsi="Arial" w:cs="Arial"/>
                <w:sz w:val="20"/>
                <w:szCs w:val="20"/>
              </w:rPr>
            </w:pPr>
            <w:r w:rsidRPr="00B26420">
              <w:rPr>
                <w:rFonts w:ascii="Arial" w:hAnsi="Arial" w:cs="Arial"/>
                <w:sz w:val="20"/>
                <w:szCs w:val="20"/>
              </w:rPr>
              <w:t>Efficacia</w:t>
            </w:r>
          </w:p>
        </w:tc>
      </w:tr>
      <w:tr w:rsidR="0025044F" w:rsidRPr="00B26420" w:rsidTr="009267D9">
        <w:trPr>
          <w:trHeight w:val="817"/>
        </w:trPr>
        <w:tc>
          <w:tcPr>
            <w:tcW w:w="1809" w:type="dxa"/>
            <w:shd w:val="clear" w:color="auto" w:fill="D9D9D9" w:themeFill="background1" w:themeFillShade="D9"/>
            <w:vAlign w:val="center"/>
          </w:tcPr>
          <w:p w:rsidR="0025044F" w:rsidRPr="00B26420" w:rsidRDefault="0025044F" w:rsidP="009267D9">
            <w:pPr>
              <w:pStyle w:val="Default"/>
              <w:rPr>
                <w:rFonts w:ascii="Arial" w:hAnsi="Arial" w:cs="Arial"/>
                <w:sz w:val="20"/>
                <w:szCs w:val="20"/>
              </w:rPr>
            </w:pPr>
            <w:r w:rsidRPr="00B26420">
              <w:rPr>
                <w:rFonts w:ascii="Arial" w:hAnsi="Arial" w:cs="Arial"/>
                <w:b/>
                <w:bCs/>
                <w:sz w:val="20"/>
                <w:szCs w:val="20"/>
              </w:rPr>
              <w:t xml:space="preserve">Aspetto da valutare </w:t>
            </w:r>
          </w:p>
        </w:tc>
        <w:tc>
          <w:tcPr>
            <w:tcW w:w="7938" w:type="dxa"/>
            <w:gridSpan w:val="3"/>
            <w:vAlign w:val="center"/>
          </w:tcPr>
          <w:p w:rsidR="0025044F" w:rsidRPr="00B26420" w:rsidRDefault="0025044F" w:rsidP="009267D9">
            <w:pPr>
              <w:pStyle w:val="Default"/>
              <w:rPr>
                <w:rFonts w:ascii="Arial" w:hAnsi="Arial" w:cs="Arial"/>
                <w:sz w:val="20"/>
                <w:szCs w:val="20"/>
              </w:rPr>
            </w:pPr>
            <w:r w:rsidRPr="00B26420">
              <w:rPr>
                <w:rFonts w:ascii="Arial" w:hAnsi="Arial" w:cs="Arial"/>
                <w:sz w:val="20"/>
                <w:szCs w:val="20"/>
              </w:rPr>
              <w:t>Numero di rilievi emessi per inadempimenti della fornitura:</w:t>
            </w:r>
          </w:p>
          <w:p w:rsidR="0025044F" w:rsidRPr="00B26420" w:rsidRDefault="0025044F" w:rsidP="009267D9">
            <w:pPr>
              <w:pStyle w:val="Default"/>
              <w:numPr>
                <w:ilvl w:val="0"/>
                <w:numId w:val="2"/>
              </w:numPr>
              <w:spacing w:after="120"/>
              <w:ind w:left="239" w:hanging="198"/>
              <w:rPr>
                <w:rFonts w:ascii="Arial" w:hAnsi="Arial" w:cs="Arial"/>
                <w:sz w:val="20"/>
                <w:szCs w:val="20"/>
              </w:rPr>
            </w:pPr>
            <w:proofErr w:type="gramStart"/>
            <w:r w:rsidRPr="00B26420">
              <w:rPr>
                <w:rFonts w:ascii="Arial" w:hAnsi="Arial" w:cs="Arial"/>
                <w:sz w:val="20"/>
                <w:szCs w:val="20"/>
              </w:rPr>
              <w:t>di</w:t>
            </w:r>
            <w:proofErr w:type="gramEnd"/>
            <w:r w:rsidRPr="00B26420">
              <w:rPr>
                <w:rFonts w:ascii="Arial" w:hAnsi="Arial" w:cs="Arial"/>
                <w:sz w:val="20"/>
                <w:szCs w:val="20"/>
              </w:rPr>
              <w:t xml:space="preserve"> carattere generale (pertanto tutti quelli sulla documentazione</w:t>
            </w:r>
            <w:r>
              <w:rPr>
                <w:rFonts w:ascii="Arial" w:hAnsi="Arial" w:cs="Arial"/>
                <w:sz w:val="20"/>
                <w:szCs w:val="20"/>
              </w:rPr>
              <w:t xml:space="preserve"> </w:t>
            </w:r>
            <w:r w:rsidRPr="00B26420">
              <w:rPr>
                <w:rFonts w:ascii="Arial" w:hAnsi="Arial" w:cs="Arial"/>
                <w:sz w:val="20"/>
                <w:szCs w:val="20"/>
              </w:rPr>
              <w:t xml:space="preserve">prodotta e non direttamente riconducibile ad un </w:t>
            </w:r>
            <w:r>
              <w:rPr>
                <w:rFonts w:ascii="Arial" w:hAnsi="Arial" w:cs="Arial"/>
                <w:sz w:val="20"/>
                <w:szCs w:val="20"/>
              </w:rPr>
              <w:t>obiettivo intervento</w:t>
            </w:r>
            <w:r w:rsidRPr="00B26420">
              <w:rPr>
                <w:rFonts w:ascii="Arial" w:hAnsi="Arial" w:cs="Arial"/>
                <w:sz w:val="20"/>
                <w:szCs w:val="20"/>
              </w:rPr>
              <w:t>)</w:t>
            </w:r>
          </w:p>
          <w:p w:rsidR="0025044F" w:rsidRPr="00B26420" w:rsidRDefault="0025044F" w:rsidP="009267D9">
            <w:pPr>
              <w:pStyle w:val="Default"/>
              <w:numPr>
                <w:ilvl w:val="0"/>
                <w:numId w:val="2"/>
              </w:numPr>
              <w:spacing w:after="120"/>
              <w:ind w:left="239" w:hanging="198"/>
              <w:rPr>
                <w:rFonts w:ascii="Arial" w:hAnsi="Arial" w:cs="Arial"/>
                <w:sz w:val="20"/>
                <w:szCs w:val="20"/>
              </w:rPr>
            </w:pPr>
            <w:proofErr w:type="gramStart"/>
            <w:r w:rsidRPr="00B26420">
              <w:rPr>
                <w:rFonts w:ascii="Arial" w:hAnsi="Arial" w:cs="Arial"/>
                <w:sz w:val="20"/>
                <w:szCs w:val="20"/>
              </w:rPr>
              <w:t>afferenti</w:t>
            </w:r>
            <w:proofErr w:type="gramEnd"/>
            <w:r w:rsidRPr="00B26420">
              <w:rPr>
                <w:rFonts w:ascii="Arial" w:hAnsi="Arial" w:cs="Arial"/>
                <w:sz w:val="20"/>
                <w:szCs w:val="20"/>
              </w:rPr>
              <w:t xml:space="preserve"> obbligazioni contrattuali non adempiute nei tempi e/o nei</w:t>
            </w:r>
            <w:r>
              <w:rPr>
                <w:rFonts w:ascii="Arial" w:hAnsi="Arial" w:cs="Arial"/>
                <w:sz w:val="20"/>
                <w:szCs w:val="20"/>
              </w:rPr>
              <w:t xml:space="preserve"> </w:t>
            </w:r>
            <w:r w:rsidRPr="00B26420">
              <w:rPr>
                <w:rFonts w:ascii="Arial" w:hAnsi="Arial" w:cs="Arial"/>
                <w:sz w:val="20"/>
                <w:szCs w:val="20"/>
              </w:rPr>
              <w:t xml:space="preserve">modi rappresentati </w:t>
            </w:r>
            <w:r>
              <w:rPr>
                <w:rFonts w:ascii="Arial" w:hAnsi="Arial" w:cs="Arial"/>
                <w:sz w:val="20"/>
                <w:szCs w:val="20"/>
              </w:rPr>
              <w:t>d</w:t>
            </w:r>
            <w:r w:rsidRPr="00B26420">
              <w:rPr>
                <w:rFonts w:ascii="Arial" w:hAnsi="Arial" w:cs="Arial"/>
                <w:sz w:val="20"/>
                <w:szCs w:val="20"/>
              </w:rPr>
              <w:t>el Contratto e suoi allegati e/o tracciati sui Piani</w:t>
            </w:r>
            <w:r>
              <w:rPr>
                <w:rFonts w:ascii="Arial" w:hAnsi="Arial" w:cs="Arial"/>
                <w:sz w:val="20"/>
                <w:szCs w:val="20"/>
              </w:rPr>
              <w:t xml:space="preserve"> </w:t>
            </w:r>
            <w:r w:rsidRPr="00B26420">
              <w:rPr>
                <w:rFonts w:ascii="Arial" w:hAnsi="Arial" w:cs="Arial"/>
                <w:sz w:val="20"/>
                <w:szCs w:val="20"/>
              </w:rPr>
              <w:t>di lavoro</w:t>
            </w:r>
          </w:p>
          <w:p w:rsidR="0025044F" w:rsidRPr="00B26420" w:rsidRDefault="0025044F" w:rsidP="009267D9">
            <w:pPr>
              <w:pStyle w:val="Default"/>
              <w:numPr>
                <w:ilvl w:val="0"/>
                <w:numId w:val="2"/>
              </w:numPr>
              <w:spacing w:after="120"/>
              <w:ind w:left="239" w:hanging="198"/>
              <w:rPr>
                <w:rFonts w:ascii="Arial" w:hAnsi="Arial" w:cs="Arial"/>
                <w:sz w:val="20"/>
                <w:szCs w:val="20"/>
              </w:rPr>
            </w:pPr>
            <w:proofErr w:type="gramStart"/>
            <w:r w:rsidRPr="00B26420">
              <w:rPr>
                <w:rFonts w:ascii="Arial" w:hAnsi="Arial" w:cs="Arial"/>
                <w:sz w:val="20"/>
                <w:szCs w:val="20"/>
              </w:rPr>
              <w:t>afferenti</w:t>
            </w:r>
            <w:proofErr w:type="gramEnd"/>
            <w:r w:rsidRPr="00B26420">
              <w:rPr>
                <w:rFonts w:ascii="Arial" w:hAnsi="Arial" w:cs="Arial"/>
                <w:sz w:val="20"/>
                <w:szCs w:val="20"/>
              </w:rPr>
              <w:t xml:space="preserve"> il mancato rispetto delle soluzioni proposte in sede di offerta,</w:t>
            </w:r>
            <w:r>
              <w:rPr>
                <w:rFonts w:ascii="Arial" w:hAnsi="Arial" w:cs="Arial"/>
                <w:sz w:val="20"/>
                <w:szCs w:val="20"/>
              </w:rPr>
              <w:t xml:space="preserve"> </w:t>
            </w:r>
            <w:r w:rsidRPr="00B26420">
              <w:rPr>
                <w:rFonts w:ascii="Arial" w:hAnsi="Arial" w:cs="Arial"/>
                <w:sz w:val="20"/>
                <w:szCs w:val="20"/>
              </w:rPr>
              <w:t>così come indicato nel capitolato</w:t>
            </w:r>
          </w:p>
        </w:tc>
      </w:tr>
      <w:tr w:rsidR="0025044F" w:rsidRPr="00B26420" w:rsidTr="009267D9">
        <w:trPr>
          <w:trHeight w:val="375"/>
        </w:trPr>
        <w:tc>
          <w:tcPr>
            <w:tcW w:w="1809" w:type="dxa"/>
            <w:shd w:val="clear" w:color="auto" w:fill="D9D9D9" w:themeFill="background1" w:themeFillShade="D9"/>
            <w:vAlign w:val="center"/>
          </w:tcPr>
          <w:p w:rsidR="0025044F" w:rsidRPr="00B26420" w:rsidRDefault="0025044F" w:rsidP="009267D9">
            <w:pPr>
              <w:pStyle w:val="Default"/>
              <w:rPr>
                <w:rFonts w:ascii="Arial" w:hAnsi="Arial" w:cs="Arial"/>
                <w:sz w:val="20"/>
                <w:szCs w:val="20"/>
              </w:rPr>
            </w:pPr>
            <w:r w:rsidRPr="00B26420">
              <w:rPr>
                <w:rFonts w:ascii="Arial" w:hAnsi="Arial" w:cs="Arial"/>
                <w:b/>
                <w:bCs/>
                <w:sz w:val="20"/>
                <w:szCs w:val="20"/>
              </w:rPr>
              <w:t xml:space="preserve">Unità di misura </w:t>
            </w:r>
          </w:p>
        </w:tc>
        <w:tc>
          <w:tcPr>
            <w:tcW w:w="2818" w:type="dxa"/>
            <w:vAlign w:val="center"/>
          </w:tcPr>
          <w:p w:rsidR="0025044F" w:rsidRPr="00B26420" w:rsidRDefault="0025044F" w:rsidP="009267D9">
            <w:pPr>
              <w:pStyle w:val="Default"/>
              <w:rPr>
                <w:rFonts w:ascii="Arial" w:hAnsi="Arial" w:cs="Arial"/>
                <w:sz w:val="20"/>
                <w:szCs w:val="20"/>
              </w:rPr>
            </w:pPr>
            <w:r>
              <w:rPr>
                <w:rFonts w:ascii="Arial" w:hAnsi="Arial" w:cs="Arial"/>
                <w:sz w:val="20"/>
                <w:szCs w:val="20"/>
              </w:rPr>
              <w:t>Rilievo</w:t>
            </w:r>
          </w:p>
        </w:tc>
        <w:tc>
          <w:tcPr>
            <w:tcW w:w="1577" w:type="dxa"/>
            <w:shd w:val="clear" w:color="auto" w:fill="D9D9D9" w:themeFill="background1" w:themeFillShade="D9"/>
            <w:vAlign w:val="center"/>
          </w:tcPr>
          <w:p w:rsidR="0025044F" w:rsidRPr="00B26420" w:rsidRDefault="0025044F" w:rsidP="009267D9">
            <w:pPr>
              <w:pStyle w:val="Default"/>
              <w:rPr>
                <w:rFonts w:ascii="Arial" w:hAnsi="Arial" w:cs="Arial"/>
                <w:sz w:val="20"/>
                <w:szCs w:val="20"/>
              </w:rPr>
            </w:pPr>
            <w:r w:rsidRPr="00B26420">
              <w:rPr>
                <w:rFonts w:ascii="Arial" w:hAnsi="Arial" w:cs="Arial"/>
                <w:b/>
                <w:bCs/>
                <w:sz w:val="20"/>
                <w:szCs w:val="20"/>
              </w:rPr>
              <w:t xml:space="preserve">Fonte dati </w:t>
            </w:r>
          </w:p>
        </w:tc>
        <w:tc>
          <w:tcPr>
            <w:tcW w:w="3543" w:type="dxa"/>
            <w:vAlign w:val="center"/>
          </w:tcPr>
          <w:p w:rsidR="0025044F" w:rsidRPr="00B26420" w:rsidRDefault="0025044F" w:rsidP="009267D9">
            <w:pPr>
              <w:pStyle w:val="Default"/>
              <w:rPr>
                <w:rFonts w:ascii="Arial" w:hAnsi="Arial" w:cs="Arial"/>
                <w:sz w:val="20"/>
                <w:szCs w:val="20"/>
              </w:rPr>
            </w:pPr>
            <w:r>
              <w:rPr>
                <w:rFonts w:ascii="Arial" w:hAnsi="Arial" w:cs="Arial"/>
                <w:sz w:val="20"/>
                <w:szCs w:val="20"/>
              </w:rPr>
              <w:t>Nota di rilievo</w:t>
            </w:r>
          </w:p>
        </w:tc>
      </w:tr>
      <w:tr w:rsidR="0025044F" w:rsidRPr="00B26420" w:rsidTr="009267D9">
        <w:trPr>
          <w:trHeight w:val="231"/>
        </w:trPr>
        <w:tc>
          <w:tcPr>
            <w:tcW w:w="1809" w:type="dxa"/>
            <w:shd w:val="clear" w:color="auto" w:fill="D9D9D9" w:themeFill="background1" w:themeFillShade="D9"/>
            <w:vAlign w:val="center"/>
          </w:tcPr>
          <w:p w:rsidR="0025044F" w:rsidRPr="00B26420" w:rsidRDefault="0025044F" w:rsidP="009267D9">
            <w:pPr>
              <w:pStyle w:val="Default"/>
              <w:rPr>
                <w:rFonts w:ascii="Arial" w:hAnsi="Arial" w:cs="Arial"/>
                <w:sz w:val="20"/>
                <w:szCs w:val="20"/>
              </w:rPr>
            </w:pPr>
            <w:r w:rsidRPr="00B26420">
              <w:rPr>
                <w:rFonts w:ascii="Arial" w:hAnsi="Arial" w:cs="Arial"/>
                <w:b/>
                <w:bCs/>
                <w:sz w:val="20"/>
                <w:szCs w:val="20"/>
              </w:rPr>
              <w:t xml:space="preserve">Periodo di riferimento </w:t>
            </w:r>
          </w:p>
        </w:tc>
        <w:tc>
          <w:tcPr>
            <w:tcW w:w="2818" w:type="dxa"/>
            <w:vAlign w:val="center"/>
          </w:tcPr>
          <w:p w:rsidR="0025044F" w:rsidRPr="00B26420" w:rsidRDefault="0025044F" w:rsidP="009267D9">
            <w:pPr>
              <w:pStyle w:val="Default"/>
              <w:rPr>
                <w:rFonts w:ascii="Arial" w:hAnsi="Arial" w:cs="Arial"/>
                <w:sz w:val="20"/>
                <w:szCs w:val="20"/>
              </w:rPr>
            </w:pPr>
            <w:r w:rsidRPr="00B26420">
              <w:rPr>
                <w:rFonts w:ascii="Arial" w:hAnsi="Arial" w:cs="Arial"/>
                <w:sz w:val="20"/>
                <w:szCs w:val="20"/>
              </w:rPr>
              <w:t>Tutta la durata contrattuale</w:t>
            </w:r>
          </w:p>
        </w:tc>
        <w:tc>
          <w:tcPr>
            <w:tcW w:w="1577" w:type="dxa"/>
            <w:shd w:val="clear" w:color="auto" w:fill="D9D9D9" w:themeFill="background1" w:themeFillShade="D9"/>
            <w:vAlign w:val="center"/>
          </w:tcPr>
          <w:p w:rsidR="0025044F" w:rsidRPr="00B26420" w:rsidRDefault="0025044F" w:rsidP="009267D9">
            <w:pPr>
              <w:pStyle w:val="Default"/>
              <w:rPr>
                <w:rFonts w:ascii="Arial" w:hAnsi="Arial" w:cs="Arial"/>
                <w:sz w:val="20"/>
                <w:szCs w:val="20"/>
              </w:rPr>
            </w:pPr>
            <w:r w:rsidRPr="00B26420">
              <w:rPr>
                <w:rFonts w:ascii="Arial" w:hAnsi="Arial" w:cs="Arial"/>
                <w:b/>
                <w:bCs/>
                <w:sz w:val="20"/>
                <w:szCs w:val="20"/>
              </w:rPr>
              <w:t xml:space="preserve">Frequenza di misurazione </w:t>
            </w:r>
          </w:p>
        </w:tc>
        <w:tc>
          <w:tcPr>
            <w:tcW w:w="3543" w:type="dxa"/>
            <w:vAlign w:val="center"/>
          </w:tcPr>
          <w:p w:rsidR="0025044F" w:rsidRPr="00B26420" w:rsidRDefault="000C78FC" w:rsidP="009267D9">
            <w:pPr>
              <w:pStyle w:val="Default"/>
              <w:rPr>
                <w:rFonts w:ascii="Arial" w:hAnsi="Arial" w:cs="Arial"/>
                <w:sz w:val="20"/>
                <w:szCs w:val="20"/>
              </w:rPr>
            </w:pPr>
            <w:r>
              <w:rPr>
                <w:rFonts w:ascii="Arial" w:hAnsi="Arial" w:cs="Arial"/>
                <w:sz w:val="20"/>
                <w:szCs w:val="20"/>
              </w:rPr>
              <w:t>Semestrale</w:t>
            </w:r>
          </w:p>
        </w:tc>
      </w:tr>
      <w:tr w:rsidR="0025044F" w:rsidRPr="00B26420" w:rsidTr="009267D9">
        <w:trPr>
          <w:trHeight w:val="693"/>
        </w:trPr>
        <w:tc>
          <w:tcPr>
            <w:tcW w:w="1809" w:type="dxa"/>
            <w:shd w:val="clear" w:color="auto" w:fill="D9D9D9" w:themeFill="background1" w:themeFillShade="D9"/>
            <w:vAlign w:val="center"/>
          </w:tcPr>
          <w:p w:rsidR="0025044F" w:rsidRPr="00B26420" w:rsidRDefault="0025044F" w:rsidP="009267D9">
            <w:pPr>
              <w:pStyle w:val="Default"/>
              <w:rPr>
                <w:rFonts w:ascii="Arial" w:hAnsi="Arial" w:cs="Arial"/>
                <w:sz w:val="20"/>
                <w:szCs w:val="20"/>
              </w:rPr>
            </w:pPr>
            <w:r w:rsidRPr="00B26420">
              <w:rPr>
                <w:rFonts w:ascii="Arial" w:hAnsi="Arial" w:cs="Arial"/>
                <w:b/>
                <w:bCs/>
                <w:sz w:val="20"/>
                <w:szCs w:val="20"/>
              </w:rPr>
              <w:t xml:space="preserve">Dati da rilevare </w:t>
            </w:r>
          </w:p>
        </w:tc>
        <w:tc>
          <w:tcPr>
            <w:tcW w:w="7938" w:type="dxa"/>
            <w:gridSpan w:val="3"/>
            <w:vAlign w:val="center"/>
          </w:tcPr>
          <w:p w:rsidR="0025044F" w:rsidRPr="00B26420" w:rsidRDefault="0025044F" w:rsidP="009267D9">
            <w:pPr>
              <w:pStyle w:val="Default"/>
              <w:rPr>
                <w:rFonts w:ascii="Arial" w:hAnsi="Arial" w:cs="Arial"/>
                <w:i/>
                <w:sz w:val="20"/>
                <w:szCs w:val="20"/>
              </w:rPr>
            </w:pPr>
            <w:r w:rsidRPr="00B26420">
              <w:rPr>
                <w:rFonts w:ascii="Arial" w:hAnsi="Arial" w:cs="Arial"/>
                <w:sz w:val="20"/>
                <w:szCs w:val="20"/>
              </w:rPr>
              <w:t xml:space="preserve">Numero </w:t>
            </w:r>
            <w:r w:rsidRPr="00E41B6B">
              <w:rPr>
                <w:rFonts w:ascii="Arial" w:hAnsi="Arial" w:cs="Arial"/>
                <w:sz w:val="20"/>
                <w:szCs w:val="20"/>
              </w:rPr>
              <w:t>rilievi</w:t>
            </w:r>
            <w:r w:rsidRPr="00B26420">
              <w:rPr>
                <w:rFonts w:ascii="Arial" w:hAnsi="Arial" w:cs="Arial"/>
                <w:sz w:val="20"/>
                <w:szCs w:val="20"/>
              </w:rPr>
              <w:t xml:space="preserve"> emessi sulla fornitura</w:t>
            </w:r>
          </w:p>
        </w:tc>
      </w:tr>
      <w:tr w:rsidR="0025044F" w:rsidRPr="00B26420" w:rsidTr="009267D9">
        <w:trPr>
          <w:trHeight w:val="616"/>
        </w:trPr>
        <w:tc>
          <w:tcPr>
            <w:tcW w:w="1809" w:type="dxa"/>
            <w:shd w:val="clear" w:color="auto" w:fill="D9D9D9" w:themeFill="background1" w:themeFillShade="D9"/>
            <w:vAlign w:val="center"/>
          </w:tcPr>
          <w:p w:rsidR="0025044F" w:rsidRPr="00B26420" w:rsidRDefault="0025044F" w:rsidP="009267D9">
            <w:pPr>
              <w:pStyle w:val="Default"/>
              <w:rPr>
                <w:rFonts w:ascii="Arial" w:hAnsi="Arial" w:cs="Arial"/>
                <w:sz w:val="20"/>
                <w:szCs w:val="20"/>
              </w:rPr>
            </w:pPr>
            <w:r w:rsidRPr="00B26420">
              <w:rPr>
                <w:rFonts w:ascii="Arial" w:hAnsi="Arial" w:cs="Arial"/>
                <w:b/>
                <w:bCs/>
                <w:sz w:val="20"/>
                <w:szCs w:val="20"/>
              </w:rPr>
              <w:t xml:space="preserve">Regole di campionamento </w:t>
            </w:r>
          </w:p>
        </w:tc>
        <w:tc>
          <w:tcPr>
            <w:tcW w:w="7938" w:type="dxa"/>
            <w:gridSpan w:val="3"/>
            <w:vAlign w:val="center"/>
          </w:tcPr>
          <w:p w:rsidR="0025044F" w:rsidRPr="00B26420" w:rsidRDefault="0025044F" w:rsidP="009267D9">
            <w:pPr>
              <w:pStyle w:val="Default"/>
              <w:rPr>
                <w:rFonts w:ascii="Arial" w:hAnsi="Arial" w:cs="Arial"/>
                <w:sz w:val="20"/>
                <w:szCs w:val="20"/>
              </w:rPr>
            </w:pPr>
            <w:r w:rsidRPr="00B26420">
              <w:rPr>
                <w:rFonts w:ascii="Arial" w:hAnsi="Arial" w:cs="Arial"/>
                <w:sz w:val="20"/>
                <w:szCs w:val="20"/>
              </w:rPr>
              <w:t xml:space="preserve">Si considerano tutti i rilievi sulla fornitura comunicati tramite nota di </w:t>
            </w:r>
            <w:proofErr w:type="gramStart"/>
            <w:r w:rsidRPr="00B26420">
              <w:rPr>
                <w:rFonts w:ascii="Arial" w:hAnsi="Arial" w:cs="Arial"/>
                <w:sz w:val="20"/>
                <w:szCs w:val="20"/>
              </w:rPr>
              <w:t>rilievo</w:t>
            </w:r>
            <w:proofErr w:type="gramEnd"/>
          </w:p>
          <w:p w:rsidR="0025044F" w:rsidRPr="00B26420" w:rsidRDefault="0025044F" w:rsidP="009267D9">
            <w:pPr>
              <w:pStyle w:val="Default"/>
              <w:rPr>
                <w:rFonts w:ascii="Arial" w:hAnsi="Arial" w:cs="Arial"/>
                <w:sz w:val="20"/>
                <w:szCs w:val="20"/>
              </w:rPr>
            </w:pPr>
            <w:proofErr w:type="gramStart"/>
            <w:r w:rsidRPr="00B26420">
              <w:rPr>
                <w:rFonts w:ascii="Arial" w:hAnsi="Arial" w:cs="Arial"/>
                <w:sz w:val="20"/>
                <w:szCs w:val="20"/>
              </w:rPr>
              <w:t>nel</w:t>
            </w:r>
            <w:proofErr w:type="gramEnd"/>
            <w:r w:rsidRPr="00B26420">
              <w:rPr>
                <w:rFonts w:ascii="Arial" w:hAnsi="Arial" w:cs="Arial"/>
                <w:sz w:val="20"/>
                <w:szCs w:val="20"/>
              </w:rPr>
              <w:t xml:space="preserve"> periodo di riferimento</w:t>
            </w:r>
          </w:p>
        </w:tc>
      </w:tr>
      <w:tr w:rsidR="0025044F" w:rsidRPr="00B26420" w:rsidTr="009267D9">
        <w:trPr>
          <w:trHeight w:val="442"/>
        </w:trPr>
        <w:tc>
          <w:tcPr>
            <w:tcW w:w="1809" w:type="dxa"/>
            <w:shd w:val="clear" w:color="auto" w:fill="D9D9D9" w:themeFill="background1" w:themeFillShade="D9"/>
            <w:vAlign w:val="center"/>
          </w:tcPr>
          <w:p w:rsidR="0025044F" w:rsidRPr="00B26420" w:rsidRDefault="0025044F" w:rsidP="009267D9">
            <w:pPr>
              <w:pStyle w:val="Default"/>
              <w:rPr>
                <w:rFonts w:ascii="Arial" w:hAnsi="Arial" w:cs="Arial"/>
                <w:sz w:val="20"/>
                <w:szCs w:val="20"/>
              </w:rPr>
            </w:pPr>
            <w:r w:rsidRPr="00B26420">
              <w:rPr>
                <w:rFonts w:ascii="Arial" w:hAnsi="Arial" w:cs="Arial"/>
                <w:b/>
                <w:bCs/>
                <w:sz w:val="20"/>
                <w:szCs w:val="20"/>
              </w:rPr>
              <w:t xml:space="preserve">Formula </w:t>
            </w:r>
          </w:p>
        </w:tc>
        <w:tc>
          <w:tcPr>
            <w:tcW w:w="7938" w:type="dxa"/>
            <w:gridSpan w:val="3"/>
            <w:vAlign w:val="center"/>
          </w:tcPr>
          <w:p w:rsidR="005F1B1A" w:rsidRDefault="0025044F" w:rsidP="005F1B1A">
            <w:pPr>
              <w:pStyle w:val="Default"/>
              <w:rPr>
                <w:rFonts w:ascii="Arial" w:hAnsi="Arial" w:cs="Arial"/>
                <w:i/>
                <w:sz w:val="20"/>
                <w:szCs w:val="20"/>
                <w:lang w:eastAsia="en-US"/>
              </w:rPr>
            </w:pPr>
            <m:oMathPara>
              <m:oMathParaPr>
                <m:jc m:val="left"/>
              </m:oMathParaPr>
              <m:oMath>
                <m:r>
                  <w:rPr>
                    <w:rFonts w:ascii="Cambria Math" w:hAnsi="Cambria Math" w:cs="Arial"/>
                    <w:sz w:val="20"/>
                    <w:szCs w:val="20"/>
                  </w:rPr>
                  <m:t>IQ1.</m:t>
                </m:r>
                <m:r>
                  <w:rPr>
                    <w:rFonts w:ascii="Cambria Math" w:hAnsi="Arial" w:cs="Arial"/>
                    <w:sz w:val="20"/>
                    <w:szCs w:val="20"/>
                  </w:rPr>
                  <m:t>06=Nrilievi</m:t>
                </m:r>
              </m:oMath>
            </m:oMathPara>
          </w:p>
        </w:tc>
      </w:tr>
      <w:tr w:rsidR="0025044F" w:rsidRPr="00B26420" w:rsidTr="009267D9">
        <w:trPr>
          <w:trHeight w:val="232"/>
        </w:trPr>
        <w:tc>
          <w:tcPr>
            <w:tcW w:w="1809" w:type="dxa"/>
            <w:shd w:val="clear" w:color="auto" w:fill="D9D9D9" w:themeFill="background1" w:themeFillShade="D9"/>
            <w:vAlign w:val="center"/>
          </w:tcPr>
          <w:p w:rsidR="0025044F" w:rsidRPr="00B26420" w:rsidRDefault="0025044F" w:rsidP="009267D9">
            <w:pPr>
              <w:pStyle w:val="Default"/>
              <w:rPr>
                <w:rFonts w:ascii="Arial" w:hAnsi="Arial" w:cs="Arial"/>
                <w:sz w:val="20"/>
                <w:szCs w:val="20"/>
              </w:rPr>
            </w:pPr>
            <w:r w:rsidRPr="00B26420">
              <w:rPr>
                <w:rFonts w:ascii="Arial" w:hAnsi="Arial" w:cs="Arial"/>
                <w:b/>
                <w:bCs/>
                <w:sz w:val="20"/>
                <w:szCs w:val="20"/>
              </w:rPr>
              <w:t xml:space="preserve">Regole di arrotondamento </w:t>
            </w:r>
          </w:p>
        </w:tc>
        <w:tc>
          <w:tcPr>
            <w:tcW w:w="7938" w:type="dxa"/>
            <w:gridSpan w:val="3"/>
            <w:vAlign w:val="center"/>
          </w:tcPr>
          <w:p w:rsidR="0025044F" w:rsidRPr="00B26420" w:rsidRDefault="0025044F" w:rsidP="009267D9">
            <w:pPr>
              <w:pStyle w:val="Default"/>
              <w:rPr>
                <w:rFonts w:ascii="Arial" w:hAnsi="Arial" w:cs="Arial"/>
                <w:sz w:val="20"/>
                <w:szCs w:val="20"/>
              </w:rPr>
            </w:pPr>
            <w:r w:rsidRPr="00B26420">
              <w:rPr>
                <w:rFonts w:ascii="Arial" w:hAnsi="Arial" w:cs="Arial"/>
                <w:sz w:val="20"/>
                <w:szCs w:val="20"/>
              </w:rPr>
              <w:t>Nessuna</w:t>
            </w:r>
          </w:p>
        </w:tc>
      </w:tr>
      <w:tr w:rsidR="0025044F" w:rsidRPr="00B26420" w:rsidTr="009267D9">
        <w:trPr>
          <w:trHeight w:val="498"/>
        </w:trPr>
        <w:tc>
          <w:tcPr>
            <w:tcW w:w="1809" w:type="dxa"/>
            <w:shd w:val="clear" w:color="auto" w:fill="D9D9D9" w:themeFill="background1" w:themeFillShade="D9"/>
            <w:vAlign w:val="center"/>
          </w:tcPr>
          <w:p w:rsidR="0025044F" w:rsidRPr="00B26420" w:rsidRDefault="0025044F" w:rsidP="009267D9">
            <w:pPr>
              <w:pStyle w:val="Default"/>
              <w:rPr>
                <w:rFonts w:ascii="Arial" w:hAnsi="Arial" w:cs="Arial"/>
                <w:sz w:val="20"/>
                <w:szCs w:val="20"/>
              </w:rPr>
            </w:pPr>
            <w:r w:rsidRPr="00B26420">
              <w:rPr>
                <w:rFonts w:ascii="Arial" w:hAnsi="Arial" w:cs="Arial"/>
                <w:b/>
                <w:bCs/>
                <w:sz w:val="20"/>
                <w:szCs w:val="20"/>
              </w:rPr>
              <w:t xml:space="preserve">Valore di soglia </w:t>
            </w:r>
          </w:p>
        </w:tc>
        <w:tc>
          <w:tcPr>
            <w:tcW w:w="7938" w:type="dxa"/>
            <w:gridSpan w:val="3"/>
            <w:vAlign w:val="center"/>
          </w:tcPr>
          <w:p w:rsidR="005F1B1A" w:rsidRDefault="0025044F" w:rsidP="005F1B1A">
            <w:pPr>
              <w:pStyle w:val="Default"/>
              <w:rPr>
                <w:rFonts w:ascii="Arial" w:hAnsi="Arial" w:cs="Arial"/>
                <w:i/>
                <w:sz w:val="20"/>
                <w:szCs w:val="20"/>
                <w:lang w:eastAsia="en-US"/>
              </w:rPr>
            </w:pPr>
            <m:oMathPara>
              <m:oMathParaPr>
                <m:jc m:val="left"/>
              </m:oMathParaPr>
              <m:oMath>
                <m:r>
                  <w:rPr>
                    <w:rFonts w:ascii="Cambria Math" w:hAnsi="Cambria Math" w:cs="Arial"/>
                    <w:sz w:val="20"/>
                    <w:szCs w:val="20"/>
                  </w:rPr>
                  <m:t>IQ1.</m:t>
                </m:r>
                <m:r>
                  <w:rPr>
                    <w:rFonts w:ascii="Cambria Math" w:hAnsi="Arial" w:cs="Arial"/>
                    <w:sz w:val="20"/>
                    <w:szCs w:val="20"/>
                  </w:rPr>
                  <m:t xml:space="preserve">06 </m:t>
                </m:r>
                <m:r>
                  <w:rPr>
                    <w:rFonts w:ascii="Cambria Math" w:hAnsi="Arial" w:cs="Arial"/>
                    <w:sz w:val="20"/>
                    <w:szCs w:val="20"/>
                  </w:rPr>
                  <m:t>≤</m:t>
                </m:r>
                <m:r>
                  <w:rPr>
                    <w:rFonts w:ascii="Cambria Math" w:hAnsi="Arial" w:cs="Arial"/>
                    <w:sz w:val="20"/>
                    <w:szCs w:val="20"/>
                  </w:rPr>
                  <m:t>2</m:t>
                </m:r>
              </m:oMath>
            </m:oMathPara>
          </w:p>
        </w:tc>
      </w:tr>
      <w:tr w:rsidR="0025044F" w:rsidRPr="00B26420" w:rsidTr="009267D9">
        <w:trPr>
          <w:trHeight w:val="701"/>
        </w:trPr>
        <w:tc>
          <w:tcPr>
            <w:tcW w:w="1809" w:type="dxa"/>
            <w:shd w:val="clear" w:color="auto" w:fill="D9D9D9" w:themeFill="background1" w:themeFillShade="D9"/>
            <w:vAlign w:val="center"/>
          </w:tcPr>
          <w:p w:rsidR="0025044F" w:rsidRPr="00B26420" w:rsidRDefault="0025044F" w:rsidP="009267D9">
            <w:pPr>
              <w:pStyle w:val="Default"/>
              <w:rPr>
                <w:rFonts w:ascii="Arial" w:hAnsi="Arial" w:cs="Arial"/>
                <w:sz w:val="20"/>
                <w:szCs w:val="20"/>
              </w:rPr>
            </w:pPr>
            <w:r w:rsidRPr="00B26420">
              <w:rPr>
                <w:rFonts w:ascii="Arial" w:hAnsi="Arial" w:cs="Arial"/>
                <w:b/>
                <w:bCs/>
                <w:sz w:val="20"/>
                <w:szCs w:val="20"/>
              </w:rPr>
              <w:t xml:space="preserve">Azioni contrattuali </w:t>
            </w:r>
          </w:p>
        </w:tc>
        <w:tc>
          <w:tcPr>
            <w:tcW w:w="7938" w:type="dxa"/>
            <w:gridSpan w:val="3"/>
            <w:vAlign w:val="center"/>
          </w:tcPr>
          <w:p w:rsidR="0025044F" w:rsidRPr="00B26420" w:rsidRDefault="0025044F" w:rsidP="001E36FF">
            <w:pPr>
              <w:pStyle w:val="Default"/>
              <w:rPr>
                <w:rFonts w:ascii="Arial" w:hAnsi="Arial" w:cs="Arial"/>
                <w:sz w:val="20"/>
                <w:szCs w:val="20"/>
              </w:rPr>
            </w:pPr>
            <w:r>
              <w:rPr>
                <w:rFonts w:ascii="Arial" w:hAnsi="Arial" w:cs="Arial"/>
                <w:sz w:val="20"/>
                <w:szCs w:val="20"/>
              </w:rPr>
              <w:t>Applicazione della p</w:t>
            </w:r>
            <w:r w:rsidRPr="00B26420">
              <w:rPr>
                <w:rFonts w:ascii="Arial" w:hAnsi="Arial" w:cs="Arial"/>
                <w:sz w:val="20"/>
                <w:szCs w:val="20"/>
              </w:rPr>
              <w:t>enale “</w:t>
            </w:r>
            <w:r w:rsidRPr="00B26420">
              <w:rPr>
                <w:rFonts w:ascii="Arial" w:hAnsi="Arial" w:cs="Arial"/>
                <w:i/>
                <w:sz w:val="20"/>
                <w:szCs w:val="20"/>
              </w:rPr>
              <w:t>Eccesso dei rilievi sulla fornitura</w:t>
            </w:r>
            <w:r w:rsidR="0064468E">
              <w:rPr>
                <w:rFonts w:ascii="Arial" w:hAnsi="Arial" w:cs="Arial"/>
                <w:sz w:val="20"/>
                <w:szCs w:val="20"/>
              </w:rPr>
              <w:t>”</w:t>
            </w:r>
            <w:r>
              <w:rPr>
                <w:rFonts w:ascii="Arial" w:hAnsi="Arial" w:cs="Arial"/>
                <w:sz w:val="20"/>
                <w:szCs w:val="20"/>
              </w:rPr>
              <w:t>, per</w:t>
            </w:r>
            <w:r w:rsidRPr="008E7671">
              <w:rPr>
                <w:rFonts w:ascii="Arial" w:hAnsi="Arial" w:cs="Arial"/>
                <w:sz w:val="20"/>
                <w:szCs w:val="20"/>
              </w:rPr>
              <w:t xml:space="preserve"> ciascun </w:t>
            </w:r>
            <w:proofErr w:type="gramStart"/>
            <w:r w:rsidRPr="008E7671">
              <w:rPr>
                <w:rFonts w:ascii="Arial" w:hAnsi="Arial" w:cs="Arial"/>
                <w:sz w:val="20"/>
                <w:szCs w:val="20"/>
              </w:rPr>
              <w:t>rilievo</w:t>
            </w:r>
            <w:proofErr w:type="gramEnd"/>
            <w:r w:rsidRPr="008E7671">
              <w:rPr>
                <w:rFonts w:ascii="Arial" w:hAnsi="Arial" w:cs="Arial"/>
                <w:sz w:val="20"/>
                <w:szCs w:val="20"/>
              </w:rPr>
              <w:t xml:space="preserve"> eccedente i valori di soglia fissati, </w:t>
            </w:r>
            <w:r>
              <w:rPr>
                <w:rFonts w:ascii="Arial" w:hAnsi="Arial" w:cs="Arial"/>
                <w:sz w:val="20"/>
                <w:szCs w:val="20"/>
              </w:rPr>
              <w:t>s</w:t>
            </w:r>
            <w:r w:rsidR="001E36FF">
              <w:rPr>
                <w:rFonts w:ascii="Arial" w:hAnsi="Arial" w:cs="Arial"/>
                <w:sz w:val="20"/>
                <w:szCs w:val="20"/>
              </w:rPr>
              <w:t>arà applicata una penale pari allo 0,5 per mille dell’importo dell’intera fornitura.</w:t>
            </w:r>
          </w:p>
        </w:tc>
      </w:tr>
      <w:tr w:rsidR="0025044F" w:rsidRPr="00B26420" w:rsidTr="009267D9">
        <w:trPr>
          <w:trHeight w:val="588"/>
        </w:trPr>
        <w:tc>
          <w:tcPr>
            <w:tcW w:w="1809" w:type="dxa"/>
            <w:shd w:val="clear" w:color="auto" w:fill="D9D9D9" w:themeFill="background1" w:themeFillShade="D9"/>
            <w:vAlign w:val="center"/>
          </w:tcPr>
          <w:p w:rsidR="0025044F" w:rsidRPr="00B26420" w:rsidRDefault="0025044F" w:rsidP="009267D9">
            <w:pPr>
              <w:pStyle w:val="Default"/>
              <w:rPr>
                <w:rFonts w:ascii="Arial" w:hAnsi="Arial" w:cs="Arial"/>
                <w:sz w:val="20"/>
                <w:szCs w:val="20"/>
              </w:rPr>
            </w:pPr>
            <w:r w:rsidRPr="00B26420">
              <w:rPr>
                <w:rFonts w:ascii="Arial" w:hAnsi="Arial" w:cs="Arial"/>
                <w:b/>
                <w:bCs/>
                <w:sz w:val="20"/>
                <w:szCs w:val="20"/>
              </w:rPr>
              <w:t xml:space="preserve">Eccezioni </w:t>
            </w:r>
          </w:p>
        </w:tc>
        <w:tc>
          <w:tcPr>
            <w:tcW w:w="7938" w:type="dxa"/>
            <w:gridSpan w:val="3"/>
            <w:vAlign w:val="center"/>
          </w:tcPr>
          <w:p w:rsidR="0025044F" w:rsidRPr="00B26420" w:rsidRDefault="0025044F" w:rsidP="009267D9">
            <w:pPr>
              <w:pStyle w:val="Default"/>
              <w:rPr>
                <w:rFonts w:ascii="Arial" w:hAnsi="Arial" w:cs="Arial"/>
                <w:sz w:val="20"/>
                <w:szCs w:val="20"/>
              </w:rPr>
            </w:pPr>
            <w:r w:rsidRPr="00B26420">
              <w:rPr>
                <w:rFonts w:ascii="Arial" w:hAnsi="Arial" w:cs="Arial"/>
                <w:sz w:val="20"/>
                <w:szCs w:val="20"/>
              </w:rPr>
              <w:t>Nessuna</w:t>
            </w:r>
          </w:p>
        </w:tc>
      </w:tr>
    </w:tbl>
    <w:p w:rsidR="005F1B1A" w:rsidRDefault="0025044F" w:rsidP="005F1B1A">
      <w:pPr>
        <w:spacing w:after="0" w:line="240" w:lineRule="auto"/>
      </w:pPr>
      <w:r>
        <w:br w:type="page"/>
      </w:r>
    </w:p>
    <w:p w:rsidR="00F4191F" w:rsidRDefault="00F4191F" w:rsidP="00F4191F">
      <w:pPr>
        <w:pStyle w:val="Titolo1"/>
        <w:ind w:left="431" w:hanging="431"/>
        <w:rPr>
          <w:b w:val="0"/>
          <w:bCs w:val="0"/>
        </w:rPr>
      </w:pPr>
      <w:bookmarkStart w:id="23" w:name="_Toc327366597"/>
      <w:bookmarkStart w:id="24" w:name="_Toc330369278"/>
      <w:r w:rsidRPr="00F4191F">
        <w:rPr>
          <w:b w:val="0"/>
          <w:bCs w:val="0"/>
        </w:rPr>
        <w:lastRenderedPageBreak/>
        <w:t xml:space="preserve">Indicatori di Qualità </w:t>
      </w:r>
      <w:r w:rsidR="00421288" w:rsidRPr="00421288">
        <w:rPr>
          <w:b w:val="0"/>
          <w:bCs w:val="0"/>
        </w:rPr>
        <w:t xml:space="preserve">dei servizi di manutenzione evolutiva </w:t>
      </w:r>
      <w:proofErr w:type="gramStart"/>
      <w:r w:rsidR="00421288" w:rsidRPr="00421288">
        <w:rPr>
          <w:b w:val="0"/>
          <w:bCs w:val="0"/>
        </w:rPr>
        <w:t>ed</w:t>
      </w:r>
      <w:proofErr w:type="gramEnd"/>
      <w:r w:rsidR="00421288" w:rsidRPr="00421288">
        <w:rPr>
          <w:b w:val="0"/>
          <w:bCs w:val="0"/>
        </w:rPr>
        <w:t xml:space="preserve"> adeguativa</w:t>
      </w:r>
      <w:bookmarkEnd w:id="23"/>
      <w:bookmarkEnd w:id="24"/>
    </w:p>
    <w:p w:rsidR="000E7A08" w:rsidRDefault="000E7A08" w:rsidP="000E7A08">
      <w:r>
        <w:t xml:space="preserve">Gli indicatori di qualità di </w:t>
      </w:r>
      <w:proofErr w:type="gramStart"/>
      <w:r>
        <w:t>seguito riportati</w:t>
      </w:r>
      <w:proofErr w:type="gramEnd"/>
      <w:r>
        <w:t xml:space="preserve"> si applicano anche agli </w:t>
      </w:r>
      <w:r w:rsidR="00B17650">
        <w:t xml:space="preserve">interventi </w:t>
      </w:r>
      <w:r>
        <w:t>di manutenzione adeguativa in quanto richiedono la pianificazione delle attività</w:t>
      </w:r>
    </w:p>
    <w:p w:rsidR="00E01F1B" w:rsidRDefault="00E01F1B" w:rsidP="00E01F1B">
      <w:pPr>
        <w:pStyle w:val="Titolo2"/>
        <w:rPr>
          <w:b w:val="0"/>
          <w:bCs w:val="0"/>
        </w:rPr>
      </w:pPr>
      <w:bookmarkStart w:id="25" w:name="_Toc327366598"/>
      <w:bookmarkStart w:id="26" w:name="_Toc330369279"/>
      <w:r>
        <w:rPr>
          <w:b w:val="0"/>
          <w:bCs w:val="0"/>
        </w:rPr>
        <w:t>IQ2.01</w:t>
      </w:r>
      <w:r w:rsidRPr="00F4191F">
        <w:rPr>
          <w:b w:val="0"/>
          <w:bCs w:val="0"/>
        </w:rPr>
        <w:t xml:space="preserve"> </w:t>
      </w:r>
      <w:r>
        <w:rPr>
          <w:b w:val="0"/>
          <w:bCs w:val="0"/>
        </w:rPr>
        <w:t>-</w:t>
      </w:r>
      <w:r w:rsidRPr="00F4191F">
        <w:rPr>
          <w:b w:val="0"/>
          <w:bCs w:val="0"/>
        </w:rPr>
        <w:t xml:space="preserve"> </w:t>
      </w:r>
      <w:r>
        <w:rPr>
          <w:b w:val="0"/>
          <w:bCs w:val="0"/>
        </w:rPr>
        <w:t xml:space="preserve">Tempi di riferimento </w:t>
      </w:r>
      <w:proofErr w:type="gramStart"/>
      <w:r>
        <w:rPr>
          <w:b w:val="0"/>
          <w:bCs w:val="0"/>
        </w:rPr>
        <w:t>inoltro</w:t>
      </w:r>
      <w:proofErr w:type="gramEnd"/>
      <w:r>
        <w:rPr>
          <w:b w:val="0"/>
          <w:bCs w:val="0"/>
        </w:rPr>
        <w:t xml:space="preserve"> RDM</w:t>
      </w:r>
      <w:bookmarkEnd w:id="25"/>
      <w:bookmarkEnd w:id="26"/>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BFBFBF" w:themeColor="background1" w:themeShade="BF"/>
          <w:insideV w:val="single" w:sz="8" w:space="0" w:color="BFBFBF" w:themeColor="background1" w:themeShade="BF"/>
        </w:tblBorders>
        <w:tblLayout w:type="fixed"/>
        <w:tblLook w:val="0000" w:firstRow="0" w:lastRow="0" w:firstColumn="0" w:lastColumn="0" w:noHBand="0" w:noVBand="0"/>
      </w:tblPr>
      <w:tblGrid>
        <w:gridCol w:w="1809"/>
        <w:gridCol w:w="2818"/>
        <w:gridCol w:w="1577"/>
        <w:gridCol w:w="3543"/>
      </w:tblGrid>
      <w:tr w:rsidR="00E01F1B" w:rsidRPr="00B26420" w:rsidTr="008F75DE">
        <w:trPr>
          <w:trHeight w:val="483"/>
        </w:trPr>
        <w:tc>
          <w:tcPr>
            <w:tcW w:w="1809" w:type="dxa"/>
            <w:shd w:val="clear" w:color="auto" w:fill="D9D9D9" w:themeFill="background1" w:themeFillShade="D9"/>
            <w:vAlign w:val="center"/>
          </w:tcPr>
          <w:p w:rsidR="00E01F1B" w:rsidRPr="00846AA8" w:rsidRDefault="00E01F1B" w:rsidP="008F75DE">
            <w:pPr>
              <w:pStyle w:val="Default"/>
              <w:rPr>
                <w:rFonts w:ascii="Arial" w:hAnsi="Arial" w:cs="Arial"/>
                <w:sz w:val="20"/>
                <w:szCs w:val="20"/>
              </w:rPr>
            </w:pPr>
            <w:r w:rsidRPr="00846AA8">
              <w:rPr>
                <w:rFonts w:ascii="Arial" w:hAnsi="Arial" w:cs="Arial"/>
                <w:b/>
                <w:bCs/>
                <w:sz w:val="20"/>
                <w:szCs w:val="20"/>
              </w:rPr>
              <w:t xml:space="preserve">Caratteristica </w:t>
            </w:r>
          </w:p>
        </w:tc>
        <w:tc>
          <w:tcPr>
            <w:tcW w:w="2818" w:type="dxa"/>
            <w:vAlign w:val="center"/>
          </w:tcPr>
          <w:p w:rsidR="00E01F1B" w:rsidRPr="00846AA8" w:rsidRDefault="00E01F1B" w:rsidP="008F75DE">
            <w:pPr>
              <w:pStyle w:val="Default"/>
              <w:rPr>
                <w:rFonts w:ascii="Arial" w:hAnsi="Arial" w:cs="Arial"/>
                <w:sz w:val="20"/>
                <w:szCs w:val="20"/>
              </w:rPr>
            </w:pPr>
            <w:r w:rsidRPr="00846AA8">
              <w:rPr>
                <w:rFonts w:ascii="Arial" w:hAnsi="Arial" w:cs="Arial"/>
                <w:sz w:val="20"/>
                <w:szCs w:val="20"/>
              </w:rPr>
              <w:t>Efficacia</w:t>
            </w:r>
          </w:p>
        </w:tc>
        <w:tc>
          <w:tcPr>
            <w:tcW w:w="1577" w:type="dxa"/>
            <w:shd w:val="clear" w:color="auto" w:fill="D9D9D9" w:themeFill="background1" w:themeFillShade="D9"/>
            <w:vAlign w:val="center"/>
          </w:tcPr>
          <w:p w:rsidR="00E01F1B" w:rsidRPr="00846AA8" w:rsidRDefault="00E01F1B" w:rsidP="008F75DE">
            <w:pPr>
              <w:pStyle w:val="Default"/>
              <w:rPr>
                <w:rFonts w:ascii="Arial" w:hAnsi="Arial" w:cs="Arial"/>
                <w:sz w:val="20"/>
                <w:szCs w:val="20"/>
              </w:rPr>
            </w:pPr>
            <w:r w:rsidRPr="00846AA8">
              <w:rPr>
                <w:rFonts w:ascii="Arial" w:hAnsi="Arial" w:cs="Arial"/>
                <w:b/>
                <w:bCs/>
                <w:sz w:val="20"/>
                <w:szCs w:val="20"/>
              </w:rPr>
              <w:t xml:space="preserve">Sotto- caratteristica </w:t>
            </w:r>
          </w:p>
        </w:tc>
        <w:tc>
          <w:tcPr>
            <w:tcW w:w="3543" w:type="dxa"/>
            <w:vAlign w:val="center"/>
          </w:tcPr>
          <w:p w:rsidR="00E01F1B" w:rsidRPr="00846AA8" w:rsidRDefault="00E01F1B" w:rsidP="008F75DE">
            <w:pPr>
              <w:pStyle w:val="Default"/>
              <w:rPr>
                <w:rFonts w:ascii="Arial" w:hAnsi="Arial" w:cs="Arial"/>
                <w:sz w:val="20"/>
                <w:szCs w:val="20"/>
              </w:rPr>
            </w:pPr>
            <w:r w:rsidRPr="00846AA8">
              <w:rPr>
                <w:rFonts w:ascii="Arial" w:hAnsi="Arial" w:cs="Arial"/>
                <w:sz w:val="20"/>
                <w:szCs w:val="20"/>
              </w:rPr>
              <w:t>Efficacia temporale</w:t>
            </w:r>
          </w:p>
        </w:tc>
      </w:tr>
      <w:tr w:rsidR="00E01F1B" w:rsidRPr="00B26420" w:rsidTr="008F75DE">
        <w:trPr>
          <w:trHeight w:val="817"/>
        </w:trPr>
        <w:tc>
          <w:tcPr>
            <w:tcW w:w="1809" w:type="dxa"/>
            <w:shd w:val="clear" w:color="auto" w:fill="D9D9D9" w:themeFill="background1" w:themeFillShade="D9"/>
            <w:vAlign w:val="center"/>
          </w:tcPr>
          <w:p w:rsidR="00E01F1B" w:rsidRPr="00846AA8" w:rsidRDefault="00E01F1B" w:rsidP="008F75DE">
            <w:pPr>
              <w:pStyle w:val="Default"/>
              <w:rPr>
                <w:rFonts w:ascii="Arial" w:hAnsi="Arial" w:cs="Arial"/>
                <w:sz w:val="20"/>
                <w:szCs w:val="20"/>
              </w:rPr>
            </w:pPr>
            <w:r w:rsidRPr="00846AA8">
              <w:rPr>
                <w:rFonts w:ascii="Arial" w:hAnsi="Arial" w:cs="Arial"/>
                <w:b/>
                <w:bCs/>
                <w:sz w:val="20"/>
                <w:szCs w:val="20"/>
              </w:rPr>
              <w:t xml:space="preserve">Aspetto da valutare </w:t>
            </w:r>
          </w:p>
        </w:tc>
        <w:tc>
          <w:tcPr>
            <w:tcW w:w="7938" w:type="dxa"/>
            <w:gridSpan w:val="3"/>
            <w:vAlign w:val="center"/>
          </w:tcPr>
          <w:p w:rsidR="00E01F1B" w:rsidRPr="00846AA8" w:rsidRDefault="00E01F1B" w:rsidP="008F75DE">
            <w:pPr>
              <w:pStyle w:val="Default"/>
              <w:rPr>
                <w:rFonts w:ascii="Arial" w:hAnsi="Arial" w:cs="Arial"/>
                <w:sz w:val="20"/>
                <w:szCs w:val="20"/>
              </w:rPr>
            </w:pPr>
            <w:r w:rsidRPr="00846AA8">
              <w:rPr>
                <w:rFonts w:ascii="Arial" w:hAnsi="Arial" w:cs="Arial"/>
                <w:sz w:val="20"/>
                <w:szCs w:val="20"/>
              </w:rPr>
              <w:t>Puntualità nella consegna di un prodotto dell’</w:t>
            </w:r>
            <w:r>
              <w:rPr>
                <w:rFonts w:ascii="Arial" w:hAnsi="Arial" w:cs="Arial"/>
                <w:sz w:val="20"/>
                <w:szCs w:val="20"/>
              </w:rPr>
              <w:t>intervento</w:t>
            </w:r>
            <w:r w:rsidRPr="00846AA8">
              <w:rPr>
                <w:rFonts w:ascii="Arial" w:hAnsi="Arial" w:cs="Arial"/>
                <w:sz w:val="20"/>
                <w:szCs w:val="20"/>
              </w:rPr>
              <w:t xml:space="preserve"> rispetto </w:t>
            </w:r>
            <w:r>
              <w:rPr>
                <w:rFonts w:ascii="Arial" w:hAnsi="Arial" w:cs="Arial"/>
                <w:sz w:val="20"/>
                <w:szCs w:val="20"/>
              </w:rPr>
              <w:t>all’</w:t>
            </w:r>
            <w:proofErr w:type="gramStart"/>
            <w:r>
              <w:rPr>
                <w:rFonts w:ascii="Arial" w:hAnsi="Arial" w:cs="Arial"/>
                <w:sz w:val="20"/>
                <w:szCs w:val="20"/>
              </w:rPr>
              <w:t>inoltro</w:t>
            </w:r>
            <w:proofErr w:type="gramEnd"/>
            <w:r>
              <w:rPr>
                <w:rFonts w:ascii="Arial" w:hAnsi="Arial" w:cs="Arial"/>
                <w:sz w:val="20"/>
                <w:szCs w:val="20"/>
              </w:rPr>
              <w:t xml:space="preserve"> della RDM</w:t>
            </w:r>
          </w:p>
        </w:tc>
      </w:tr>
      <w:tr w:rsidR="00E01F1B" w:rsidRPr="00B26420" w:rsidTr="008F75DE">
        <w:trPr>
          <w:trHeight w:val="375"/>
        </w:trPr>
        <w:tc>
          <w:tcPr>
            <w:tcW w:w="1809" w:type="dxa"/>
            <w:shd w:val="clear" w:color="auto" w:fill="D9D9D9" w:themeFill="background1" w:themeFillShade="D9"/>
            <w:vAlign w:val="center"/>
          </w:tcPr>
          <w:p w:rsidR="00E01F1B" w:rsidRPr="00846AA8" w:rsidRDefault="00E01F1B" w:rsidP="008F75DE">
            <w:pPr>
              <w:pStyle w:val="Default"/>
              <w:rPr>
                <w:rFonts w:ascii="Arial" w:hAnsi="Arial" w:cs="Arial"/>
                <w:sz w:val="20"/>
                <w:szCs w:val="20"/>
              </w:rPr>
            </w:pPr>
            <w:r w:rsidRPr="00846AA8">
              <w:rPr>
                <w:rFonts w:ascii="Arial" w:hAnsi="Arial" w:cs="Arial"/>
                <w:b/>
                <w:bCs/>
                <w:sz w:val="20"/>
                <w:szCs w:val="20"/>
              </w:rPr>
              <w:t xml:space="preserve">Unità di misura </w:t>
            </w:r>
          </w:p>
        </w:tc>
        <w:tc>
          <w:tcPr>
            <w:tcW w:w="2818" w:type="dxa"/>
            <w:vAlign w:val="center"/>
          </w:tcPr>
          <w:p w:rsidR="00E01F1B" w:rsidRPr="00846AA8" w:rsidRDefault="00E01F1B" w:rsidP="008F75DE">
            <w:pPr>
              <w:pStyle w:val="Default"/>
              <w:rPr>
                <w:rFonts w:ascii="Arial" w:hAnsi="Arial" w:cs="Arial"/>
                <w:sz w:val="20"/>
                <w:szCs w:val="20"/>
              </w:rPr>
            </w:pPr>
            <w:r>
              <w:rPr>
                <w:rFonts w:ascii="Arial" w:hAnsi="Arial" w:cs="Arial"/>
                <w:sz w:val="20"/>
                <w:szCs w:val="20"/>
              </w:rPr>
              <w:t>Punto percentuale</w:t>
            </w:r>
          </w:p>
        </w:tc>
        <w:tc>
          <w:tcPr>
            <w:tcW w:w="1577" w:type="dxa"/>
            <w:shd w:val="clear" w:color="auto" w:fill="D9D9D9" w:themeFill="background1" w:themeFillShade="D9"/>
            <w:vAlign w:val="center"/>
          </w:tcPr>
          <w:p w:rsidR="00E01F1B" w:rsidRPr="00846AA8" w:rsidRDefault="00E01F1B" w:rsidP="008F75DE">
            <w:pPr>
              <w:pStyle w:val="Default"/>
              <w:rPr>
                <w:rFonts w:ascii="Arial" w:hAnsi="Arial" w:cs="Arial"/>
                <w:sz w:val="20"/>
                <w:szCs w:val="20"/>
              </w:rPr>
            </w:pPr>
            <w:r w:rsidRPr="00846AA8">
              <w:rPr>
                <w:rFonts w:ascii="Arial" w:hAnsi="Arial" w:cs="Arial"/>
                <w:b/>
                <w:bCs/>
                <w:sz w:val="20"/>
                <w:szCs w:val="20"/>
              </w:rPr>
              <w:t xml:space="preserve">Fonte dati </w:t>
            </w:r>
          </w:p>
        </w:tc>
        <w:tc>
          <w:tcPr>
            <w:tcW w:w="3543" w:type="dxa"/>
            <w:vAlign w:val="center"/>
          </w:tcPr>
          <w:p w:rsidR="00E01F1B" w:rsidRPr="00846AA8" w:rsidRDefault="00E01F1B" w:rsidP="008F75DE">
            <w:pPr>
              <w:pStyle w:val="Default"/>
              <w:rPr>
                <w:rFonts w:ascii="Arial" w:hAnsi="Arial" w:cs="Arial"/>
                <w:sz w:val="20"/>
                <w:szCs w:val="20"/>
              </w:rPr>
            </w:pPr>
            <w:r w:rsidRPr="00846AA8">
              <w:rPr>
                <w:rFonts w:ascii="Arial" w:hAnsi="Arial" w:cs="Arial"/>
                <w:sz w:val="20"/>
                <w:szCs w:val="20"/>
              </w:rPr>
              <w:t>Contratto</w:t>
            </w:r>
          </w:p>
          <w:p w:rsidR="00E01F1B" w:rsidRPr="00846AA8" w:rsidRDefault="00E01F1B" w:rsidP="008F75DE">
            <w:pPr>
              <w:pStyle w:val="Default"/>
              <w:rPr>
                <w:rFonts w:ascii="Arial" w:hAnsi="Arial" w:cs="Arial"/>
                <w:sz w:val="20"/>
                <w:szCs w:val="20"/>
              </w:rPr>
            </w:pPr>
            <w:r w:rsidRPr="00846AA8">
              <w:rPr>
                <w:rFonts w:ascii="Arial" w:hAnsi="Arial" w:cs="Arial"/>
                <w:sz w:val="20"/>
                <w:szCs w:val="20"/>
              </w:rPr>
              <w:t xml:space="preserve">Piano di lavoro </w:t>
            </w:r>
            <w:proofErr w:type="gramStart"/>
            <w:r w:rsidRPr="00846AA8">
              <w:rPr>
                <w:rFonts w:ascii="Arial" w:hAnsi="Arial" w:cs="Arial"/>
                <w:sz w:val="20"/>
                <w:szCs w:val="20"/>
              </w:rPr>
              <w:t xml:space="preserve">di </w:t>
            </w:r>
            <w:proofErr w:type="gramEnd"/>
            <w:r>
              <w:rPr>
                <w:rFonts w:ascii="Arial" w:hAnsi="Arial" w:cs="Arial"/>
                <w:sz w:val="20"/>
                <w:szCs w:val="20"/>
              </w:rPr>
              <w:t>intervento</w:t>
            </w:r>
          </w:p>
          <w:p w:rsidR="00E01F1B" w:rsidRPr="00846AA8" w:rsidRDefault="00E01F1B" w:rsidP="008F75DE">
            <w:pPr>
              <w:pStyle w:val="Default"/>
              <w:rPr>
                <w:rFonts w:ascii="Arial" w:hAnsi="Arial" w:cs="Arial"/>
                <w:sz w:val="20"/>
                <w:szCs w:val="20"/>
              </w:rPr>
            </w:pPr>
            <w:r w:rsidRPr="00846AA8">
              <w:rPr>
                <w:rFonts w:ascii="Arial" w:hAnsi="Arial" w:cs="Arial"/>
                <w:sz w:val="20"/>
                <w:szCs w:val="20"/>
              </w:rPr>
              <w:t xml:space="preserve">Lettere di consegna di </w:t>
            </w:r>
            <w:proofErr w:type="spellStart"/>
            <w:r w:rsidRPr="00846AA8">
              <w:rPr>
                <w:rFonts w:ascii="Arial" w:hAnsi="Arial" w:cs="Arial"/>
                <w:sz w:val="20"/>
                <w:szCs w:val="20"/>
              </w:rPr>
              <w:t>deliverable</w:t>
            </w:r>
            <w:proofErr w:type="spellEnd"/>
          </w:p>
          <w:p w:rsidR="00E01F1B" w:rsidRPr="00846AA8" w:rsidRDefault="00E01F1B" w:rsidP="008F75DE">
            <w:pPr>
              <w:pStyle w:val="Default"/>
              <w:rPr>
                <w:rFonts w:ascii="Arial" w:hAnsi="Arial" w:cs="Arial"/>
                <w:sz w:val="20"/>
                <w:szCs w:val="20"/>
              </w:rPr>
            </w:pPr>
            <w:r w:rsidRPr="00846AA8">
              <w:rPr>
                <w:rFonts w:ascii="Arial" w:hAnsi="Arial" w:cs="Arial"/>
                <w:sz w:val="20"/>
                <w:szCs w:val="20"/>
              </w:rPr>
              <w:t>Nota di rilievo</w:t>
            </w:r>
          </w:p>
        </w:tc>
      </w:tr>
      <w:tr w:rsidR="00E01F1B" w:rsidRPr="00B26420" w:rsidTr="008F75DE">
        <w:trPr>
          <w:trHeight w:val="231"/>
        </w:trPr>
        <w:tc>
          <w:tcPr>
            <w:tcW w:w="1809" w:type="dxa"/>
            <w:shd w:val="clear" w:color="auto" w:fill="D9D9D9" w:themeFill="background1" w:themeFillShade="D9"/>
            <w:vAlign w:val="center"/>
          </w:tcPr>
          <w:p w:rsidR="00E01F1B" w:rsidRPr="00846AA8" w:rsidRDefault="00E01F1B" w:rsidP="008F75DE">
            <w:pPr>
              <w:pStyle w:val="Default"/>
              <w:rPr>
                <w:rFonts w:ascii="Arial" w:hAnsi="Arial" w:cs="Arial"/>
                <w:sz w:val="20"/>
                <w:szCs w:val="20"/>
              </w:rPr>
            </w:pPr>
            <w:r w:rsidRPr="00846AA8">
              <w:rPr>
                <w:rFonts w:ascii="Arial" w:hAnsi="Arial" w:cs="Arial"/>
                <w:b/>
                <w:bCs/>
                <w:sz w:val="20"/>
                <w:szCs w:val="20"/>
              </w:rPr>
              <w:t xml:space="preserve">Periodo di riferimento </w:t>
            </w:r>
          </w:p>
        </w:tc>
        <w:tc>
          <w:tcPr>
            <w:tcW w:w="2818" w:type="dxa"/>
            <w:vAlign w:val="center"/>
          </w:tcPr>
          <w:p w:rsidR="00E01F1B" w:rsidRPr="00846AA8" w:rsidRDefault="00E01F1B" w:rsidP="008F75DE">
            <w:pPr>
              <w:pStyle w:val="Default"/>
              <w:rPr>
                <w:rFonts w:ascii="Arial" w:hAnsi="Arial" w:cs="Arial"/>
                <w:sz w:val="20"/>
                <w:szCs w:val="20"/>
              </w:rPr>
            </w:pPr>
            <w:r w:rsidRPr="00846AA8">
              <w:rPr>
                <w:rFonts w:ascii="Arial" w:hAnsi="Arial" w:cs="Arial"/>
                <w:sz w:val="20"/>
                <w:szCs w:val="20"/>
              </w:rPr>
              <w:t>Durata dell’</w:t>
            </w:r>
            <w:r>
              <w:rPr>
                <w:rFonts w:ascii="Arial" w:hAnsi="Arial" w:cs="Arial"/>
                <w:sz w:val="20"/>
                <w:szCs w:val="20"/>
              </w:rPr>
              <w:t>intervento</w:t>
            </w:r>
            <w:r w:rsidRPr="00846AA8">
              <w:rPr>
                <w:rFonts w:ascii="Arial" w:hAnsi="Arial" w:cs="Arial"/>
                <w:sz w:val="20"/>
                <w:szCs w:val="20"/>
              </w:rPr>
              <w:t xml:space="preserve">, comprensiva del periodo </w:t>
            </w:r>
            <w:proofErr w:type="gramStart"/>
            <w:r w:rsidRPr="00846AA8">
              <w:rPr>
                <w:rFonts w:ascii="Arial" w:hAnsi="Arial" w:cs="Arial"/>
                <w:sz w:val="20"/>
                <w:szCs w:val="20"/>
              </w:rPr>
              <w:t>relativo alla</w:t>
            </w:r>
            <w:proofErr w:type="gramEnd"/>
            <w:r w:rsidRPr="00846AA8">
              <w:rPr>
                <w:rFonts w:ascii="Arial" w:hAnsi="Arial" w:cs="Arial"/>
                <w:sz w:val="20"/>
                <w:szCs w:val="20"/>
              </w:rPr>
              <w:t xml:space="preserve"> fase di avvio in esercizio</w:t>
            </w:r>
          </w:p>
        </w:tc>
        <w:tc>
          <w:tcPr>
            <w:tcW w:w="1577" w:type="dxa"/>
            <w:shd w:val="clear" w:color="auto" w:fill="D9D9D9" w:themeFill="background1" w:themeFillShade="D9"/>
            <w:vAlign w:val="center"/>
          </w:tcPr>
          <w:p w:rsidR="00E01F1B" w:rsidRPr="00846AA8" w:rsidRDefault="00E01F1B" w:rsidP="008F75DE">
            <w:pPr>
              <w:pStyle w:val="Default"/>
              <w:rPr>
                <w:rFonts w:ascii="Arial" w:hAnsi="Arial" w:cs="Arial"/>
                <w:sz w:val="20"/>
                <w:szCs w:val="20"/>
              </w:rPr>
            </w:pPr>
            <w:r w:rsidRPr="00846AA8">
              <w:rPr>
                <w:rFonts w:ascii="Arial" w:hAnsi="Arial" w:cs="Arial"/>
                <w:b/>
                <w:bCs/>
                <w:sz w:val="20"/>
                <w:szCs w:val="20"/>
              </w:rPr>
              <w:t xml:space="preserve">Frequenza di misurazione </w:t>
            </w:r>
          </w:p>
        </w:tc>
        <w:tc>
          <w:tcPr>
            <w:tcW w:w="3543" w:type="dxa"/>
            <w:vAlign w:val="center"/>
          </w:tcPr>
          <w:p w:rsidR="00E01F1B" w:rsidRPr="00846AA8" w:rsidRDefault="00E01F1B" w:rsidP="008F75DE">
            <w:pPr>
              <w:pStyle w:val="Default"/>
              <w:rPr>
                <w:rFonts w:ascii="Arial" w:hAnsi="Arial" w:cs="Arial"/>
                <w:sz w:val="20"/>
                <w:szCs w:val="20"/>
              </w:rPr>
            </w:pPr>
            <w:r w:rsidRPr="00846AA8">
              <w:rPr>
                <w:rFonts w:ascii="Arial" w:hAnsi="Arial" w:cs="Arial"/>
                <w:sz w:val="20"/>
                <w:szCs w:val="20"/>
              </w:rPr>
              <w:t>Mensile</w:t>
            </w:r>
          </w:p>
        </w:tc>
      </w:tr>
      <w:tr w:rsidR="00E01F1B" w:rsidRPr="00B26420" w:rsidTr="008F75DE">
        <w:trPr>
          <w:trHeight w:val="907"/>
        </w:trPr>
        <w:tc>
          <w:tcPr>
            <w:tcW w:w="1809" w:type="dxa"/>
            <w:shd w:val="clear" w:color="auto" w:fill="D9D9D9" w:themeFill="background1" w:themeFillShade="D9"/>
            <w:vAlign w:val="center"/>
          </w:tcPr>
          <w:p w:rsidR="00E01F1B" w:rsidRPr="00846AA8" w:rsidRDefault="00E01F1B" w:rsidP="008F75DE">
            <w:pPr>
              <w:pStyle w:val="Default"/>
              <w:rPr>
                <w:rFonts w:ascii="Arial" w:hAnsi="Arial" w:cs="Arial"/>
                <w:sz w:val="20"/>
                <w:szCs w:val="20"/>
              </w:rPr>
            </w:pPr>
            <w:r w:rsidRPr="00846AA8">
              <w:rPr>
                <w:rFonts w:ascii="Arial" w:hAnsi="Arial" w:cs="Arial"/>
                <w:b/>
                <w:bCs/>
                <w:sz w:val="20"/>
                <w:szCs w:val="20"/>
              </w:rPr>
              <w:t xml:space="preserve">Dati da rilevare </w:t>
            </w:r>
          </w:p>
        </w:tc>
        <w:tc>
          <w:tcPr>
            <w:tcW w:w="7938" w:type="dxa"/>
            <w:gridSpan w:val="3"/>
            <w:vAlign w:val="center"/>
          </w:tcPr>
          <w:p w:rsidR="00E01F1B" w:rsidRPr="00846AA8" w:rsidRDefault="00E01F1B" w:rsidP="008F75DE">
            <w:pPr>
              <w:pStyle w:val="Default"/>
              <w:spacing w:after="120"/>
              <w:ind w:left="41"/>
              <w:rPr>
                <w:rFonts w:ascii="Arial" w:hAnsi="Arial" w:cs="Arial"/>
                <w:sz w:val="20"/>
                <w:szCs w:val="20"/>
              </w:rPr>
            </w:pPr>
            <w:r w:rsidRPr="00846AA8">
              <w:rPr>
                <w:rFonts w:ascii="Arial" w:hAnsi="Arial" w:cs="Arial"/>
                <w:sz w:val="20"/>
                <w:szCs w:val="20"/>
              </w:rPr>
              <w:t xml:space="preserve">Per ogni tipologia di prodotto </w:t>
            </w:r>
            <w:proofErr w:type="gramStart"/>
            <w:r w:rsidRPr="00846AA8">
              <w:rPr>
                <w:rFonts w:ascii="Arial" w:hAnsi="Arial" w:cs="Arial"/>
                <w:sz w:val="20"/>
                <w:szCs w:val="20"/>
              </w:rPr>
              <w:t>viene</w:t>
            </w:r>
            <w:proofErr w:type="gramEnd"/>
            <w:r w:rsidRPr="00846AA8">
              <w:rPr>
                <w:rFonts w:ascii="Arial" w:hAnsi="Arial" w:cs="Arial"/>
                <w:sz w:val="20"/>
                <w:szCs w:val="20"/>
              </w:rPr>
              <w:t xml:space="preserve"> misurato:</w:t>
            </w:r>
          </w:p>
          <w:p w:rsidR="00E01F1B" w:rsidRPr="00846AA8" w:rsidRDefault="00E01F1B" w:rsidP="008F75DE">
            <w:pPr>
              <w:pStyle w:val="Default"/>
              <w:numPr>
                <w:ilvl w:val="0"/>
                <w:numId w:val="2"/>
              </w:numPr>
              <w:spacing w:after="120"/>
              <w:ind w:left="239" w:hanging="198"/>
              <w:rPr>
                <w:rFonts w:ascii="Arial" w:hAnsi="Arial" w:cs="Arial"/>
                <w:sz w:val="20"/>
                <w:szCs w:val="20"/>
              </w:rPr>
            </w:pPr>
            <w:r w:rsidRPr="00846AA8">
              <w:rPr>
                <w:rFonts w:ascii="Arial" w:hAnsi="Arial" w:cs="Arial"/>
                <w:sz w:val="20"/>
                <w:szCs w:val="20"/>
              </w:rPr>
              <w:t xml:space="preserve">Data richiesta di un prodotto </w:t>
            </w:r>
            <w:r w:rsidRPr="00846AA8">
              <w:rPr>
                <w:rFonts w:ascii="Arial" w:hAnsi="Arial" w:cs="Arial"/>
                <w:i/>
                <w:sz w:val="20"/>
                <w:szCs w:val="20"/>
              </w:rPr>
              <w:t>(</w:t>
            </w:r>
            <w:proofErr w:type="spellStart"/>
            <w:r w:rsidRPr="00846AA8">
              <w:rPr>
                <w:rFonts w:ascii="Arial" w:hAnsi="Arial" w:cs="Arial"/>
                <w:i/>
                <w:sz w:val="20"/>
                <w:szCs w:val="20"/>
              </w:rPr>
              <w:t>Data_rich</w:t>
            </w:r>
            <w:proofErr w:type="spellEnd"/>
            <w:r w:rsidRPr="00846AA8">
              <w:rPr>
                <w:rFonts w:ascii="Arial" w:hAnsi="Arial" w:cs="Arial"/>
                <w:i/>
                <w:sz w:val="20"/>
                <w:szCs w:val="20"/>
              </w:rPr>
              <w:t>)</w:t>
            </w:r>
          </w:p>
          <w:p w:rsidR="00E01F1B" w:rsidRPr="00846AA8" w:rsidRDefault="00E01F1B" w:rsidP="008F75DE">
            <w:pPr>
              <w:pStyle w:val="Default"/>
              <w:numPr>
                <w:ilvl w:val="0"/>
                <w:numId w:val="2"/>
              </w:numPr>
              <w:spacing w:after="120"/>
              <w:ind w:left="239" w:hanging="198"/>
              <w:rPr>
                <w:rFonts w:ascii="Arial" w:hAnsi="Arial" w:cs="Arial"/>
                <w:sz w:val="20"/>
                <w:szCs w:val="20"/>
              </w:rPr>
            </w:pPr>
            <w:r w:rsidRPr="00846AA8">
              <w:rPr>
                <w:rFonts w:ascii="Arial" w:hAnsi="Arial" w:cs="Arial"/>
                <w:sz w:val="20"/>
                <w:szCs w:val="20"/>
              </w:rPr>
              <w:t xml:space="preserve">Data effettiva di consegna del prodotto </w:t>
            </w:r>
            <w:r w:rsidRPr="00846AA8">
              <w:rPr>
                <w:rFonts w:ascii="Arial" w:hAnsi="Arial" w:cs="Arial"/>
                <w:i/>
                <w:sz w:val="20"/>
                <w:szCs w:val="20"/>
              </w:rPr>
              <w:t>(</w:t>
            </w:r>
            <w:proofErr w:type="spellStart"/>
            <w:r w:rsidRPr="00846AA8">
              <w:rPr>
                <w:rFonts w:ascii="Arial" w:hAnsi="Arial" w:cs="Arial"/>
                <w:i/>
                <w:sz w:val="20"/>
                <w:szCs w:val="20"/>
              </w:rPr>
              <w:t>Data_eff</w:t>
            </w:r>
            <w:proofErr w:type="spellEnd"/>
            <w:r w:rsidRPr="00846AA8">
              <w:rPr>
                <w:rFonts w:ascii="Arial" w:hAnsi="Arial" w:cs="Arial"/>
                <w:i/>
                <w:sz w:val="20"/>
                <w:szCs w:val="20"/>
              </w:rPr>
              <w:t>)</w:t>
            </w:r>
          </w:p>
        </w:tc>
      </w:tr>
      <w:tr w:rsidR="00E01F1B" w:rsidRPr="00B26420" w:rsidTr="008F75DE">
        <w:trPr>
          <w:trHeight w:val="616"/>
        </w:trPr>
        <w:tc>
          <w:tcPr>
            <w:tcW w:w="1809" w:type="dxa"/>
            <w:shd w:val="clear" w:color="auto" w:fill="D9D9D9" w:themeFill="background1" w:themeFillShade="D9"/>
            <w:vAlign w:val="center"/>
          </w:tcPr>
          <w:p w:rsidR="00E01F1B" w:rsidRPr="00846AA8" w:rsidRDefault="00E01F1B" w:rsidP="008F75DE">
            <w:pPr>
              <w:pStyle w:val="Default"/>
              <w:rPr>
                <w:rFonts w:ascii="Arial" w:hAnsi="Arial" w:cs="Arial"/>
                <w:sz w:val="20"/>
                <w:szCs w:val="20"/>
              </w:rPr>
            </w:pPr>
            <w:r w:rsidRPr="00846AA8">
              <w:rPr>
                <w:rFonts w:ascii="Arial" w:hAnsi="Arial" w:cs="Arial"/>
                <w:b/>
                <w:bCs/>
                <w:sz w:val="20"/>
                <w:szCs w:val="20"/>
              </w:rPr>
              <w:t xml:space="preserve">Regole di campionamento </w:t>
            </w:r>
          </w:p>
        </w:tc>
        <w:tc>
          <w:tcPr>
            <w:tcW w:w="7938" w:type="dxa"/>
            <w:gridSpan w:val="3"/>
            <w:vAlign w:val="center"/>
          </w:tcPr>
          <w:p w:rsidR="00E01F1B" w:rsidRPr="00846AA8" w:rsidRDefault="00E01F1B" w:rsidP="008F75DE">
            <w:pPr>
              <w:pStyle w:val="Default"/>
              <w:rPr>
                <w:rFonts w:ascii="Arial" w:hAnsi="Arial" w:cs="Arial"/>
                <w:sz w:val="20"/>
                <w:szCs w:val="20"/>
              </w:rPr>
            </w:pPr>
            <w:r w:rsidRPr="00846AA8">
              <w:rPr>
                <w:rFonts w:ascii="Arial" w:hAnsi="Arial" w:cs="Arial"/>
                <w:sz w:val="20"/>
                <w:szCs w:val="20"/>
              </w:rPr>
              <w:t xml:space="preserve">Vanno considerate tutte le consegne di prodotti eseguite nel periodo </w:t>
            </w:r>
            <w:proofErr w:type="gramStart"/>
            <w:r w:rsidRPr="00846AA8">
              <w:rPr>
                <w:rFonts w:ascii="Arial" w:hAnsi="Arial" w:cs="Arial"/>
                <w:sz w:val="20"/>
                <w:szCs w:val="20"/>
              </w:rPr>
              <w:t>di</w:t>
            </w:r>
            <w:proofErr w:type="gramEnd"/>
          </w:p>
          <w:p w:rsidR="00E01F1B" w:rsidRPr="00846AA8" w:rsidRDefault="00E01F1B" w:rsidP="008F75DE">
            <w:pPr>
              <w:pStyle w:val="Default"/>
              <w:rPr>
                <w:rFonts w:ascii="Arial" w:hAnsi="Arial" w:cs="Arial"/>
                <w:sz w:val="20"/>
                <w:szCs w:val="20"/>
              </w:rPr>
            </w:pPr>
            <w:proofErr w:type="gramStart"/>
            <w:r w:rsidRPr="00846AA8">
              <w:rPr>
                <w:rFonts w:ascii="Arial" w:hAnsi="Arial" w:cs="Arial"/>
                <w:sz w:val="20"/>
                <w:szCs w:val="20"/>
              </w:rPr>
              <w:t>riferimento</w:t>
            </w:r>
            <w:proofErr w:type="gramEnd"/>
          </w:p>
        </w:tc>
      </w:tr>
      <w:tr w:rsidR="00E01F1B" w:rsidRPr="00B26420" w:rsidTr="008F75DE">
        <w:trPr>
          <w:trHeight w:val="442"/>
        </w:trPr>
        <w:tc>
          <w:tcPr>
            <w:tcW w:w="1809" w:type="dxa"/>
            <w:shd w:val="clear" w:color="auto" w:fill="D9D9D9" w:themeFill="background1" w:themeFillShade="D9"/>
            <w:vAlign w:val="center"/>
          </w:tcPr>
          <w:p w:rsidR="00E01F1B" w:rsidRPr="00846AA8" w:rsidRDefault="00E01F1B" w:rsidP="008F75DE">
            <w:pPr>
              <w:pStyle w:val="Default"/>
              <w:rPr>
                <w:rFonts w:ascii="Arial" w:hAnsi="Arial" w:cs="Arial"/>
                <w:sz w:val="20"/>
                <w:szCs w:val="20"/>
              </w:rPr>
            </w:pPr>
            <w:r w:rsidRPr="00846AA8">
              <w:rPr>
                <w:rFonts w:ascii="Arial" w:hAnsi="Arial" w:cs="Arial"/>
                <w:b/>
                <w:bCs/>
                <w:sz w:val="20"/>
                <w:szCs w:val="20"/>
              </w:rPr>
              <w:t xml:space="preserve">Formula </w:t>
            </w:r>
          </w:p>
        </w:tc>
        <w:tc>
          <w:tcPr>
            <w:tcW w:w="7938" w:type="dxa"/>
            <w:gridSpan w:val="3"/>
            <w:vAlign w:val="center"/>
          </w:tcPr>
          <w:p w:rsidR="00E01F1B" w:rsidRPr="00846AA8" w:rsidRDefault="00E01F1B" w:rsidP="008F75DE">
            <w:pPr>
              <w:pStyle w:val="Default"/>
              <w:rPr>
                <w:rFonts w:ascii="Arial" w:hAnsi="Arial" w:cs="Arial"/>
                <w:i/>
                <w:sz w:val="20"/>
                <w:szCs w:val="20"/>
              </w:rPr>
            </w:pPr>
          </w:p>
          <w:p w:rsidR="00E01F1B" w:rsidRPr="00846AA8" w:rsidRDefault="00E01F1B" w:rsidP="008F75DE">
            <w:pPr>
              <w:pStyle w:val="Default"/>
              <w:jc w:val="both"/>
              <w:rPr>
                <w:rFonts w:ascii="Arial" w:hAnsi="Arial" w:cs="Arial"/>
                <w:sz w:val="28"/>
                <w:szCs w:val="20"/>
              </w:rPr>
            </w:pPr>
            <m:oMath>
              <m:r>
                <w:rPr>
                  <w:rFonts w:ascii="Cambria Math" w:hAnsi="Cambria Math" w:cs="Arial"/>
                  <w:szCs w:val="20"/>
                </w:rPr>
                <m:t>IQ</m:t>
              </m:r>
              <m:r>
                <w:rPr>
                  <w:rFonts w:ascii="Cambria Math" w:hAnsi="Arial" w:cs="Arial"/>
                  <w:szCs w:val="20"/>
                </w:rPr>
                <m:t>2.01_l1</m:t>
              </m:r>
              <m:r>
                <w:rPr>
                  <w:rFonts w:ascii="Cambria Math" w:hAnsi="Cambria Math" w:cs="Arial"/>
                  <w:szCs w:val="20"/>
                </w:rPr>
                <m:t xml:space="preserve">= </m:t>
              </m:r>
              <m:f>
                <m:fPr>
                  <m:ctrlPr>
                    <w:rPr>
                      <w:rFonts w:ascii="Cambria Math" w:hAnsi="Cambria Math" w:cs="Arial"/>
                      <w:i/>
                      <w:szCs w:val="20"/>
                    </w:rPr>
                  </m:ctrlPr>
                </m:fPr>
                <m:num>
                  <m:r>
                    <w:rPr>
                      <w:rFonts w:ascii="Cambria Math" w:hAnsi="Cambria Math" w:cs="Arial"/>
                      <w:szCs w:val="20"/>
                    </w:rPr>
                    <m:t>N_tipologia_prodotto (T_consegna ≤valorelimite_l1)</m:t>
                  </m:r>
                </m:num>
                <m:den>
                  <m:r>
                    <w:rPr>
                      <w:rFonts w:ascii="Cambria Math" w:hAnsi="Cambria Math" w:cs="Arial"/>
                      <w:szCs w:val="20"/>
                    </w:rPr>
                    <m:t>N_tipologia_prodotto</m:t>
                  </m:r>
                </m:den>
              </m:f>
              <m:r>
                <w:rPr>
                  <w:rFonts w:ascii="Cambria Math" w:hAnsi="Cambria Math" w:cs="Arial"/>
                  <w:szCs w:val="20"/>
                </w:rPr>
                <m:t>*100</m:t>
              </m:r>
              <m:r>
                <m:rPr>
                  <m:sty m:val="p"/>
                </m:rPr>
                <w:rPr>
                  <w:rFonts w:ascii="Cambria Math" w:hAnsi="Cambria Math" w:cs="Arial"/>
                  <w:sz w:val="28"/>
                  <w:szCs w:val="20"/>
                </w:rPr>
                <m:t xml:space="preserve"> </m:t>
              </m:r>
            </m:oMath>
            <w:r w:rsidRPr="00846AA8">
              <w:rPr>
                <w:rFonts w:ascii="Arial" w:hAnsi="Arial" w:cs="Arial"/>
                <w:sz w:val="28"/>
                <w:szCs w:val="20"/>
              </w:rPr>
              <w:t xml:space="preserve"> </w:t>
            </w:r>
          </w:p>
          <w:p w:rsidR="00E01F1B" w:rsidRPr="00846AA8" w:rsidRDefault="00E01F1B" w:rsidP="008F75DE">
            <w:pPr>
              <w:pStyle w:val="Default"/>
              <w:rPr>
                <w:rFonts w:ascii="Arial" w:hAnsi="Arial" w:cs="Arial"/>
                <w:szCs w:val="20"/>
              </w:rPr>
            </w:pPr>
          </w:p>
          <w:p w:rsidR="00E01F1B" w:rsidRPr="00846AA8" w:rsidRDefault="00E01F1B" w:rsidP="008F75DE">
            <w:pPr>
              <w:pStyle w:val="Default"/>
              <w:rPr>
                <w:rFonts w:ascii="Arial" w:hAnsi="Arial" w:cs="Arial"/>
                <w:sz w:val="18"/>
                <w:szCs w:val="20"/>
              </w:rPr>
            </w:pPr>
            <m:oMath>
              <m:r>
                <w:rPr>
                  <w:rFonts w:ascii="Cambria Math" w:hAnsi="Cambria Math" w:cs="Arial"/>
                  <w:szCs w:val="20"/>
                </w:rPr>
                <m:t>IQ</m:t>
              </m:r>
              <m:r>
                <w:rPr>
                  <w:rFonts w:ascii="Cambria Math" w:hAnsi="Arial" w:cs="Arial"/>
                  <w:szCs w:val="20"/>
                </w:rPr>
                <m:t>2.01_l2</m:t>
              </m:r>
              <m:r>
                <w:rPr>
                  <w:rFonts w:ascii="Cambria Math" w:hAnsi="Cambria Math" w:cs="Arial"/>
                  <w:szCs w:val="20"/>
                </w:rPr>
                <m:t xml:space="preserve">= </m:t>
              </m:r>
              <m:f>
                <m:fPr>
                  <m:ctrlPr>
                    <w:rPr>
                      <w:rFonts w:ascii="Cambria Math" w:hAnsi="Cambria Math" w:cs="Arial"/>
                      <w:i/>
                      <w:szCs w:val="20"/>
                    </w:rPr>
                  </m:ctrlPr>
                </m:fPr>
                <m:num>
                  <m:r>
                    <w:rPr>
                      <w:rFonts w:ascii="Cambria Math" w:hAnsi="Cambria Math" w:cs="Arial"/>
                      <w:szCs w:val="20"/>
                    </w:rPr>
                    <m:t>N_tipologia_prodotto (T_consegna ≤valorelimite_l2)</m:t>
                  </m:r>
                </m:num>
                <m:den>
                  <m:r>
                    <w:rPr>
                      <w:rFonts w:ascii="Cambria Math" w:hAnsi="Cambria Math" w:cs="Arial"/>
                      <w:szCs w:val="20"/>
                    </w:rPr>
                    <m:t>N_tipologia_prodotto</m:t>
                  </m:r>
                </m:den>
              </m:f>
              <m:r>
                <w:rPr>
                  <w:rFonts w:ascii="Cambria Math" w:hAnsi="Cambria Math" w:cs="Arial"/>
                  <w:szCs w:val="20"/>
                </w:rPr>
                <m:t>*100</m:t>
              </m:r>
              <m:r>
                <m:rPr>
                  <m:sty m:val="p"/>
                </m:rPr>
                <w:rPr>
                  <w:rFonts w:ascii="Cambria Math" w:hAnsi="Cambria Math" w:cs="Arial"/>
                  <w:sz w:val="28"/>
                  <w:szCs w:val="20"/>
                </w:rPr>
                <m:t xml:space="preserve"> </m:t>
              </m:r>
            </m:oMath>
            <w:r w:rsidRPr="00846AA8">
              <w:rPr>
                <w:rFonts w:ascii="Arial" w:hAnsi="Arial" w:cs="Arial"/>
                <w:sz w:val="20"/>
                <w:szCs w:val="20"/>
              </w:rPr>
              <w:t xml:space="preserve"> </w:t>
            </w:r>
          </w:p>
          <w:p w:rsidR="00E01F1B" w:rsidRPr="00846AA8" w:rsidRDefault="00E01F1B" w:rsidP="008F75DE">
            <w:pPr>
              <w:pStyle w:val="Default"/>
              <w:rPr>
                <w:rFonts w:ascii="Arial" w:hAnsi="Arial" w:cs="Arial"/>
                <w:i/>
                <w:sz w:val="20"/>
                <w:szCs w:val="20"/>
              </w:rPr>
            </w:pPr>
          </w:p>
          <w:p w:rsidR="00E01F1B" w:rsidRPr="00846AA8" w:rsidRDefault="00E01F1B" w:rsidP="008F75DE">
            <w:pPr>
              <w:pStyle w:val="Default"/>
              <w:rPr>
                <w:rFonts w:ascii="Arial" w:hAnsi="Arial" w:cs="Arial"/>
                <w:sz w:val="20"/>
                <w:szCs w:val="20"/>
              </w:rPr>
            </w:pPr>
            <w:r w:rsidRPr="00846AA8">
              <w:rPr>
                <w:rFonts w:ascii="Arial" w:hAnsi="Arial" w:cs="Arial"/>
                <w:sz w:val="20"/>
                <w:szCs w:val="20"/>
              </w:rPr>
              <w:t>Dove:</w:t>
            </w:r>
          </w:p>
          <w:p w:rsidR="00E01F1B" w:rsidRPr="00846AA8" w:rsidRDefault="00E01F1B" w:rsidP="008F75DE">
            <w:pPr>
              <w:pStyle w:val="Default"/>
              <w:numPr>
                <w:ilvl w:val="0"/>
                <w:numId w:val="8"/>
              </w:numPr>
              <w:rPr>
                <w:rFonts w:ascii="Arial" w:hAnsi="Arial" w:cs="Arial"/>
                <w:i/>
                <w:sz w:val="20"/>
                <w:szCs w:val="20"/>
              </w:rPr>
            </w:pPr>
            <w:proofErr w:type="spellStart"/>
            <w:r w:rsidRPr="00846AA8">
              <w:rPr>
                <w:rFonts w:ascii="Arial" w:hAnsi="Arial" w:cs="Arial"/>
                <w:i/>
                <w:sz w:val="20"/>
                <w:szCs w:val="20"/>
              </w:rPr>
              <w:t>N_tipologia_prodotto</w:t>
            </w:r>
            <w:proofErr w:type="spellEnd"/>
            <w:r w:rsidRPr="00846AA8">
              <w:rPr>
                <w:rFonts w:ascii="Arial" w:hAnsi="Arial" w:cs="Arial"/>
                <w:sz w:val="20"/>
                <w:szCs w:val="20"/>
              </w:rPr>
              <w:t xml:space="preserve"> sono tutti i prodotti della stessa tipologia, per l’elenco verificare i valori </w:t>
            </w:r>
            <w:proofErr w:type="gramStart"/>
            <w:r w:rsidRPr="00846AA8">
              <w:rPr>
                <w:rFonts w:ascii="Arial" w:hAnsi="Arial" w:cs="Arial"/>
                <w:sz w:val="20"/>
                <w:szCs w:val="20"/>
              </w:rPr>
              <w:t>soglia</w:t>
            </w:r>
            <w:proofErr w:type="gramEnd"/>
          </w:p>
          <w:p w:rsidR="00E01F1B" w:rsidRPr="00846AA8" w:rsidRDefault="00E01F1B" w:rsidP="008F75DE">
            <w:pPr>
              <w:pStyle w:val="Default"/>
              <w:numPr>
                <w:ilvl w:val="0"/>
                <w:numId w:val="8"/>
              </w:numPr>
              <w:rPr>
                <w:rFonts w:ascii="Arial" w:hAnsi="Arial" w:cs="Arial"/>
                <w:i/>
                <w:sz w:val="20"/>
                <w:szCs w:val="20"/>
              </w:rPr>
            </w:pPr>
            <w:proofErr w:type="spellStart"/>
            <w:r w:rsidRPr="00846AA8">
              <w:rPr>
                <w:rFonts w:ascii="Arial" w:hAnsi="Arial" w:cs="Arial"/>
                <w:i/>
                <w:sz w:val="20"/>
                <w:szCs w:val="20"/>
              </w:rPr>
              <w:t>T_consegna</w:t>
            </w:r>
            <w:proofErr w:type="spellEnd"/>
            <w:r w:rsidRPr="00846AA8">
              <w:rPr>
                <w:rFonts w:ascii="Arial" w:hAnsi="Arial" w:cs="Arial"/>
                <w:i/>
                <w:sz w:val="20"/>
                <w:szCs w:val="20"/>
              </w:rPr>
              <w:t xml:space="preserve"> </w:t>
            </w:r>
            <w:r w:rsidRPr="00846AA8">
              <w:rPr>
                <w:rFonts w:ascii="Arial" w:hAnsi="Arial" w:cs="Arial"/>
                <w:sz w:val="20"/>
                <w:szCs w:val="20"/>
              </w:rPr>
              <w:t xml:space="preserve">per ogni prodotto equivale a </w:t>
            </w:r>
            <w:proofErr w:type="spellStart"/>
            <w:r w:rsidRPr="00846AA8">
              <w:rPr>
                <w:rFonts w:ascii="Arial" w:hAnsi="Arial" w:cs="Arial"/>
                <w:i/>
                <w:sz w:val="20"/>
                <w:szCs w:val="20"/>
              </w:rPr>
              <w:t>data_eff</w:t>
            </w:r>
            <w:proofErr w:type="spellEnd"/>
            <w:r w:rsidRPr="00846AA8">
              <w:rPr>
                <w:rFonts w:ascii="Arial" w:hAnsi="Arial" w:cs="Arial"/>
                <w:i/>
                <w:sz w:val="20"/>
                <w:szCs w:val="20"/>
              </w:rPr>
              <w:t xml:space="preserve"> – </w:t>
            </w:r>
            <w:proofErr w:type="spellStart"/>
            <w:proofErr w:type="gramStart"/>
            <w:r w:rsidRPr="00846AA8">
              <w:rPr>
                <w:rFonts w:ascii="Arial" w:hAnsi="Arial" w:cs="Arial"/>
                <w:i/>
                <w:sz w:val="20"/>
                <w:szCs w:val="20"/>
              </w:rPr>
              <w:t>data_rich</w:t>
            </w:r>
            <w:proofErr w:type="spellEnd"/>
            <w:proofErr w:type="gramEnd"/>
          </w:p>
          <w:p w:rsidR="00E01F1B" w:rsidRPr="00846AA8" w:rsidRDefault="00E01F1B" w:rsidP="008F75DE">
            <w:pPr>
              <w:pStyle w:val="Default"/>
              <w:rPr>
                <w:rFonts w:ascii="Arial" w:hAnsi="Arial" w:cs="Arial"/>
                <w:sz w:val="20"/>
                <w:szCs w:val="20"/>
              </w:rPr>
            </w:pPr>
          </w:p>
          <w:p w:rsidR="00E01F1B" w:rsidRPr="00846AA8" w:rsidRDefault="00E01F1B" w:rsidP="008F75DE">
            <w:pPr>
              <w:pStyle w:val="Default"/>
              <w:rPr>
                <w:rFonts w:ascii="Arial" w:hAnsi="Arial" w:cs="Arial"/>
                <w:sz w:val="20"/>
                <w:szCs w:val="20"/>
              </w:rPr>
            </w:pPr>
          </w:p>
        </w:tc>
      </w:tr>
      <w:tr w:rsidR="00E01F1B" w:rsidRPr="00B26420" w:rsidTr="008F75DE">
        <w:trPr>
          <w:trHeight w:val="232"/>
        </w:trPr>
        <w:tc>
          <w:tcPr>
            <w:tcW w:w="1809" w:type="dxa"/>
            <w:shd w:val="clear" w:color="auto" w:fill="D9D9D9" w:themeFill="background1" w:themeFillShade="D9"/>
            <w:vAlign w:val="center"/>
          </w:tcPr>
          <w:p w:rsidR="00E01F1B" w:rsidRPr="00846AA8" w:rsidRDefault="00E01F1B" w:rsidP="008F75DE">
            <w:pPr>
              <w:pStyle w:val="Default"/>
              <w:rPr>
                <w:rFonts w:ascii="Arial" w:hAnsi="Arial" w:cs="Arial"/>
                <w:sz w:val="20"/>
                <w:szCs w:val="20"/>
              </w:rPr>
            </w:pPr>
            <w:r w:rsidRPr="00846AA8">
              <w:rPr>
                <w:rFonts w:ascii="Arial" w:hAnsi="Arial" w:cs="Arial"/>
                <w:b/>
                <w:bCs/>
                <w:sz w:val="20"/>
                <w:szCs w:val="20"/>
              </w:rPr>
              <w:t xml:space="preserve">Regole di arrotondamento </w:t>
            </w:r>
          </w:p>
        </w:tc>
        <w:tc>
          <w:tcPr>
            <w:tcW w:w="7938" w:type="dxa"/>
            <w:gridSpan w:val="3"/>
            <w:vAlign w:val="center"/>
          </w:tcPr>
          <w:p w:rsidR="00E01F1B" w:rsidRPr="00846AA8" w:rsidRDefault="00E01F1B" w:rsidP="008F75DE">
            <w:pPr>
              <w:pStyle w:val="Default"/>
              <w:rPr>
                <w:rFonts w:ascii="Arial" w:hAnsi="Arial" w:cs="Arial"/>
                <w:sz w:val="20"/>
                <w:szCs w:val="20"/>
              </w:rPr>
            </w:pPr>
            <w:r w:rsidRPr="00846AA8">
              <w:rPr>
                <w:rFonts w:ascii="Arial" w:hAnsi="Arial" w:cs="Arial"/>
                <w:sz w:val="20"/>
                <w:szCs w:val="20"/>
              </w:rPr>
              <w:t>Il risultato della misura va arrotondato:</w:t>
            </w:r>
          </w:p>
          <w:p w:rsidR="00E01F1B" w:rsidRPr="00846AA8" w:rsidRDefault="00E01F1B" w:rsidP="008F75DE">
            <w:pPr>
              <w:pStyle w:val="Default"/>
              <w:rPr>
                <w:rFonts w:ascii="Arial" w:hAnsi="Arial" w:cs="Arial"/>
                <w:sz w:val="20"/>
                <w:szCs w:val="20"/>
              </w:rPr>
            </w:pPr>
            <w:r w:rsidRPr="00846AA8">
              <w:rPr>
                <w:rFonts w:ascii="Arial" w:hAnsi="Arial" w:cs="Arial"/>
                <w:sz w:val="20"/>
                <w:szCs w:val="20"/>
              </w:rPr>
              <w:t>- per difetto se la prima cifra decimale è ≤ 5</w:t>
            </w:r>
          </w:p>
          <w:p w:rsidR="00E01F1B" w:rsidRPr="00846AA8" w:rsidRDefault="00E01F1B" w:rsidP="008F75DE">
            <w:pPr>
              <w:pStyle w:val="Default"/>
              <w:rPr>
                <w:rFonts w:ascii="Arial" w:hAnsi="Arial" w:cs="Arial"/>
                <w:sz w:val="20"/>
                <w:szCs w:val="20"/>
              </w:rPr>
            </w:pPr>
            <w:r w:rsidRPr="00846AA8">
              <w:rPr>
                <w:rFonts w:ascii="Arial" w:hAnsi="Arial" w:cs="Arial"/>
                <w:sz w:val="20"/>
                <w:szCs w:val="20"/>
              </w:rPr>
              <w:t>- per eccesso se la prima cifra decimale è &gt; 5</w:t>
            </w:r>
          </w:p>
        </w:tc>
      </w:tr>
      <w:tr w:rsidR="00E01F1B" w:rsidRPr="00B26420" w:rsidTr="008F75DE">
        <w:trPr>
          <w:trHeight w:val="498"/>
        </w:trPr>
        <w:tc>
          <w:tcPr>
            <w:tcW w:w="1809" w:type="dxa"/>
            <w:shd w:val="clear" w:color="auto" w:fill="D9D9D9" w:themeFill="background1" w:themeFillShade="D9"/>
            <w:vAlign w:val="center"/>
          </w:tcPr>
          <w:p w:rsidR="00E01F1B" w:rsidRPr="00846AA8" w:rsidRDefault="00E01F1B" w:rsidP="008F75DE">
            <w:pPr>
              <w:pStyle w:val="Default"/>
              <w:rPr>
                <w:rFonts w:ascii="Arial" w:hAnsi="Arial" w:cs="Arial"/>
                <w:sz w:val="20"/>
                <w:szCs w:val="20"/>
              </w:rPr>
            </w:pPr>
            <w:r w:rsidRPr="00846AA8">
              <w:rPr>
                <w:rFonts w:ascii="Arial" w:hAnsi="Arial" w:cs="Arial"/>
                <w:b/>
                <w:bCs/>
                <w:sz w:val="20"/>
                <w:szCs w:val="20"/>
              </w:rPr>
              <w:t xml:space="preserve">Valore di soglia </w:t>
            </w:r>
          </w:p>
        </w:tc>
        <w:tc>
          <w:tcPr>
            <w:tcW w:w="7938" w:type="dxa"/>
            <w:gridSpan w:val="3"/>
            <w:vAlign w:val="center"/>
          </w:tcPr>
          <w:p w:rsidR="00E01F1B" w:rsidRPr="00846AA8" w:rsidRDefault="00E01F1B" w:rsidP="008F75DE">
            <w:pPr>
              <w:pStyle w:val="Default"/>
              <w:rPr>
                <w:rFonts w:ascii="Arial" w:hAnsi="Arial" w:cs="Arial"/>
                <w:i/>
                <w:sz w:val="20"/>
                <w:szCs w:val="20"/>
              </w:rPr>
            </w:pPr>
          </w:p>
          <w:p w:rsidR="00E01F1B" w:rsidRPr="00846AA8" w:rsidRDefault="00E01F1B" w:rsidP="008F75DE">
            <w:pPr>
              <w:pStyle w:val="Default"/>
              <w:spacing w:after="120"/>
              <w:rPr>
                <w:rFonts w:ascii="Arial" w:hAnsi="Arial" w:cs="Arial"/>
                <w:i/>
                <w:sz w:val="20"/>
                <w:szCs w:val="20"/>
              </w:rPr>
            </w:pPr>
            <w:r>
              <w:rPr>
                <w:rFonts w:ascii="Arial" w:hAnsi="Arial" w:cs="Arial"/>
                <w:i/>
                <w:sz w:val="20"/>
                <w:szCs w:val="20"/>
              </w:rPr>
              <w:t>IQ2.01</w:t>
            </w:r>
            <w:r w:rsidRPr="00846AA8">
              <w:rPr>
                <w:rFonts w:ascii="Arial" w:hAnsi="Arial" w:cs="Arial"/>
                <w:i/>
                <w:sz w:val="20"/>
                <w:szCs w:val="20"/>
              </w:rPr>
              <w:t>_l1 ≥</w:t>
            </w:r>
            <w:proofErr w:type="gramStart"/>
            <w:r w:rsidRPr="00846AA8">
              <w:rPr>
                <w:rFonts w:ascii="Arial" w:hAnsi="Arial" w:cs="Arial"/>
                <w:i/>
                <w:sz w:val="20"/>
                <w:szCs w:val="20"/>
              </w:rPr>
              <w:t xml:space="preserve">  </w:t>
            </w:r>
            <w:proofErr w:type="gramEnd"/>
            <w:r w:rsidRPr="00846AA8">
              <w:rPr>
                <w:rFonts w:ascii="Arial" w:hAnsi="Arial" w:cs="Arial"/>
                <w:i/>
                <w:sz w:val="20"/>
                <w:szCs w:val="20"/>
              </w:rPr>
              <w:t xml:space="preserve">80 % </w:t>
            </w:r>
            <w:r w:rsidRPr="00846AA8">
              <w:rPr>
                <w:rFonts w:ascii="Arial" w:hAnsi="Arial" w:cs="Arial"/>
                <w:i/>
                <w:sz w:val="20"/>
                <w:szCs w:val="20"/>
              </w:rPr>
              <w:tab/>
              <w:t>(con valorelimite_l1 riportato in tabella</w:t>
            </w:r>
            <w:proofErr w:type="gramStart"/>
            <w:r w:rsidRPr="00846AA8">
              <w:rPr>
                <w:rFonts w:ascii="Arial" w:hAnsi="Arial" w:cs="Arial"/>
                <w:i/>
                <w:sz w:val="20"/>
                <w:szCs w:val="20"/>
              </w:rPr>
              <w:t>)</w:t>
            </w:r>
            <w:proofErr w:type="gramEnd"/>
          </w:p>
          <w:p w:rsidR="00E01F1B" w:rsidRPr="00846AA8" w:rsidRDefault="00E01F1B" w:rsidP="008F75DE">
            <w:pPr>
              <w:pStyle w:val="Default"/>
              <w:rPr>
                <w:rFonts w:ascii="Arial" w:hAnsi="Arial" w:cs="Arial"/>
                <w:i/>
                <w:sz w:val="20"/>
                <w:szCs w:val="20"/>
              </w:rPr>
            </w:pPr>
            <w:r>
              <w:rPr>
                <w:rFonts w:ascii="Arial" w:hAnsi="Arial" w:cs="Arial"/>
                <w:i/>
                <w:sz w:val="20"/>
                <w:szCs w:val="20"/>
              </w:rPr>
              <w:t>IQ2.01</w:t>
            </w:r>
            <w:r w:rsidRPr="00846AA8">
              <w:rPr>
                <w:rFonts w:ascii="Arial" w:hAnsi="Arial" w:cs="Arial"/>
                <w:i/>
                <w:sz w:val="20"/>
                <w:szCs w:val="20"/>
              </w:rPr>
              <w:t xml:space="preserve">_l2 = 100 % </w:t>
            </w:r>
            <w:r w:rsidRPr="00846AA8">
              <w:rPr>
                <w:rFonts w:ascii="Arial" w:hAnsi="Arial" w:cs="Arial"/>
                <w:i/>
                <w:sz w:val="20"/>
                <w:szCs w:val="20"/>
              </w:rPr>
              <w:tab/>
            </w:r>
            <w:proofErr w:type="gramStart"/>
            <w:r w:rsidRPr="00846AA8">
              <w:rPr>
                <w:rFonts w:ascii="Arial" w:hAnsi="Arial" w:cs="Arial"/>
                <w:i/>
                <w:sz w:val="20"/>
                <w:szCs w:val="20"/>
              </w:rPr>
              <w:t>(con</w:t>
            </w:r>
            <w:proofErr w:type="gramEnd"/>
            <w:r w:rsidRPr="00846AA8">
              <w:rPr>
                <w:rFonts w:ascii="Arial" w:hAnsi="Arial" w:cs="Arial"/>
                <w:i/>
                <w:sz w:val="20"/>
                <w:szCs w:val="20"/>
              </w:rPr>
              <w:t xml:space="preserve"> valorelimite_l2 riportato in tabella)</w:t>
            </w:r>
          </w:p>
          <w:p w:rsidR="00E01F1B" w:rsidRPr="00846AA8" w:rsidRDefault="00E01F1B" w:rsidP="008F75DE">
            <w:pPr>
              <w:pStyle w:val="Default"/>
              <w:rPr>
                <w:rFonts w:ascii="Arial" w:hAnsi="Arial" w:cs="Arial"/>
                <w:sz w:val="20"/>
                <w:szCs w:val="20"/>
              </w:rPr>
            </w:pPr>
          </w:p>
          <w:p w:rsidR="00E01F1B" w:rsidRPr="00846AA8" w:rsidRDefault="00E01F1B" w:rsidP="008F75DE">
            <w:pPr>
              <w:pStyle w:val="Default"/>
              <w:rPr>
                <w:rFonts w:ascii="Arial" w:hAnsi="Arial" w:cs="Arial"/>
                <w:i/>
                <w:sz w:val="20"/>
                <w:szCs w:val="20"/>
              </w:rPr>
            </w:pP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1417"/>
            </w:tblGrid>
            <w:tr w:rsidR="00E01F1B" w:rsidRPr="00846AA8" w:rsidTr="008F75DE">
              <w:trPr>
                <w:trHeight w:val="1417"/>
              </w:trPr>
              <w:tc>
                <w:tcPr>
                  <w:tcW w:w="2376" w:type="dxa"/>
                  <w:vMerge w:val="restart"/>
                  <w:shd w:val="clear" w:color="auto" w:fill="D9D9D9" w:themeFill="background1" w:themeFillShade="D9"/>
                  <w:vAlign w:val="center"/>
                </w:tcPr>
                <w:p w:rsidR="00E01F1B" w:rsidRPr="00846AA8" w:rsidRDefault="00E01F1B" w:rsidP="008F75DE">
                  <w:pPr>
                    <w:spacing w:after="0"/>
                    <w:jc w:val="center"/>
                    <w:rPr>
                      <w:sz w:val="20"/>
                      <w:szCs w:val="20"/>
                    </w:rPr>
                  </w:pPr>
                </w:p>
                <w:p w:rsidR="00E01F1B" w:rsidRPr="00846AA8" w:rsidRDefault="00E01F1B" w:rsidP="008F75DE">
                  <w:pPr>
                    <w:spacing w:after="0"/>
                    <w:jc w:val="center"/>
                    <w:rPr>
                      <w:sz w:val="20"/>
                      <w:szCs w:val="20"/>
                    </w:rPr>
                  </w:pPr>
                  <w:r w:rsidRPr="00846AA8">
                    <w:rPr>
                      <w:sz w:val="20"/>
                      <w:szCs w:val="20"/>
                    </w:rPr>
                    <w:t>Prodotto</w:t>
                  </w:r>
                </w:p>
              </w:tc>
              <w:tc>
                <w:tcPr>
                  <w:tcW w:w="2693" w:type="dxa"/>
                  <w:gridSpan w:val="2"/>
                  <w:shd w:val="clear" w:color="auto" w:fill="D9D9D9" w:themeFill="background1" w:themeFillShade="D9"/>
                  <w:vAlign w:val="center"/>
                </w:tcPr>
                <w:p w:rsidR="00E01F1B" w:rsidRPr="00846AA8" w:rsidRDefault="00E01F1B" w:rsidP="008F75DE">
                  <w:pPr>
                    <w:spacing w:after="0"/>
                    <w:jc w:val="center"/>
                    <w:rPr>
                      <w:sz w:val="20"/>
                      <w:szCs w:val="20"/>
                    </w:rPr>
                  </w:pPr>
                  <w:r w:rsidRPr="00846AA8">
                    <w:rPr>
                      <w:sz w:val="20"/>
                      <w:szCs w:val="20"/>
                    </w:rPr>
                    <w:t>Tempi di riferimento</w:t>
                  </w:r>
                </w:p>
                <w:p w:rsidR="00E01F1B" w:rsidRPr="00846AA8" w:rsidRDefault="00E01F1B" w:rsidP="008F75DE">
                  <w:pPr>
                    <w:spacing w:after="0"/>
                    <w:jc w:val="center"/>
                    <w:rPr>
                      <w:sz w:val="20"/>
                      <w:szCs w:val="20"/>
                    </w:rPr>
                  </w:pPr>
                  <w:r w:rsidRPr="00846AA8">
                    <w:rPr>
                      <w:sz w:val="20"/>
                      <w:szCs w:val="20"/>
                    </w:rPr>
                    <w:t>Misura in giorni lav</w:t>
                  </w:r>
                  <w:r>
                    <w:rPr>
                      <w:sz w:val="20"/>
                      <w:szCs w:val="20"/>
                    </w:rPr>
                    <w:t>orativi – dall’</w:t>
                  </w:r>
                  <w:proofErr w:type="gramStart"/>
                  <w:r>
                    <w:rPr>
                      <w:sz w:val="20"/>
                      <w:szCs w:val="20"/>
                    </w:rPr>
                    <w:t>inoltro</w:t>
                  </w:r>
                  <w:proofErr w:type="gramEnd"/>
                  <w:r>
                    <w:rPr>
                      <w:sz w:val="20"/>
                      <w:szCs w:val="20"/>
                    </w:rPr>
                    <w:t xml:space="preserve"> della RD</w:t>
                  </w:r>
                  <w:r w:rsidR="00934436">
                    <w:rPr>
                      <w:sz w:val="20"/>
                      <w:szCs w:val="20"/>
                    </w:rPr>
                    <w:t xml:space="preserve">M </w:t>
                  </w:r>
                  <w:r w:rsidRPr="00846AA8">
                    <w:rPr>
                      <w:sz w:val="20"/>
                      <w:szCs w:val="20"/>
                    </w:rPr>
                    <w:t>all’evento indicato</w:t>
                  </w:r>
                </w:p>
              </w:tc>
            </w:tr>
            <w:tr w:rsidR="00E01F1B" w:rsidRPr="00846AA8" w:rsidTr="008F75DE">
              <w:trPr>
                <w:trHeight w:val="278"/>
              </w:trPr>
              <w:tc>
                <w:tcPr>
                  <w:tcW w:w="2376" w:type="dxa"/>
                  <w:vMerge/>
                  <w:shd w:val="clear" w:color="auto" w:fill="D9D9D9" w:themeFill="background1" w:themeFillShade="D9"/>
                  <w:vAlign w:val="center"/>
                </w:tcPr>
                <w:p w:rsidR="00E01F1B" w:rsidRPr="00846AA8" w:rsidRDefault="00E01F1B" w:rsidP="008F75DE">
                  <w:pPr>
                    <w:spacing w:after="0"/>
                    <w:jc w:val="center"/>
                    <w:rPr>
                      <w:sz w:val="20"/>
                      <w:szCs w:val="20"/>
                    </w:rPr>
                  </w:pPr>
                </w:p>
              </w:tc>
              <w:tc>
                <w:tcPr>
                  <w:tcW w:w="1276" w:type="dxa"/>
                  <w:shd w:val="clear" w:color="auto" w:fill="D9D9D9" w:themeFill="background1" w:themeFillShade="D9"/>
                  <w:vAlign w:val="center"/>
                </w:tcPr>
                <w:p w:rsidR="00E01F1B" w:rsidRPr="00846AA8" w:rsidRDefault="00E01F1B" w:rsidP="008F75DE">
                  <w:pPr>
                    <w:spacing w:after="0"/>
                    <w:jc w:val="center"/>
                    <w:rPr>
                      <w:i/>
                      <w:sz w:val="16"/>
                      <w:szCs w:val="20"/>
                    </w:rPr>
                  </w:pPr>
                  <w:proofErr w:type="gramStart"/>
                  <w:r w:rsidRPr="00846AA8">
                    <w:rPr>
                      <w:i/>
                      <w:sz w:val="16"/>
                      <w:szCs w:val="20"/>
                    </w:rPr>
                    <w:t>valorelimite_l1</w:t>
                  </w:r>
                  <w:proofErr w:type="gramEnd"/>
                </w:p>
              </w:tc>
              <w:tc>
                <w:tcPr>
                  <w:tcW w:w="1417" w:type="dxa"/>
                  <w:shd w:val="clear" w:color="auto" w:fill="D9D9D9" w:themeFill="background1" w:themeFillShade="D9"/>
                  <w:vAlign w:val="center"/>
                </w:tcPr>
                <w:p w:rsidR="00E01F1B" w:rsidRPr="00846AA8" w:rsidRDefault="00E01F1B" w:rsidP="008F75DE">
                  <w:pPr>
                    <w:spacing w:after="0"/>
                    <w:jc w:val="center"/>
                    <w:rPr>
                      <w:i/>
                      <w:sz w:val="16"/>
                      <w:szCs w:val="20"/>
                    </w:rPr>
                  </w:pPr>
                  <w:proofErr w:type="gramStart"/>
                  <w:r w:rsidRPr="00846AA8">
                    <w:rPr>
                      <w:i/>
                      <w:sz w:val="16"/>
                      <w:szCs w:val="20"/>
                    </w:rPr>
                    <w:t>valorelimite_l2</w:t>
                  </w:r>
                  <w:proofErr w:type="gramEnd"/>
                </w:p>
              </w:tc>
            </w:tr>
            <w:tr w:rsidR="00E01F1B" w:rsidRPr="00846AA8" w:rsidTr="008F75DE">
              <w:trPr>
                <w:trHeight w:val="264"/>
              </w:trPr>
              <w:tc>
                <w:tcPr>
                  <w:tcW w:w="2376" w:type="dxa"/>
                  <w:vAlign w:val="center"/>
                </w:tcPr>
                <w:p w:rsidR="00E01F1B" w:rsidRPr="00846AA8" w:rsidRDefault="00E01F1B" w:rsidP="008F75DE">
                  <w:pPr>
                    <w:spacing w:after="0"/>
                    <w:rPr>
                      <w:sz w:val="16"/>
                      <w:szCs w:val="20"/>
                    </w:rPr>
                  </w:pPr>
                  <w:r w:rsidRPr="00846AA8">
                    <w:rPr>
                      <w:sz w:val="16"/>
                      <w:szCs w:val="20"/>
                    </w:rPr>
                    <w:t>Richiesta fattibilità</w:t>
                  </w:r>
                </w:p>
              </w:tc>
              <w:tc>
                <w:tcPr>
                  <w:tcW w:w="1276" w:type="dxa"/>
                  <w:vAlign w:val="center"/>
                </w:tcPr>
                <w:p w:rsidR="00E01F1B" w:rsidRPr="00846AA8" w:rsidRDefault="00E01F1B" w:rsidP="008F75DE">
                  <w:pPr>
                    <w:spacing w:after="0"/>
                    <w:jc w:val="center"/>
                    <w:rPr>
                      <w:sz w:val="16"/>
                      <w:szCs w:val="20"/>
                    </w:rPr>
                  </w:pPr>
                  <w:r w:rsidRPr="00846AA8">
                    <w:rPr>
                      <w:sz w:val="16"/>
                      <w:szCs w:val="20"/>
                    </w:rPr>
                    <w:t>3 giorni</w:t>
                  </w:r>
                </w:p>
              </w:tc>
              <w:tc>
                <w:tcPr>
                  <w:tcW w:w="1417" w:type="dxa"/>
                  <w:vAlign w:val="center"/>
                </w:tcPr>
                <w:p w:rsidR="00E01F1B" w:rsidRPr="00846AA8" w:rsidRDefault="00E01F1B" w:rsidP="008F75DE">
                  <w:pPr>
                    <w:spacing w:after="0"/>
                    <w:jc w:val="center"/>
                    <w:rPr>
                      <w:sz w:val="16"/>
                      <w:szCs w:val="20"/>
                    </w:rPr>
                  </w:pPr>
                  <w:r w:rsidRPr="00846AA8">
                    <w:rPr>
                      <w:sz w:val="16"/>
                      <w:szCs w:val="20"/>
                    </w:rPr>
                    <w:t>5 giorni</w:t>
                  </w:r>
                </w:p>
              </w:tc>
            </w:tr>
            <w:tr w:rsidR="00E01F1B" w:rsidRPr="00846AA8" w:rsidTr="008F75DE">
              <w:trPr>
                <w:trHeight w:val="268"/>
              </w:trPr>
              <w:tc>
                <w:tcPr>
                  <w:tcW w:w="2376" w:type="dxa"/>
                  <w:vAlign w:val="center"/>
                </w:tcPr>
                <w:p w:rsidR="00E01F1B" w:rsidRPr="00846AA8" w:rsidRDefault="00E01F1B" w:rsidP="008F75DE">
                  <w:pPr>
                    <w:spacing w:after="0"/>
                    <w:rPr>
                      <w:sz w:val="16"/>
                      <w:szCs w:val="20"/>
                    </w:rPr>
                  </w:pPr>
                  <w:r w:rsidRPr="00846AA8">
                    <w:rPr>
                      <w:sz w:val="16"/>
                      <w:szCs w:val="20"/>
                    </w:rPr>
                    <w:t>Consegna preventivo</w:t>
                  </w:r>
                </w:p>
              </w:tc>
              <w:tc>
                <w:tcPr>
                  <w:tcW w:w="1276" w:type="dxa"/>
                  <w:vAlign w:val="center"/>
                </w:tcPr>
                <w:p w:rsidR="00E01F1B" w:rsidRPr="00846AA8" w:rsidRDefault="00934436" w:rsidP="008F75DE">
                  <w:pPr>
                    <w:spacing w:after="0"/>
                    <w:jc w:val="center"/>
                    <w:rPr>
                      <w:sz w:val="16"/>
                      <w:szCs w:val="20"/>
                    </w:rPr>
                  </w:pPr>
                  <w:r>
                    <w:rPr>
                      <w:sz w:val="16"/>
                      <w:szCs w:val="20"/>
                    </w:rPr>
                    <w:t>3</w:t>
                  </w:r>
                  <w:r w:rsidR="00E01F1B" w:rsidRPr="00846AA8">
                    <w:rPr>
                      <w:sz w:val="16"/>
                      <w:szCs w:val="20"/>
                    </w:rPr>
                    <w:t xml:space="preserve"> giorni</w:t>
                  </w:r>
                </w:p>
              </w:tc>
              <w:tc>
                <w:tcPr>
                  <w:tcW w:w="1417" w:type="dxa"/>
                  <w:vAlign w:val="center"/>
                </w:tcPr>
                <w:p w:rsidR="00E01F1B" w:rsidRPr="00846AA8" w:rsidRDefault="00E01F1B" w:rsidP="008F75DE">
                  <w:pPr>
                    <w:spacing w:after="0"/>
                    <w:jc w:val="center"/>
                    <w:rPr>
                      <w:sz w:val="16"/>
                      <w:szCs w:val="20"/>
                    </w:rPr>
                  </w:pPr>
                  <w:r w:rsidRPr="00846AA8">
                    <w:rPr>
                      <w:sz w:val="16"/>
                      <w:szCs w:val="20"/>
                    </w:rPr>
                    <w:t>5 giorni</w:t>
                  </w:r>
                </w:p>
              </w:tc>
            </w:tr>
            <w:tr w:rsidR="00E01F1B" w:rsidRPr="00846AA8" w:rsidTr="008F75DE">
              <w:tc>
                <w:tcPr>
                  <w:tcW w:w="2376" w:type="dxa"/>
                  <w:vAlign w:val="center"/>
                </w:tcPr>
                <w:p w:rsidR="00E01F1B" w:rsidRPr="00846AA8" w:rsidRDefault="00E01F1B" w:rsidP="008F75DE">
                  <w:pPr>
                    <w:spacing w:after="0"/>
                    <w:rPr>
                      <w:sz w:val="16"/>
                      <w:szCs w:val="20"/>
                    </w:rPr>
                  </w:pPr>
                  <w:r w:rsidRPr="00846AA8">
                    <w:rPr>
                      <w:sz w:val="16"/>
                      <w:szCs w:val="20"/>
                    </w:rPr>
                    <w:t xml:space="preserve">Inizio realizzazione rispetto all’accettazione </w:t>
                  </w:r>
                  <w:proofErr w:type="gramStart"/>
                  <w:r>
                    <w:rPr>
                      <w:sz w:val="16"/>
                      <w:szCs w:val="20"/>
                    </w:rPr>
                    <w:t>EQS</w:t>
                  </w:r>
                  <w:proofErr w:type="gramEnd"/>
                </w:p>
              </w:tc>
              <w:tc>
                <w:tcPr>
                  <w:tcW w:w="1276" w:type="dxa"/>
                  <w:vAlign w:val="center"/>
                </w:tcPr>
                <w:p w:rsidR="00E01F1B" w:rsidRPr="00846AA8" w:rsidRDefault="00934436" w:rsidP="008F75DE">
                  <w:pPr>
                    <w:spacing w:after="0"/>
                    <w:jc w:val="center"/>
                    <w:rPr>
                      <w:sz w:val="16"/>
                      <w:szCs w:val="20"/>
                    </w:rPr>
                  </w:pPr>
                  <w:r>
                    <w:rPr>
                      <w:sz w:val="16"/>
                      <w:szCs w:val="20"/>
                    </w:rPr>
                    <w:t>3</w:t>
                  </w:r>
                  <w:r w:rsidR="00E01F1B" w:rsidRPr="00846AA8">
                    <w:rPr>
                      <w:sz w:val="16"/>
                      <w:szCs w:val="20"/>
                    </w:rPr>
                    <w:t xml:space="preserve"> giorni</w:t>
                  </w:r>
                </w:p>
              </w:tc>
              <w:tc>
                <w:tcPr>
                  <w:tcW w:w="1417" w:type="dxa"/>
                  <w:vAlign w:val="center"/>
                </w:tcPr>
                <w:p w:rsidR="00E01F1B" w:rsidRPr="00846AA8" w:rsidRDefault="00934436" w:rsidP="008F75DE">
                  <w:pPr>
                    <w:spacing w:after="0"/>
                    <w:jc w:val="center"/>
                    <w:rPr>
                      <w:sz w:val="16"/>
                      <w:szCs w:val="20"/>
                    </w:rPr>
                  </w:pPr>
                  <w:r>
                    <w:rPr>
                      <w:sz w:val="16"/>
                      <w:szCs w:val="20"/>
                    </w:rPr>
                    <w:t>7</w:t>
                  </w:r>
                  <w:r w:rsidR="00E01F1B" w:rsidRPr="00846AA8">
                    <w:rPr>
                      <w:sz w:val="16"/>
                      <w:szCs w:val="20"/>
                    </w:rPr>
                    <w:t xml:space="preserve"> giorni</w:t>
                  </w:r>
                </w:p>
              </w:tc>
            </w:tr>
          </w:tbl>
          <w:p w:rsidR="00E01F1B" w:rsidRPr="00846AA8" w:rsidRDefault="00E01F1B" w:rsidP="008F75DE">
            <w:pPr>
              <w:pStyle w:val="Default"/>
              <w:ind w:left="1168"/>
              <w:rPr>
                <w:rFonts w:ascii="Arial" w:hAnsi="Arial" w:cs="Arial"/>
                <w:i/>
                <w:sz w:val="20"/>
                <w:szCs w:val="20"/>
              </w:rPr>
            </w:pPr>
          </w:p>
          <w:p w:rsidR="00E01F1B" w:rsidRPr="00846AA8" w:rsidRDefault="00E01F1B" w:rsidP="008F75DE">
            <w:pPr>
              <w:pStyle w:val="Default"/>
              <w:rPr>
                <w:rFonts w:ascii="Arial" w:hAnsi="Arial" w:cs="Arial"/>
                <w:i/>
                <w:sz w:val="20"/>
                <w:szCs w:val="20"/>
              </w:rPr>
            </w:pPr>
          </w:p>
          <w:p w:rsidR="00E01F1B" w:rsidRPr="00846AA8" w:rsidRDefault="00E01F1B" w:rsidP="008F75DE">
            <w:pPr>
              <w:pStyle w:val="Default"/>
              <w:rPr>
                <w:rFonts w:ascii="Arial" w:hAnsi="Arial" w:cs="Arial"/>
                <w:i/>
                <w:sz w:val="20"/>
                <w:szCs w:val="20"/>
              </w:rPr>
            </w:pPr>
          </w:p>
        </w:tc>
      </w:tr>
      <w:tr w:rsidR="00E01F1B" w:rsidRPr="00B26420" w:rsidTr="008F75DE">
        <w:trPr>
          <w:trHeight w:val="701"/>
        </w:trPr>
        <w:tc>
          <w:tcPr>
            <w:tcW w:w="1809" w:type="dxa"/>
            <w:shd w:val="clear" w:color="auto" w:fill="D9D9D9" w:themeFill="background1" w:themeFillShade="D9"/>
            <w:vAlign w:val="center"/>
          </w:tcPr>
          <w:p w:rsidR="00E01F1B" w:rsidRPr="00846AA8" w:rsidRDefault="00E01F1B" w:rsidP="008F75DE">
            <w:pPr>
              <w:pStyle w:val="Default"/>
              <w:rPr>
                <w:rFonts w:ascii="Arial" w:hAnsi="Arial" w:cs="Arial"/>
                <w:sz w:val="20"/>
                <w:szCs w:val="20"/>
              </w:rPr>
            </w:pPr>
            <w:r w:rsidRPr="00846AA8">
              <w:rPr>
                <w:rFonts w:ascii="Arial" w:hAnsi="Arial" w:cs="Arial"/>
                <w:b/>
                <w:bCs/>
                <w:sz w:val="20"/>
                <w:szCs w:val="20"/>
              </w:rPr>
              <w:lastRenderedPageBreak/>
              <w:t xml:space="preserve">Azioni contrattuali </w:t>
            </w:r>
          </w:p>
        </w:tc>
        <w:tc>
          <w:tcPr>
            <w:tcW w:w="7938" w:type="dxa"/>
            <w:gridSpan w:val="3"/>
            <w:vAlign w:val="center"/>
          </w:tcPr>
          <w:p w:rsidR="00E01F1B" w:rsidRPr="00846AA8" w:rsidRDefault="00E01F1B" w:rsidP="008F75DE">
            <w:pPr>
              <w:pStyle w:val="Default"/>
              <w:rPr>
                <w:rFonts w:ascii="Arial" w:hAnsi="Arial" w:cs="Arial"/>
                <w:sz w:val="20"/>
                <w:szCs w:val="20"/>
              </w:rPr>
            </w:pPr>
            <w:r w:rsidRPr="00846AA8">
              <w:rPr>
                <w:rFonts w:ascii="Arial" w:hAnsi="Arial" w:cs="Arial"/>
                <w:sz w:val="20"/>
                <w:szCs w:val="20"/>
              </w:rPr>
              <w:t xml:space="preserve">Nel caso </w:t>
            </w:r>
            <w:proofErr w:type="gramStart"/>
            <w:r w:rsidRPr="00846AA8">
              <w:rPr>
                <w:rFonts w:ascii="Arial" w:hAnsi="Arial" w:cs="Arial"/>
                <w:sz w:val="20"/>
                <w:szCs w:val="20"/>
              </w:rPr>
              <w:t>di non</w:t>
            </w:r>
            <w:proofErr w:type="gramEnd"/>
            <w:r w:rsidRPr="00846AA8">
              <w:rPr>
                <w:rFonts w:ascii="Arial" w:hAnsi="Arial" w:cs="Arial"/>
                <w:sz w:val="20"/>
                <w:szCs w:val="20"/>
              </w:rPr>
              <w:t xml:space="preserve"> rispetto del valore di soglia:</w:t>
            </w:r>
          </w:p>
          <w:p w:rsidR="00E01F1B" w:rsidRPr="00846AA8" w:rsidRDefault="00E01F1B" w:rsidP="008F75DE">
            <w:pPr>
              <w:pStyle w:val="Default"/>
              <w:numPr>
                <w:ilvl w:val="0"/>
                <w:numId w:val="7"/>
              </w:numPr>
              <w:rPr>
                <w:rFonts w:ascii="Arial" w:hAnsi="Arial" w:cs="Arial"/>
                <w:sz w:val="20"/>
                <w:szCs w:val="20"/>
              </w:rPr>
            </w:pPr>
            <w:r w:rsidRPr="00846AA8">
              <w:rPr>
                <w:rFonts w:ascii="Arial" w:hAnsi="Arial" w:cs="Arial"/>
                <w:sz w:val="20"/>
                <w:szCs w:val="20"/>
              </w:rPr>
              <w:t>Nel caso del non rispetto de</w:t>
            </w:r>
            <w:r>
              <w:rPr>
                <w:rFonts w:ascii="Arial" w:hAnsi="Arial" w:cs="Arial"/>
                <w:sz w:val="20"/>
                <w:szCs w:val="20"/>
              </w:rPr>
              <w:t>lla soglia l1</w:t>
            </w:r>
            <w:r w:rsidRPr="00846AA8">
              <w:rPr>
                <w:rFonts w:ascii="Arial" w:hAnsi="Arial" w:cs="Arial"/>
                <w:sz w:val="20"/>
                <w:szCs w:val="20"/>
              </w:rPr>
              <w:t>, una notifica di rilievo sull’</w:t>
            </w:r>
            <w:r>
              <w:rPr>
                <w:rFonts w:ascii="Arial" w:hAnsi="Arial" w:cs="Arial"/>
                <w:sz w:val="20"/>
                <w:szCs w:val="20"/>
              </w:rPr>
              <w:t>intervento</w:t>
            </w:r>
            <w:r w:rsidRPr="00846AA8">
              <w:rPr>
                <w:rFonts w:ascii="Arial" w:hAnsi="Arial" w:cs="Arial"/>
                <w:sz w:val="20"/>
                <w:szCs w:val="20"/>
              </w:rPr>
              <w:t xml:space="preserve"> per ogni punto percentuale </w:t>
            </w:r>
            <w:proofErr w:type="gramStart"/>
            <w:r w:rsidRPr="00846AA8">
              <w:rPr>
                <w:rFonts w:ascii="Arial" w:hAnsi="Arial" w:cs="Arial"/>
                <w:sz w:val="20"/>
                <w:szCs w:val="20"/>
              </w:rPr>
              <w:t>al di sotto della</w:t>
            </w:r>
            <w:proofErr w:type="gramEnd"/>
            <w:r w:rsidRPr="00846AA8">
              <w:rPr>
                <w:rFonts w:ascii="Arial" w:hAnsi="Arial" w:cs="Arial"/>
                <w:sz w:val="20"/>
                <w:szCs w:val="20"/>
              </w:rPr>
              <w:t xml:space="preserve"> soglia prefissata</w:t>
            </w:r>
          </w:p>
          <w:p w:rsidR="00E01F1B" w:rsidRDefault="00E01F1B" w:rsidP="008F75DE">
            <w:pPr>
              <w:pStyle w:val="Default"/>
              <w:numPr>
                <w:ilvl w:val="0"/>
                <w:numId w:val="7"/>
              </w:numPr>
              <w:rPr>
                <w:rFonts w:ascii="Arial" w:hAnsi="Arial" w:cs="Arial"/>
                <w:sz w:val="20"/>
                <w:szCs w:val="20"/>
              </w:rPr>
            </w:pPr>
            <w:r w:rsidRPr="00846AA8">
              <w:rPr>
                <w:rFonts w:ascii="Arial" w:hAnsi="Arial" w:cs="Arial"/>
                <w:sz w:val="20"/>
                <w:szCs w:val="20"/>
              </w:rPr>
              <w:t xml:space="preserve">Nel caso del non rispetto </w:t>
            </w:r>
            <w:r>
              <w:rPr>
                <w:rFonts w:ascii="Arial" w:hAnsi="Arial" w:cs="Arial"/>
                <w:sz w:val="20"/>
                <w:szCs w:val="20"/>
              </w:rPr>
              <w:t>della soglia l2</w:t>
            </w:r>
            <w:r w:rsidRPr="00846AA8">
              <w:rPr>
                <w:rFonts w:ascii="Arial" w:hAnsi="Arial" w:cs="Arial"/>
                <w:sz w:val="20"/>
                <w:szCs w:val="20"/>
              </w:rPr>
              <w:t>, due notifiche di rilievo sull’</w:t>
            </w:r>
            <w:r>
              <w:rPr>
                <w:rFonts w:ascii="Arial" w:hAnsi="Arial" w:cs="Arial"/>
                <w:sz w:val="20"/>
                <w:szCs w:val="20"/>
              </w:rPr>
              <w:t>intervento</w:t>
            </w:r>
            <w:r w:rsidRPr="00846AA8">
              <w:rPr>
                <w:rFonts w:ascii="Arial" w:hAnsi="Arial" w:cs="Arial"/>
                <w:sz w:val="20"/>
                <w:szCs w:val="20"/>
              </w:rPr>
              <w:t xml:space="preserve"> per ogni punto percentuale </w:t>
            </w:r>
            <w:proofErr w:type="gramStart"/>
            <w:r w:rsidRPr="00846AA8">
              <w:rPr>
                <w:rFonts w:ascii="Arial" w:hAnsi="Arial" w:cs="Arial"/>
                <w:sz w:val="20"/>
                <w:szCs w:val="20"/>
              </w:rPr>
              <w:t>al di sotto della</w:t>
            </w:r>
            <w:proofErr w:type="gramEnd"/>
            <w:r w:rsidRPr="00846AA8">
              <w:rPr>
                <w:rFonts w:ascii="Arial" w:hAnsi="Arial" w:cs="Arial"/>
                <w:sz w:val="20"/>
                <w:szCs w:val="20"/>
              </w:rPr>
              <w:t xml:space="preserve"> soglia prefissata</w:t>
            </w:r>
          </w:p>
          <w:p w:rsidR="00E01F1B" w:rsidRDefault="00E01F1B" w:rsidP="008F75DE">
            <w:pPr>
              <w:pStyle w:val="Default"/>
              <w:rPr>
                <w:rFonts w:ascii="Arial" w:hAnsi="Arial" w:cs="Arial"/>
                <w:sz w:val="20"/>
                <w:szCs w:val="20"/>
              </w:rPr>
            </w:pPr>
          </w:p>
          <w:p w:rsidR="00E01F1B" w:rsidRPr="00CE4AFC" w:rsidRDefault="00E01F1B" w:rsidP="008F75DE">
            <w:pPr>
              <w:pStyle w:val="Default"/>
              <w:rPr>
                <w:rFonts w:ascii="Arial" w:hAnsi="Arial" w:cs="Arial"/>
                <w:sz w:val="20"/>
                <w:szCs w:val="20"/>
                <w:u w:val="single"/>
              </w:rPr>
            </w:pPr>
            <w:r>
              <w:rPr>
                <w:rFonts w:ascii="Arial" w:hAnsi="Arial" w:cs="Arial"/>
                <w:sz w:val="20"/>
                <w:szCs w:val="20"/>
              </w:rPr>
              <w:t xml:space="preserve">Si precisa che </w:t>
            </w:r>
            <w:proofErr w:type="gramStart"/>
            <w:r>
              <w:rPr>
                <w:rFonts w:ascii="Arial" w:hAnsi="Arial" w:cs="Arial"/>
                <w:sz w:val="20"/>
                <w:szCs w:val="20"/>
              </w:rPr>
              <w:t>le azioni contrattuale</w:t>
            </w:r>
            <w:proofErr w:type="gramEnd"/>
            <w:r>
              <w:rPr>
                <w:rFonts w:ascii="Arial" w:hAnsi="Arial" w:cs="Arial"/>
                <w:sz w:val="20"/>
                <w:szCs w:val="20"/>
              </w:rPr>
              <w:t xml:space="preserve"> sono calcolate e cumulate per ognuna delle tipologie prodotto prevista</w:t>
            </w:r>
          </w:p>
        </w:tc>
      </w:tr>
      <w:tr w:rsidR="00E01F1B" w:rsidRPr="00B26420" w:rsidTr="008F75DE">
        <w:trPr>
          <w:trHeight w:val="588"/>
        </w:trPr>
        <w:tc>
          <w:tcPr>
            <w:tcW w:w="1809" w:type="dxa"/>
            <w:shd w:val="clear" w:color="auto" w:fill="D9D9D9" w:themeFill="background1" w:themeFillShade="D9"/>
            <w:vAlign w:val="center"/>
          </w:tcPr>
          <w:p w:rsidR="00E01F1B" w:rsidRPr="00846AA8" w:rsidRDefault="00E01F1B" w:rsidP="008F75DE">
            <w:pPr>
              <w:pStyle w:val="Default"/>
              <w:rPr>
                <w:rFonts w:ascii="Arial" w:hAnsi="Arial" w:cs="Arial"/>
                <w:sz w:val="20"/>
                <w:szCs w:val="20"/>
              </w:rPr>
            </w:pPr>
            <w:r w:rsidRPr="00846AA8">
              <w:rPr>
                <w:rFonts w:ascii="Arial" w:hAnsi="Arial" w:cs="Arial"/>
                <w:b/>
                <w:bCs/>
                <w:sz w:val="20"/>
                <w:szCs w:val="20"/>
                <w:u w:val="single"/>
              </w:rPr>
              <w:t>Eccezioni</w:t>
            </w:r>
            <w:r w:rsidRPr="00846AA8">
              <w:rPr>
                <w:rFonts w:ascii="Arial" w:hAnsi="Arial" w:cs="Arial"/>
                <w:b/>
                <w:bCs/>
                <w:sz w:val="20"/>
                <w:szCs w:val="20"/>
              </w:rPr>
              <w:t xml:space="preserve"> </w:t>
            </w:r>
          </w:p>
        </w:tc>
        <w:tc>
          <w:tcPr>
            <w:tcW w:w="7938" w:type="dxa"/>
            <w:gridSpan w:val="3"/>
            <w:vAlign w:val="center"/>
          </w:tcPr>
          <w:p w:rsidR="00E01F1B" w:rsidRPr="00846AA8" w:rsidRDefault="00E01F1B" w:rsidP="008F75DE">
            <w:pPr>
              <w:pStyle w:val="Default"/>
              <w:spacing w:after="120"/>
              <w:rPr>
                <w:rFonts w:ascii="Arial" w:hAnsi="Arial" w:cs="Arial"/>
                <w:sz w:val="20"/>
                <w:szCs w:val="20"/>
                <w:u w:val="single"/>
              </w:rPr>
            </w:pPr>
            <w:r w:rsidRPr="00846AA8">
              <w:rPr>
                <w:rFonts w:ascii="Arial" w:hAnsi="Arial" w:cs="Arial"/>
                <w:sz w:val="20"/>
                <w:szCs w:val="20"/>
              </w:rPr>
              <w:t>Nessuna</w:t>
            </w:r>
          </w:p>
        </w:tc>
      </w:tr>
    </w:tbl>
    <w:p w:rsidR="00E01F1B" w:rsidRPr="002C3E41" w:rsidRDefault="00E01F1B" w:rsidP="00E01F1B"/>
    <w:p w:rsidR="00E01F1B" w:rsidRPr="000E7A08" w:rsidRDefault="00E01F1B" w:rsidP="000E7A08"/>
    <w:p w:rsidR="00F4191F" w:rsidRDefault="00553478" w:rsidP="00F4191F">
      <w:pPr>
        <w:pStyle w:val="Titolo2"/>
        <w:rPr>
          <w:b w:val="0"/>
          <w:bCs w:val="0"/>
        </w:rPr>
      </w:pPr>
      <w:bookmarkStart w:id="27" w:name="_Toc268762435"/>
      <w:bookmarkStart w:id="28" w:name="_Toc268764913"/>
      <w:bookmarkStart w:id="29" w:name="_Toc268765675"/>
      <w:bookmarkStart w:id="30" w:name="_Toc327366599"/>
      <w:bookmarkStart w:id="31" w:name="_Toc330369280"/>
      <w:bookmarkEnd w:id="27"/>
      <w:bookmarkEnd w:id="28"/>
      <w:bookmarkEnd w:id="29"/>
      <w:r>
        <w:rPr>
          <w:b w:val="0"/>
          <w:bCs w:val="0"/>
        </w:rPr>
        <w:t>IQ2.02</w:t>
      </w:r>
      <w:r w:rsidR="00F4191F" w:rsidRPr="00F4191F">
        <w:rPr>
          <w:b w:val="0"/>
          <w:bCs w:val="0"/>
        </w:rPr>
        <w:t xml:space="preserve"> </w:t>
      </w:r>
      <w:r w:rsidR="00CE4AFC">
        <w:rPr>
          <w:b w:val="0"/>
          <w:bCs w:val="0"/>
        </w:rPr>
        <w:t>-</w:t>
      </w:r>
      <w:r w:rsidR="00F4191F" w:rsidRPr="00F4191F">
        <w:rPr>
          <w:b w:val="0"/>
          <w:bCs w:val="0"/>
        </w:rPr>
        <w:t xml:space="preserve"> </w:t>
      </w:r>
      <w:r w:rsidR="007F7974">
        <w:rPr>
          <w:b w:val="0"/>
          <w:bCs w:val="0"/>
        </w:rPr>
        <w:t xml:space="preserve">Tempi di riferimento </w:t>
      </w:r>
      <w:proofErr w:type="gramStart"/>
      <w:r w:rsidR="007F7974">
        <w:rPr>
          <w:b w:val="0"/>
          <w:bCs w:val="0"/>
        </w:rPr>
        <w:t>inoltro</w:t>
      </w:r>
      <w:proofErr w:type="gramEnd"/>
      <w:r w:rsidR="007F7974">
        <w:rPr>
          <w:b w:val="0"/>
          <w:bCs w:val="0"/>
        </w:rPr>
        <w:t xml:space="preserve"> RD</w:t>
      </w:r>
      <w:r w:rsidR="00CE4AFC">
        <w:rPr>
          <w:b w:val="0"/>
          <w:bCs w:val="0"/>
        </w:rPr>
        <w:t>S</w:t>
      </w:r>
      <w:bookmarkEnd w:id="30"/>
      <w:bookmarkEnd w:id="31"/>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BFBFBF" w:themeColor="background1" w:themeShade="BF"/>
          <w:insideV w:val="single" w:sz="8" w:space="0" w:color="BFBFBF" w:themeColor="background1" w:themeShade="BF"/>
        </w:tblBorders>
        <w:tblLayout w:type="fixed"/>
        <w:tblLook w:val="0000" w:firstRow="0" w:lastRow="0" w:firstColumn="0" w:lastColumn="0" w:noHBand="0" w:noVBand="0"/>
      </w:tblPr>
      <w:tblGrid>
        <w:gridCol w:w="1809"/>
        <w:gridCol w:w="2818"/>
        <w:gridCol w:w="1577"/>
        <w:gridCol w:w="3543"/>
      </w:tblGrid>
      <w:tr w:rsidR="002C3E41" w:rsidRPr="00B26420" w:rsidTr="00615A0B">
        <w:trPr>
          <w:trHeight w:val="483"/>
        </w:trPr>
        <w:tc>
          <w:tcPr>
            <w:tcW w:w="1809" w:type="dxa"/>
            <w:shd w:val="clear" w:color="auto" w:fill="D9D9D9" w:themeFill="background1" w:themeFillShade="D9"/>
            <w:vAlign w:val="center"/>
          </w:tcPr>
          <w:p w:rsidR="002C3E41" w:rsidRPr="00846AA8" w:rsidRDefault="002C3E41" w:rsidP="00615A0B">
            <w:pPr>
              <w:pStyle w:val="Default"/>
              <w:rPr>
                <w:rFonts w:ascii="Arial" w:hAnsi="Arial" w:cs="Arial"/>
                <w:sz w:val="20"/>
                <w:szCs w:val="20"/>
              </w:rPr>
            </w:pPr>
            <w:r w:rsidRPr="00846AA8">
              <w:rPr>
                <w:rFonts w:ascii="Arial" w:hAnsi="Arial" w:cs="Arial"/>
                <w:b/>
                <w:bCs/>
                <w:sz w:val="20"/>
                <w:szCs w:val="20"/>
              </w:rPr>
              <w:t xml:space="preserve">Caratteristica </w:t>
            </w:r>
          </w:p>
        </w:tc>
        <w:tc>
          <w:tcPr>
            <w:tcW w:w="2818" w:type="dxa"/>
            <w:vAlign w:val="center"/>
          </w:tcPr>
          <w:p w:rsidR="002C3E41" w:rsidRPr="00846AA8" w:rsidRDefault="002C3E41" w:rsidP="00615A0B">
            <w:pPr>
              <w:pStyle w:val="Default"/>
              <w:rPr>
                <w:rFonts w:ascii="Arial" w:hAnsi="Arial" w:cs="Arial"/>
                <w:sz w:val="20"/>
                <w:szCs w:val="20"/>
              </w:rPr>
            </w:pPr>
            <w:r w:rsidRPr="00846AA8">
              <w:rPr>
                <w:rFonts w:ascii="Arial" w:hAnsi="Arial" w:cs="Arial"/>
                <w:sz w:val="20"/>
                <w:szCs w:val="20"/>
              </w:rPr>
              <w:t>Efficacia</w:t>
            </w:r>
          </w:p>
        </w:tc>
        <w:tc>
          <w:tcPr>
            <w:tcW w:w="1577" w:type="dxa"/>
            <w:shd w:val="clear" w:color="auto" w:fill="D9D9D9" w:themeFill="background1" w:themeFillShade="D9"/>
            <w:vAlign w:val="center"/>
          </w:tcPr>
          <w:p w:rsidR="002C3E41" w:rsidRPr="00846AA8" w:rsidRDefault="002C3E41" w:rsidP="00615A0B">
            <w:pPr>
              <w:pStyle w:val="Default"/>
              <w:rPr>
                <w:rFonts w:ascii="Arial" w:hAnsi="Arial" w:cs="Arial"/>
                <w:sz w:val="20"/>
                <w:szCs w:val="20"/>
              </w:rPr>
            </w:pPr>
            <w:r w:rsidRPr="00846AA8">
              <w:rPr>
                <w:rFonts w:ascii="Arial" w:hAnsi="Arial" w:cs="Arial"/>
                <w:b/>
                <w:bCs/>
                <w:sz w:val="20"/>
                <w:szCs w:val="20"/>
              </w:rPr>
              <w:t xml:space="preserve">Sotto- caratteristica </w:t>
            </w:r>
          </w:p>
        </w:tc>
        <w:tc>
          <w:tcPr>
            <w:tcW w:w="3543" w:type="dxa"/>
            <w:vAlign w:val="center"/>
          </w:tcPr>
          <w:p w:rsidR="002C3E41" w:rsidRPr="00846AA8" w:rsidRDefault="002C3E41" w:rsidP="00615A0B">
            <w:pPr>
              <w:pStyle w:val="Default"/>
              <w:rPr>
                <w:rFonts w:ascii="Arial" w:hAnsi="Arial" w:cs="Arial"/>
                <w:sz w:val="20"/>
                <w:szCs w:val="20"/>
              </w:rPr>
            </w:pPr>
            <w:r w:rsidRPr="00846AA8">
              <w:rPr>
                <w:rFonts w:ascii="Arial" w:hAnsi="Arial" w:cs="Arial"/>
                <w:sz w:val="20"/>
                <w:szCs w:val="20"/>
              </w:rPr>
              <w:t>Efficacia temporale</w:t>
            </w:r>
          </w:p>
        </w:tc>
      </w:tr>
      <w:tr w:rsidR="002C3E41" w:rsidRPr="00B26420" w:rsidTr="00615A0B">
        <w:trPr>
          <w:trHeight w:val="817"/>
        </w:trPr>
        <w:tc>
          <w:tcPr>
            <w:tcW w:w="1809" w:type="dxa"/>
            <w:shd w:val="clear" w:color="auto" w:fill="D9D9D9" w:themeFill="background1" w:themeFillShade="D9"/>
            <w:vAlign w:val="center"/>
          </w:tcPr>
          <w:p w:rsidR="002C3E41" w:rsidRPr="00846AA8" w:rsidRDefault="002C3E41" w:rsidP="00615A0B">
            <w:pPr>
              <w:pStyle w:val="Default"/>
              <w:rPr>
                <w:rFonts w:ascii="Arial" w:hAnsi="Arial" w:cs="Arial"/>
                <w:sz w:val="20"/>
                <w:szCs w:val="20"/>
              </w:rPr>
            </w:pPr>
            <w:r w:rsidRPr="00846AA8">
              <w:rPr>
                <w:rFonts w:ascii="Arial" w:hAnsi="Arial" w:cs="Arial"/>
                <w:b/>
                <w:bCs/>
                <w:sz w:val="20"/>
                <w:szCs w:val="20"/>
              </w:rPr>
              <w:t xml:space="preserve">Aspetto da valutare </w:t>
            </w:r>
          </w:p>
        </w:tc>
        <w:tc>
          <w:tcPr>
            <w:tcW w:w="7938" w:type="dxa"/>
            <w:gridSpan w:val="3"/>
            <w:vAlign w:val="center"/>
          </w:tcPr>
          <w:p w:rsidR="002C3E41" w:rsidRPr="00846AA8" w:rsidRDefault="002C3E41" w:rsidP="00E01F1B">
            <w:pPr>
              <w:pStyle w:val="Default"/>
              <w:rPr>
                <w:rFonts w:ascii="Arial" w:hAnsi="Arial" w:cs="Arial"/>
                <w:sz w:val="20"/>
                <w:szCs w:val="20"/>
              </w:rPr>
            </w:pPr>
            <w:r w:rsidRPr="00846AA8">
              <w:rPr>
                <w:rFonts w:ascii="Arial" w:hAnsi="Arial" w:cs="Arial"/>
                <w:sz w:val="20"/>
                <w:szCs w:val="20"/>
              </w:rPr>
              <w:t>Puntualità nella consegna di un prodotto dell’</w:t>
            </w:r>
            <w:r w:rsidR="00B92ACE">
              <w:rPr>
                <w:rFonts w:ascii="Arial" w:hAnsi="Arial" w:cs="Arial"/>
                <w:sz w:val="20"/>
                <w:szCs w:val="20"/>
              </w:rPr>
              <w:t>intervento</w:t>
            </w:r>
            <w:r w:rsidRPr="00846AA8">
              <w:rPr>
                <w:rFonts w:ascii="Arial" w:hAnsi="Arial" w:cs="Arial"/>
                <w:sz w:val="20"/>
                <w:szCs w:val="20"/>
              </w:rPr>
              <w:t xml:space="preserve"> rispetto </w:t>
            </w:r>
            <w:r w:rsidR="007F7974">
              <w:rPr>
                <w:rFonts w:ascii="Arial" w:hAnsi="Arial" w:cs="Arial"/>
                <w:sz w:val="20"/>
                <w:szCs w:val="20"/>
              </w:rPr>
              <w:t>all’</w:t>
            </w:r>
            <w:proofErr w:type="gramStart"/>
            <w:r w:rsidR="007F7974">
              <w:rPr>
                <w:rFonts w:ascii="Arial" w:hAnsi="Arial" w:cs="Arial"/>
                <w:sz w:val="20"/>
                <w:szCs w:val="20"/>
              </w:rPr>
              <w:t>inoltro</w:t>
            </w:r>
            <w:proofErr w:type="gramEnd"/>
            <w:r w:rsidR="007F7974">
              <w:rPr>
                <w:rFonts w:ascii="Arial" w:hAnsi="Arial" w:cs="Arial"/>
                <w:sz w:val="20"/>
                <w:szCs w:val="20"/>
              </w:rPr>
              <w:t xml:space="preserve"> della RD</w:t>
            </w:r>
            <w:r w:rsidR="00CE4AFC">
              <w:rPr>
                <w:rFonts w:ascii="Arial" w:hAnsi="Arial" w:cs="Arial"/>
                <w:sz w:val="20"/>
                <w:szCs w:val="20"/>
              </w:rPr>
              <w:t>S</w:t>
            </w:r>
          </w:p>
        </w:tc>
      </w:tr>
      <w:tr w:rsidR="002C3E41" w:rsidRPr="00B26420" w:rsidTr="00615A0B">
        <w:trPr>
          <w:trHeight w:val="375"/>
        </w:trPr>
        <w:tc>
          <w:tcPr>
            <w:tcW w:w="1809" w:type="dxa"/>
            <w:shd w:val="clear" w:color="auto" w:fill="D9D9D9" w:themeFill="background1" w:themeFillShade="D9"/>
            <w:vAlign w:val="center"/>
          </w:tcPr>
          <w:p w:rsidR="002C3E41" w:rsidRPr="00846AA8" w:rsidRDefault="002C3E41" w:rsidP="00615A0B">
            <w:pPr>
              <w:pStyle w:val="Default"/>
              <w:rPr>
                <w:rFonts w:ascii="Arial" w:hAnsi="Arial" w:cs="Arial"/>
                <w:sz w:val="20"/>
                <w:szCs w:val="20"/>
              </w:rPr>
            </w:pPr>
            <w:r w:rsidRPr="00846AA8">
              <w:rPr>
                <w:rFonts w:ascii="Arial" w:hAnsi="Arial" w:cs="Arial"/>
                <w:b/>
                <w:bCs/>
                <w:sz w:val="20"/>
                <w:szCs w:val="20"/>
              </w:rPr>
              <w:t xml:space="preserve">Unità di misura </w:t>
            </w:r>
          </w:p>
        </w:tc>
        <w:tc>
          <w:tcPr>
            <w:tcW w:w="2818" w:type="dxa"/>
            <w:vAlign w:val="center"/>
          </w:tcPr>
          <w:p w:rsidR="002C3E41" w:rsidRPr="00846AA8" w:rsidRDefault="00846AA8" w:rsidP="00615A0B">
            <w:pPr>
              <w:pStyle w:val="Default"/>
              <w:rPr>
                <w:rFonts w:ascii="Arial" w:hAnsi="Arial" w:cs="Arial"/>
                <w:sz w:val="20"/>
                <w:szCs w:val="20"/>
              </w:rPr>
            </w:pPr>
            <w:r>
              <w:rPr>
                <w:rFonts w:ascii="Arial" w:hAnsi="Arial" w:cs="Arial"/>
                <w:sz w:val="20"/>
                <w:szCs w:val="20"/>
              </w:rPr>
              <w:t>Punto percentuale</w:t>
            </w:r>
          </w:p>
        </w:tc>
        <w:tc>
          <w:tcPr>
            <w:tcW w:w="1577" w:type="dxa"/>
            <w:shd w:val="clear" w:color="auto" w:fill="D9D9D9" w:themeFill="background1" w:themeFillShade="D9"/>
            <w:vAlign w:val="center"/>
          </w:tcPr>
          <w:p w:rsidR="002C3E41" w:rsidRPr="00846AA8" w:rsidRDefault="002C3E41" w:rsidP="00615A0B">
            <w:pPr>
              <w:pStyle w:val="Default"/>
              <w:rPr>
                <w:rFonts w:ascii="Arial" w:hAnsi="Arial" w:cs="Arial"/>
                <w:sz w:val="20"/>
                <w:szCs w:val="20"/>
              </w:rPr>
            </w:pPr>
            <w:r w:rsidRPr="00846AA8">
              <w:rPr>
                <w:rFonts w:ascii="Arial" w:hAnsi="Arial" w:cs="Arial"/>
                <w:b/>
                <w:bCs/>
                <w:sz w:val="20"/>
                <w:szCs w:val="20"/>
              </w:rPr>
              <w:t xml:space="preserve">Fonte dati </w:t>
            </w:r>
          </w:p>
        </w:tc>
        <w:tc>
          <w:tcPr>
            <w:tcW w:w="3543" w:type="dxa"/>
            <w:vAlign w:val="center"/>
          </w:tcPr>
          <w:p w:rsidR="002C3E41" w:rsidRPr="00846AA8" w:rsidRDefault="002C3E41" w:rsidP="002C3E41">
            <w:pPr>
              <w:pStyle w:val="Default"/>
              <w:rPr>
                <w:rFonts w:ascii="Arial" w:hAnsi="Arial" w:cs="Arial"/>
                <w:sz w:val="20"/>
                <w:szCs w:val="20"/>
              </w:rPr>
            </w:pPr>
            <w:r w:rsidRPr="00846AA8">
              <w:rPr>
                <w:rFonts w:ascii="Arial" w:hAnsi="Arial" w:cs="Arial"/>
                <w:sz w:val="20"/>
                <w:szCs w:val="20"/>
              </w:rPr>
              <w:t>Contratto</w:t>
            </w:r>
          </w:p>
          <w:p w:rsidR="002C3E41" w:rsidRPr="00846AA8" w:rsidRDefault="002C3E41" w:rsidP="002C3E41">
            <w:pPr>
              <w:pStyle w:val="Default"/>
              <w:rPr>
                <w:rFonts w:ascii="Arial" w:hAnsi="Arial" w:cs="Arial"/>
                <w:sz w:val="20"/>
                <w:szCs w:val="20"/>
              </w:rPr>
            </w:pPr>
            <w:r w:rsidRPr="00846AA8">
              <w:rPr>
                <w:rFonts w:ascii="Arial" w:hAnsi="Arial" w:cs="Arial"/>
                <w:sz w:val="20"/>
                <w:szCs w:val="20"/>
              </w:rPr>
              <w:t xml:space="preserve">Piano di lavoro </w:t>
            </w:r>
            <w:proofErr w:type="gramStart"/>
            <w:r w:rsidRPr="00846AA8">
              <w:rPr>
                <w:rFonts w:ascii="Arial" w:hAnsi="Arial" w:cs="Arial"/>
                <w:sz w:val="20"/>
                <w:szCs w:val="20"/>
              </w:rPr>
              <w:t xml:space="preserve">di </w:t>
            </w:r>
            <w:proofErr w:type="gramEnd"/>
            <w:r w:rsidR="00B92ACE">
              <w:rPr>
                <w:rFonts w:ascii="Arial" w:hAnsi="Arial" w:cs="Arial"/>
                <w:sz w:val="20"/>
                <w:szCs w:val="20"/>
              </w:rPr>
              <w:t>intervento</w:t>
            </w:r>
          </w:p>
          <w:p w:rsidR="002C3E41" w:rsidRPr="00846AA8" w:rsidRDefault="002C3E41" w:rsidP="002C3E41">
            <w:pPr>
              <w:pStyle w:val="Default"/>
              <w:rPr>
                <w:rFonts w:ascii="Arial" w:hAnsi="Arial" w:cs="Arial"/>
                <w:sz w:val="20"/>
                <w:szCs w:val="20"/>
              </w:rPr>
            </w:pPr>
            <w:r w:rsidRPr="00846AA8">
              <w:rPr>
                <w:rFonts w:ascii="Arial" w:hAnsi="Arial" w:cs="Arial"/>
                <w:sz w:val="20"/>
                <w:szCs w:val="20"/>
              </w:rPr>
              <w:t xml:space="preserve">Lettere di consegna di </w:t>
            </w:r>
            <w:proofErr w:type="spellStart"/>
            <w:r w:rsidRPr="00846AA8">
              <w:rPr>
                <w:rFonts w:ascii="Arial" w:hAnsi="Arial" w:cs="Arial"/>
                <w:sz w:val="20"/>
                <w:szCs w:val="20"/>
              </w:rPr>
              <w:t>deliverable</w:t>
            </w:r>
            <w:proofErr w:type="spellEnd"/>
          </w:p>
          <w:p w:rsidR="002C3E41" w:rsidRPr="00846AA8" w:rsidRDefault="002C3E41" w:rsidP="002C3E41">
            <w:pPr>
              <w:pStyle w:val="Default"/>
              <w:rPr>
                <w:rFonts w:ascii="Arial" w:hAnsi="Arial" w:cs="Arial"/>
                <w:sz w:val="20"/>
                <w:szCs w:val="20"/>
              </w:rPr>
            </w:pPr>
            <w:r w:rsidRPr="00846AA8">
              <w:rPr>
                <w:rFonts w:ascii="Arial" w:hAnsi="Arial" w:cs="Arial"/>
                <w:sz w:val="20"/>
                <w:szCs w:val="20"/>
              </w:rPr>
              <w:t>Nota di rilievo</w:t>
            </w:r>
          </w:p>
        </w:tc>
      </w:tr>
      <w:tr w:rsidR="002C3E41" w:rsidRPr="00B26420" w:rsidTr="00615A0B">
        <w:trPr>
          <w:trHeight w:val="231"/>
        </w:trPr>
        <w:tc>
          <w:tcPr>
            <w:tcW w:w="1809" w:type="dxa"/>
            <w:shd w:val="clear" w:color="auto" w:fill="D9D9D9" w:themeFill="background1" w:themeFillShade="D9"/>
            <w:vAlign w:val="center"/>
          </w:tcPr>
          <w:p w:rsidR="002C3E41" w:rsidRPr="00846AA8" w:rsidRDefault="002C3E41" w:rsidP="00615A0B">
            <w:pPr>
              <w:pStyle w:val="Default"/>
              <w:rPr>
                <w:rFonts w:ascii="Arial" w:hAnsi="Arial" w:cs="Arial"/>
                <w:sz w:val="20"/>
                <w:szCs w:val="20"/>
              </w:rPr>
            </w:pPr>
            <w:r w:rsidRPr="00846AA8">
              <w:rPr>
                <w:rFonts w:ascii="Arial" w:hAnsi="Arial" w:cs="Arial"/>
                <w:b/>
                <w:bCs/>
                <w:sz w:val="20"/>
                <w:szCs w:val="20"/>
              </w:rPr>
              <w:t xml:space="preserve">Periodo di riferimento </w:t>
            </w:r>
          </w:p>
        </w:tc>
        <w:tc>
          <w:tcPr>
            <w:tcW w:w="2818" w:type="dxa"/>
            <w:vAlign w:val="center"/>
          </w:tcPr>
          <w:p w:rsidR="002C3E41" w:rsidRPr="00846AA8" w:rsidRDefault="002C3E41" w:rsidP="002C3E41">
            <w:pPr>
              <w:pStyle w:val="Default"/>
              <w:rPr>
                <w:rFonts w:ascii="Arial" w:hAnsi="Arial" w:cs="Arial"/>
                <w:sz w:val="20"/>
                <w:szCs w:val="20"/>
              </w:rPr>
            </w:pPr>
            <w:r w:rsidRPr="00846AA8">
              <w:rPr>
                <w:rFonts w:ascii="Arial" w:hAnsi="Arial" w:cs="Arial"/>
                <w:sz w:val="20"/>
                <w:szCs w:val="20"/>
              </w:rPr>
              <w:t>Durata dell’</w:t>
            </w:r>
            <w:r w:rsidR="00B92ACE">
              <w:rPr>
                <w:rFonts w:ascii="Arial" w:hAnsi="Arial" w:cs="Arial"/>
                <w:sz w:val="20"/>
                <w:szCs w:val="20"/>
              </w:rPr>
              <w:t>intervento</w:t>
            </w:r>
            <w:r w:rsidRPr="00846AA8">
              <w:rPr>
                <w:rFonts w:ascii="Arial" w:hAnsi="Arial" w:cs="Arial"/>
                <w:sz w:val="20"/>
                <w:szCs w:val="20"/>
              </w:rPr>
              <w:t xml:space="preserve">, comprensiva del periodo </w:t>
            </w:r>
            <w:proofErr w:type="gramStart"/>
            <w:r w:rsidRPr="00846AA8">
              <w:rPr>
                <w:rFonts w:ascii="Arial" w:hAnsi="Arial" w:cs="Arial"/>
                <w:sz w:val="20"/>
                <w:szCs w:val="20"/>
              </w:rPr>
              <w:t>relativo alla</w:t>
            </w:r>
            <w:proofErr w:type="gramEnd"/>
            <w:r w:rsidRPr="00846AA8">
              <w:rPr>
                <w:rFonts w:ascii="Arial" w:hAnsi="Arial" w:cs="Arial"/>
                <w:sz w:val="20"/>
                <w:szCs w:val="20"/>
              </w:rPr>
              <w:t xml:space="preserve"> fase di avvio in esercizio</w:t>
            </w:r>
          </w:p>
        </w:tc>
        <w:tc>
          <w:tcPr>
            <w:tcW w:w="1577" w:type="dxa"/>
            <w:shd w:val="clear" w:color="auto" w:fill="D9D9D9" w:themeFill="background1" w:themeFillShade="D9"/>
            <w:vAlign w:val="center"/>
          </w:tcPr>
          <w:p w:rsidR="002C3E41" w:rsidRPr="00846AA8" w:rsidRDefault="002C3E41" w:rsidP="00615A0B">
            <w:pPr>
              <w:pStyle w:val="Default"/>
              <w:rPr>
                <w:rFonts w:ascii="Arial" w:hAnsi="Arial" w:cs="Arial"/>
                <w:sz w:val="20"/>
                <w:szCs w:val="20"/>
              </w:rPr>
            </w:pPr>
            <w:r w:rsidRPr="00846AA8">
              <w:rPr>
                <w:rFonts w:ascii="Arial" w:hAnsi="Arial" w:cs="Arial"/>
                <w:b/>
                <w:bCs/>
                <w:sz w:val="20"/>
                <w:szCs w:val="20"/>
              </w:rPr>
              <w:t xml:space="preserve">Frequenza di misurazione </w:t>
            </w:r>
          </w:p>
        </w:tc>
        <w:tc>
          <w:tcPr>
            <w:tcW w:w="3543" w:type="dxa"/>
            <w:vAlign w:val="center"/>
          </w:tcPr>
          <w:p w:rsidR="002C3E41" w:rsidRPr="00846AA8" w:rsidRDefault="00EB1CDD" w:rsidP="00615A0B">
            <w:pPr>
              <w:pStyle w:val="Default"/>
              <w:rPr>
                <w:rFonts w:ascii="Arial" w:hAnsi="Arial" w:cs="Arial"/>
                <w:sz w:val="20"/>
                <w:szCs w:val="20"/>
              </w:rPr>
            </w:pPr>
            <w:r w:rsidRPr="00846AA8">
              <w:rPr>
                <w:rFonts w:ascii="Arial" w:hAnsi="Arial" w:cs="Arial"/>
                <w:sz w:val="20"/>
                <w:szCs w:val="20"/>
              </w:rPr>
              <w:t>Mensile</w:t>
            </w:r>
          </w:p>
        </w:tc>
      </w:tr>
      <w:tr w:rsidR="002C3E41" w:rsidRPr="00B26420" w:rsidTr="00615A0B">
        <w:trPr>
          <w:trHeight w:val="907"/>
        </w:trPr>
        <w:tc>
          <w:tcPr>
            <w:tcW w:w="1809" w:type="dxa"/>
            <w:shd w:val="clear" w:color="auto" w:fill="D9D9D9" w:themeFill="background1" w:themeFillShade="D9"/>
            <w:vAlign w:val="center"/>
          </w:tcPr>
          <w:p w:rsidR="002C3E41" w:rsidRPr="00846AA8" w:rsidRDefault="002C3E41" w:rsidP="00615A0B">
            <w:pPr>
              <w:pStyle w:val="Default"/>
              <w:rPr>
                <w:rFonts w:ascii="Arial" w:hAnsi="Arial" w:cs="Arial"/>
                <w:sz w:val="20"/>
                <w:szCs w:val="20"/>
              </w:rPr>
            </w:pPr>
            <w:r w:rsidRPr="00846AA8">
              <w:rPr>
                <w:rFonts w:ascii="Arial" w:hAnsi="Arial" w:cs="Arial"/>
                <w:b/>
                <w:bCs/>
                <w:sz w:val="20"/>
                <w:szCs w:val="20"/>
              </w:rPr>
              <w:t xml:space="preserve">Dati da rilevare </w:t>
            </w:r>
          </w:p>
        </w:tc>
        <w:tc>
          <w:tcPr>
            <w:tcW w:w="7938" w:type="dxa"/>
            <w:gridSpan w:val="3"/>
            <w:vAlign w:val="center"/>
          </w:tcPr>
          <w:p w:rsidR="00B11366" w:rsidRPr="00846AA8" w:rsidRDefault="00B11366" w:rsidP="00B11366">
            <w:pPr>
              <w:pStyle w:val="Default"/>
              <w:spacing w:after="120"/>
              <w:ind w:left="41"/>
              <w:rPr>
                <w:rFonts w:ascii="Arial" w:hAnsi="Arial" w:cs="Arial"/>
                <w:sz w:val="20"/>
                <w:szCs w:val="20"/>
              </w:rPr>
            </w:pPr>
            <w:r w:rsidRPr="00846AA8">
              <w:rPr>
                <w:rFonts w:ascii="Arial" w:hAnsi="Arial" w:cs="Arial"/>
                <w:sz w:val="20"/>
                <w:szCs w:val="20"/>
              </w:rPr>
              <w:t xml:space="preserve">Per ogni tipologia di </w:t>
            </w:r>
            <w:r w:rsidR="00E419FF" w:rsidRPr="00846AA8">
              <w:rPr>
                <w:rFonts w:ascii="Arial" w:hAnsi="Arial" w:cs="Arial"/>
                <w:sz w:val="20"/>
                <w:szCs w:val="20"/>
              </w:rPr>
              <w:t>prodotto</w:t>
            </w:r>
            <w:r w:rsidRPr="00846AA8">
              <w:rPr>
                <w:rFonts w:ascii="Arial" w:hAnsi="Arial" w:cs="Arial"/>
                <w:sz w:val="20"/>
                <w:szCs w:val="20"/>
              </w:rPr>
              <w:t xml:space="preserve"> </w:t>
            </w:r>
            <w:proofErr w:type="gramStart"/>
            <w:r w:rsidRPr="00846AA8">
              <w:rPr>
                <w:rFonts w:ascii="Arial" w:hAnsi="Arial" w:cs="Arial"/>
                <w:sz w:val="20"/>
                <w:szCs w:val="20"/>
              </w:rPr>
              <w:t>viene</w:t>
            </w:r>
            <w:proofErr w:type="gramEnd"/>
            <w:r w:rsidRPr="00846AA8">
              <w:rPr>
                <w:rFonts w:ascii="Arial" w:hAnsi="Arial" w:cs="Arial"/>
                <w:sz w:val="20"/>
                <w:szCs w:val="20"/>
              </w:rPr>
              <w:t xml:space="preserve"> misurato:</w:t>
            </w:r>
          </w:p>
          <w:p w:rsidR="002C3E41" w:rsidRPr="00846AA8" w:rsidRDefault="002C3E41" w:rsidP="00F72B65">
            <w:pPr>
              <w:pStyle w:val="Default"/>
              <w:numPr>
                <w:ilvl w:val="0"/>
                <w:numId w:val="2"/>
              </w:numPr>
              <w:spacing w:after="120"/>
              <w:ind w:left="239" w:hanging="198"/>
              <w:rPr>
                <w:rFonts w:ascii="Arial" w:hAnsi="Arial" w:cs="Arial"/>
                <w:sz w:val="20"/>
                <w:szCs w:val="20"/>
              </w:rPr>
            </w:pPr>
            <w:r w:rsidRPr="00846AA8">
              <w:rPr>
                <w:rFonts w:ascii="Arial" w:hAnsi="Arial" w:cs="Arial"/>
                <w:sz w:val="20"/>
                <w:szCs w:val="20"/>
              </w:rPr>
              <w:t xml:space="preserve">Data </w:t>
            </w:r>
            <w:r w:rsidR="006E7402" w:rsidRPr="00846AA8">
              <w:rPr>
                <w:rFonts w:ascii="Arial" w:hAnsi="Arial" w:cs="Arial"/>
                <w:sz w:val="20"/>
                <w:szCs w:val="20"/>
              </w:rPr>
              <w:t>richiesta</w:t>
            </w:r>
            <w:r w:rsidRPr="00846AA8">
              <w:rPr>
                <w:rFonts w:ascii="Arial" w:hAnsi="Arial" w:cs="Arial"/>
                <w:sz w:val="20"/>
                <w:szCs w:val="20"/>
              </w:rPr>
              <w:t xml:space="preserve"> di un </w:t>
            </w:r>
            <w:r w:rsidR="00372AF3" w:rsidRPr="00846AA8">
              <w:rPr>
                <w:rFonts w:ascii="Arial" w:hAnsi="Arial" w:cs="Arial"/>
                <w:sz w:val="20"/>
                <w:szCs w:val="20"/>
              </w:rPr>
              <w:t>prodotto</w:t>
            </w:r>
            <w:r w:rsidRPr="00846AA8">
              <w:rPr>
                <w:rFonts w:ascii="Arial" w:hAnsi="Arial" w:cs="Arial"/>
                <w:sz w:val="20"/>
                <w:szCs w:val="20"/>
              </w:rPr>
              <w:t xml:space="preserve"> </w:t>
            </w:r>
            <w:r w:rsidRPr="00846AA8">
              <w:rPr>
                <w:rFonts w:ascii="Arial" w:hAnsi="Arial" w:cs="Arial"/>
                <w:i/>
                <w:sz w:val="20"/>
                <w:szCs w:val="20"/>
              </w:rPr>
              <w:t>(</w:t>
            </w:r>
            <w:proofErr w:type="spellStart"/>
            <w:r w:rsidRPr="00846AA8">
              <w:rPr>
                <w:rFonts w:ascii="Arial" w:hAnsi="Arial" w:cs="Arial"/>
                <w:i/>
                <w:sz w:val="20"/>
                <w:szCs w:val="20"/>
              </w:rPr>
              <w:t>Data_</w:t>
            </w:r>
            <w:r w:rsidR="006E7402" w:rsidRPr="00846AA8">
              <w:rPr>
                <w:rFonts w:ascii="Arial" w:hAnsi="Arial" w:cs="Arial"/>
                <w:i/>
                <w:sz w:val="20"/>
                <w:szCs w:val="20"/>
              </w:rPr>
              <w:t>rich</w:t>
            </w:r>
            <w:proofErr w:type="spellEnd"/>
            <w:r w:rsidRPr="00846AA8">
              <w:rPr>
                <w:rFonts w:ascii="Arial" w:hAnsi="Arial" w:cs="Arial"/>
                <w:i/>
                <w:sz w:val="20"/>
                <w:szCs w:val="20"/>
              </w:rPr>
              <w:t>)</w:t>
            </w:r>
          </w:p>
          <w:p w:rsidR="002C3E41" w:rsidRPr="00846AA8" w:rsidRDefault="002C3E41" w:rsidP="006E7402">
            <w:pPr>
              <w:pStyle w:val="Default"/>
              <w:numPr>
                <w:ilvl w:val="0"/>
                <w:numId w:val="2"/>
              </w:numPr>
              <w:spacing w:after="120"/>
              <w:ind w:left="239" w:hanging="198"/>
              <w:rPr>
                <w:rFonts w:ascii="Arial" w:hAnsi="Arial" w:cs="Arial"/>
                <w:sz w:val="20"/>
                <w:szCs w:val="20"/>
              </w:rPr>
            </w:pPr>
            <w:r w:rsidRPr="00846AA8">
              <w:rPr>
                <w:rFonts w:ascii="Arial" w:hAnsi="Arial" w:cs="Arial"/>
                <w:sz w:val="20"/>
                <w:szCs w:val="20"/>
              </w:rPr>
              <w:t xml:space="preserve">Data effettiva di consegna </w:t>
            </w:r>
            <w:r w:rsidR="006E7402" w:rsidRPr="00846AA8">
              <w:rPr>
                <w:rFonts w:ascii="Arial" w:hAnsi="Arial" w:cs="Arial"/>
                <w:sz w:val="20"/>
                <w:szCs w:val="20"/>
              </w:rPr>
              <w:t xml:space="preserve">del </w:t>
            </w:r>
            <w:r w:rsidR="00372AF3" w:rsidRPr="00846AA8">
              <w:rPr>
                <w:rFonts w:ascii="Arial" w:hAnsi="Arial" w:cs="Arial"/>
                <w:sz w:val="20"/>
                <w:szCs w:val="20"/>
              </w:rPr>
              <w:t xml:space="preserve">prodotto </w:t>
            </w:r>
            <w:r w:rsidRPr="00846AA8">
              <w:rPr>
                <w:rFonts w:ascii="Arial" w:hAnsi="Arial" w:cs="Arial"/>
                <w:i/>
                <w:sz w:val="20"/>
                <w:szCs w:val="20"/>
              </w:rPr>
              <w:t>(</w:t>
            </w:r>
            <w:proofErr w:type="spellStart"/>
            <w:r w:rsidRPr="00846AA8">
              <w:rPr>
                <w:rFonts w:ascii="Arial" w:hAnsi="Arial" w:cs="Arial"/>
                <w:i/>
                <w:sz w:val="20"/>
                <w:szCs w:val="20"/>
              </w:rPr>
              <w:t>Data_</w:t>
            </w:r>
            <w:r w:rsidR="006E7402" w:rsidRPr="00846AA8">
              <w:rPr>
                <w:rFonts w:ascii="Arial" w:hAnsi="Arial" w:cs="Arial"/>
                <w:i/>
                <w:sz w:val="20"/>
                <w:szCs w:val="20"/>
              </w:rPr>
              <w:t>eff</w:t>
            </w:r>
            <w:proofErr w:type="spellEnd"/>
            <w:r w:rsidRPr="00846AA8">
              <w:rPr>
                <w:rFonts w:ascii="Arial" w:hAnsi="Arial" w:cs="Arial"/>
                <w:i/>
                <w:sz w:val="20"/>
                <w:szCs w:val="20"/>
              </w:rPr>
              <w:t>)</w:t>
            </w:r>
          </w:p>
        </w:tc>
      </w:tr>
      <w:tr w:rsidR="002C3E41" w:rsidRPr="00B26420" w:rsidTr="00615A0B">
        <w:trPr>
          <w:trHeight w:val="616"/>
        </w:trPr>
        <w:tc>
          <w:tcPr>
            <w:tcW w:w="1809" w:type="dxa"/>
            <w:shd w:val="clear" w:color="auto" w:fill="D9D9D9" w:themeFill="background1" w:themeFillShade="D9"/>
            <w:vAlign w:val="center"/>
          </w:tcPr>
          <w:p w:rsidR="002C3E41" w:rsidRPr="00846AA8" w:rsidRDefault="002C3E41" w:rsidP="00615A0B">
            <w:pPr>
              <w:pStyle w:val="Default"/>
              <w:rPr>
                <w:rFonts w:ascii="Arial" w:hAnsi="Arial" w:cs="Arial"/>
                <w:sz w:val="20"/>
                <w:szCs w:val="20"/>
              </w:rPr>
            </w:pPr>
            <w:r w:rsidRPr="00846AA8">
              <w:rPr>
                <w:rFonts w:ascii="Arial" w:hAnsi="Arial" w:cs="Arial"/>
                <w:b/>
                <w:bCs/>
                <w:sz w:val="20"/>
                <w:szCs w:val="20"/>
              </w:rPr>
              <w:t xml:space="preserve">Regole di campionamento </w:t>
            </w:r>
          </w:p>
        </w:tc>
        <w:tc>
          <w:tcPr>
            <w:tcW w:w="7938" w:type="dxa"/>
            <w:gridSpan w:val="3"/>
            <w:vAlign w:val="center"/>
          </w:tcPr>
          <w:p w:rsidR="002C3E41" w:rsidRPr="00846AA8" w:rsidRDefault="002C3E41" w:rsidP="002C3E41">
            <w:pPr>
              <w:pStyle w:val="Default"/>
              <w:rPr>
                <w:rFonts w:ascii="Arial" w:hAnsi="Arial" w:cs="Arial"/>
                <w:sz w:val="20"/>
                <w:szCs w:val="20"/>
              </w:rPr>
            </w:pPr>
            <w:r w:rsidRPr="00846AA8">
              <w:rPr>
                <w:rFonts w:ascii="Arial" w:hAnsi="Arial" w:cs="Arial"/>
                <w:sz w:val="20"/>
                <w:szCs w:val="20"/>
              </w:rPr>
              <w:t xml:space="preserve">Vanno considerate tutte le consegne di prodotti eseguite nel periodo </w:t>
            </w:r>
            <w:proofErr w:type="gramStart"/>
            <w:r w:rsidRPr="00846AA8">
              <w:rPr>
                <w:rFonts w:ascii="Arial" w:hAnsi="Arial" w:cs="Arial"/>
                <w:sz w:val="20"/>
                <w:szCs w:val="20"/>
              </w:rPr>
              <w:t>di</w:t>
            </w:r>
            <w:proofErr w:type="gramEnd"/>
          </w:p>
          <w:p w:rsidR="002C3E41" w:rsidRPr="00846AA8" w:rsidRDefault="002C3E41" w:rsidP="002C3E41">
            <w:pPr>
              <w:pStyle w:val="Default"/>
              <w:rPr>
                <w:rFonts w:ascii="Arial" w:hAnsi="Arial" w:cs="Arial"/>
                <w:sz w:val="20"/>
                <w:szCs w:val="20"/>
              </w:rPr>
            </w:pPr>
            <w:proofErr w:type="gramStart"/>
            <w:r w:rsidRPr="00846AA8">
              <w:rPr>
                <w:rFonts w:ascii="Arial" w:hAnsi="Arial" w:cs="Arial"/>
                <w:sz w:val="20"/>
                <w:szCs w:val="20"/>
              </w:rPr>
              <w:t>riferimento</w:t>
            </w:r>
            <w:proofErr w:type="gramEnd"/>
          </w:p>
        </w:tc>
      </w:tr>
      <w:tr w:rsidR="002C3E41" w:rsidRPr="00B26420" w:rsidTr="00615A0B">
        <w:trPr>
          <w:trHeight w:val="442"/>
        </w:trPr>
        <w:tc>
          <w:tcPr>
            <w:tcW w:w="1809" w:type="dxa"/>
            <w:shd w:val="clear" w:color="auto" w:fill="D9D9D9" w:themeFill="background1" w:themeFillShade="D9"/>
            <w:vAlign w:val="center"/>
          </w:tcPr>
          <w:p w:rsidR="002C3E41" w:rsidRPr="00846AA8" w:rsidRDefault="002C3E41" w:rsidP="00615A0B">
            <w:pPr>
              <w:pStyle w:val="Default"/>
              <w:rPr>
                <w:rFonts w:ascii="Arial" w:hAnsi="Arial" w:cs="Arial"/>
                <w:sz w:val="20"/>
                <w:szCs w:val="20"/>
              </w:rPr>
            </w:pPr>
            <w:r w:rsidRPr="00846AA8">
              <w:rPr>
                <w:rFonts w:ascii="Arial" w:hAnsi="Arial" w:cs="Arial"/>
                <w:b/>
                <w:bCs/>
                <w:sz w:val="20"/>
                <w:szCs w:val="20"/>
              </w:rPr>
              <w:t xml:space="preserve">Formula </w:t>
            </w:r>
          </w:p>
        </w:tc>
        <w:tc>
          <w:tcPr>
            <w:tcW w:w="7938" w:type="dxa"/>
            <w:gridSpan w:val="3"/>
            <w:vAlign w:val="center"/>
          </w:tcPr>
          <w:p w:rsidR="00372AF3" w:rsidRPr="00846AA8" w:rsidRDefault="00372AF3" w:rsidP="00EB1CDD">
            <w:pPr>
              <w:pStyle w:val="Default"/>
              <w:rPr>
                <w:rFonts w:ascii="Arial" w:hAnsi="Arial" w:cs="Arial"/>
                <w:i/>
                <w:sz w:val="20"/>
                <w:szCs w:val="20"/>
              </w:rPr>
            </w:pPr>
          </w:p>
          <w:p w:rsidR="00372AF3" w:rsidRPr="00846AA8" w:rsidRDefault="00372AF3" w:rsidP="00372AF3">
            <w:pPr>
              <w:pStyle w:val="Default"/>
              <w:jc w:val="both"/>
              <w:rPr>
                <w:rFonts w:ascii="Arial" w:hAnsi="Arial" w:cs="Arial"/>
                <w:sz w:val="28"/>
                <w:szCs w:val="20"/>
              </w:rPr>
            </w:pPr>
            <m:oMath>
              <m:r>
                <w:rPr>
                  <w:rFonts w:ascii="Cambria Math" w:hAnsi="Cambria Math" w:cs="Arial"/>
                  <w:szCs w:val="20"/>
                </w:rPr>
                <m:t>IQ</m:t>
              </m:r>
              <m:r>
                <w:rPr>
                  <w:rFonts w:ascii="Cambria Math" w:hAnsi="Arial" w:cs="Arial"/>
                  <w:szCs w:val="20"/>
                </w:rPr>
                <m:t>2.02_l1</m:t>
              </m:r>
              <m:r>
                <w:rPr>
                  <w:rFonts w:ascii="Cambria Math" w:hAnsi="Cambria Math" w:cs="Arial"/>
                  <w:szCs w:val="20"/>
                </w:rPr>
                <m:t xml:space="preserve">= </m:t>
              </m:r>
              <m:f>
                <m:fPr>
                  <m:ctrlPr>
                    <w:rPr>
                      <w:rFonts w:ascii="Cambria Math" w:hAnsi="Cambria Math" w:cs="Arial"/>
                      <w:i/>
                      <w:szCs w:val="20"/>
                    </w:rPr>
                  </m:ctrlPr>
                </m:fPr>
                <m:num>
                  <m:r>
                    <w:rPr>
                      <w:rFonts w:ascii="Cambria Math" w:hAnsi="Cambria Math" w:cs="Arial"/>
                      <w:szCs w:val="20"/>
                    </w:rPr>
                    <m:t>N_tipologia_prodotto (T_consegna ≤valorelimite_l1)</m:t>
                  </m:r>
                </m:num>
                <m:den>
                  <m:r>
                    <w:rPr>
                      <w:rFonts w:ascii="Cambria Math" w:hAnsi="Cambria Math" w:cs="Arial"/>
                      <w:szCs w:val="20"/>
                    </w:rPr>
                    <m:t>N_tipologia_prodotto</m:t>
                  </m:r>
                </m:den>
              </m:f>
              <m:r>
                <w:rPr>
                  <w:rFonts w:ascii="Cambria Math" w:hAnsi="Cambria Math" w:cs="Arial"/>
                  <w:szCs w:val="20"/>
                </w:rPr>
                <m:t>*100</m:t>
              </m:r>
              <m:r>
                <m:rPr>
                  <m:sty m:val="p"/>
                </m:rPr>
                <w:rPr>
                  <w:rFonts w:ascii="Cambria Math" w:hAnsi="Cambria Math" w:cs="Arial"/>
                  <w:sz w:val="28"/>
                  <w:szCs w:val="20"/>
                </w:rPr>
                <m:t xml:space="preserve"> </m:t>
              </m:r>
            </m:oMath>
            <w:r w:rsidRPr="00846AA8">
              <w:rPr>
                <w:rFonts w:ascii="Arial" w:hAnsi="Arial" w:cs="Arial"/>
                <w:sz w:val="28"/>
                <w:szCs w:val="20"/>
              </w:rPr>
              <w:t xml:space="preserve"> </w:t>
            </w:r>
          </w:p>
          <w:p w:rsidR="00372AF3" w:rsidRPr="00846AA8" w:rsidRDefault="00372AF3" w:rsidP="00372AF3">
            <w:pPr>
              <w:pStyle w:val="Default"/>
              <w:rPr>
                <w:rFonts w:ascii="Arial" w:hAnsi="Arial" w:cs="Arial"/>
                <w:szCs w:val="20"/>
              </w:rPr>
            </w:pPr>
          </w:p>
          <w:p w:rsidR="00372AF3" w:rsidRPr="00846AA8" w:rsidRDefault="00372AF3" w:rsidP="00372AF3">
            <w:pPr>
              <w:pStyle w:val="Default"/>
              <w:rPr>
                <w:rFonts w:ascii="Arial" w:hAnsi="Arial" w:cs="Arial"/>
                <w:sz w:val="18"/>
                <w:szCs w:val="20"/>
              </w:rPr>
            </w:pPr>
            <m:oMath>
              <m:r>
                <w:rPr>
                  <w:rFonts w:ascii="Cambria Math" w:hAnsi="Cambria Math" w:cs="Arial"/>
                  <w:szCs w:val="20"/>
                </w:rPr>
                <m:t>IQ</m:t>
              </m:r>
              <m:r>
                <w:rPr>
                  <w:rFonts w:ascii="Cambria Math" w:hAnsi="Arial" w:cs="Arial"/>
                  <w:szCs w:val="20"/>
                </w:rPr>
                <m:t>2.02_l2</m:t>
              </m:r>
              <m:r>
                <w:rPr>
                  <w:rFonts w:ascii="Cambria Math" w:hAnsi="Cambria Math" w:cs="Arial"/>
                  <w:szCs w:val="20"/>
                </w:rPr>
                <m:t xml:space="preserve">= </m:t>
              </m:r>
              <m:f>
                <m:fPr>
                  <m:ctrlPr>
                    <w:rPr>
                      <w:rFonts w:ascii="Cambria Math" w:hAnsi="Cambria Math" w:cs="Arial"/>
                      <w:i/>
                      <w:szCs w:val="20"/>
                    </w:rPr>
                  </m:ctrlPr>
                </m:fPr>
                <m:num>
                  <m:r>
                    <w:rPr>
                      <w:rFonts w:ascii="Cambria Math" w:hAnsi="Cambria Math" w:cs="Arial"/>
                      <w:szCs w:val="20"/>
                    </w:rPr>
                    <m:t>N_tipologia_prodotto (T_consegna ≤valorelimite_l2)</m:t>
                  </m:r>
                </m:num>
                <m:den>
                  <m:r>
                    <w:rPr>
                      <w:rFonts w:ascii="Cambria Math" w:hAnsi="Cambria Math" w:cs="Arial"/>
                      <w:szCs w:val="20"/>
                    </w:rPr>
                    <m:t>N_tipologia_prodotto</m:t>
                  </m:r>
                </m:den>
              </m:f>
              <m:r>
                <w:rPr>
                  <w:rFonts w:ascii="Cambria Math" w:hAnsi="Cambria Math" w:cs="Arial"/>
                  <w:szCs w:val="20"/>
                </w:rPr>
                <m:t>*100</m:t>
              </m:r>
              <m:r>
                <m:rPr>
                  <m:sty m:val="p"/>
                </m:rPr>
                <w:rPr>
                  <w:rFonts w:ascii="Cambria Math" w:hAnsi="Cambria Math" w:cs="Arial"/>
                  <w:sz w:val="28"/>
                  <w:szCs w:val="20"/>
                </w:rPr>
                <m:t xml:space="preserve"> </m:t>
              </m:r>
            </m:oMath>
            <w:r w:rsidRPr="00846AA8">
              <w:rPr>
                <w:rFonts w:ascii="Arial" w:hAnsi="Arial" w:cs="Arial"/>
                <w:sz w:val="20"/>
                <w:szCs w:val="20"/>
              </w:rPr>
              <w:t xml:space="preserve"> </w:t>
            </w:r>
          </w:p>
          <w:p w:rsidR="00372AF3" w:rsidRPr="00846AA8" w:rsidRDefault="00372AF3" w:rsidP="00EB1CDD">
            <w:pPr>
              <w:pStyle w:val="Default"/>
              <w:rPr>
                <w:rFonts w:ascii="Arial" w:hAnsi="Arial" w:cs="Arial"/>
                <w:i/>
                <w:sz w:val="20"/>
                <w:szCs w:val="20"/>
              </w:rPr>
            </w:pPr>
          </w:p>
          <w:p w:rsidR="00372AF3" w:rsidRPr="00846AA8" w:rsidRDefault="00372AF3" w:rsidP="00EB1CDD">
            <w:pPr>
              <w:pStyle w:val="Default"/>
              <w:rPr>
                <w:rFonts w:ascii="Arial" w:hAnsi="Arial" w:cs="Arial"/>
                <w:sz w:val="20"/>
                <w:szCs w:val="20"/>
              </w:rPr>
            </w:pPr>
            <w:r w:rsidRPr="00846AA8">
              <w:rPr>
                <w:rFonts w:ascii="Arial" w:hAnsi="Arial" w:cs="Arial"/>
                <w:sz w:val="20"/>
                <w:szCs w:val="20"/>
              </w:rPr>
              <w:t>Dove:</w:t>
            </w:r>
          </w:p>
          <w:p w:rsidR="00372AF3" w:rsidRPr="00846AA8" w:rsidRDefault="00372AF3" w:rsidP="00372AF3">
            <w:pPr>
              <w:pStyle w:val="Default"/>
              <w:numPr>
                <w:ilvl w:val="0"/>
                <w:numId w:val="8"/>
              </w:numPr>
              <w:rPr>
                <w:rFonts w:ascii="Arial" w:hAnsi="Arial" w:cs="Arial"/>
                <w:i/>
                <w:sz w:val="20"/>
                <w:szCs w:val="20"/>
              </w:rPr>
            </w:pPr>
            <w:proofErr w:type="spellStart"/>
            <w:r w:rsidRPr="00846AA8">
              <w:rPr>
                <w:rFonts w:ascii="Arial" w:hAnsi="Arial" w:cs="Arial"/>
                <w:i/>
                <w:sz w:val="20"/>
                <w:szCs w:val="20"/>
              </w:rPr>
              <w:t>N_tipologia_prodotto</w:t>
            </w:r>
            <w:proofErr w:type="spellEnd"/>
            <w:r w:rsidRPr="00846AA8">
              <w:rPr>
                <w:rFonts w:ascii="Arial" w:hAnsi="Arial" w:cs="Arial"/>
                <w:sz w:val="20"/>
                <w:szCs w:val="20"/>
              </w:rPr>
              <w:t xml:space="preserve"> sono tutti i prodotti della stessa tipologia, per l’elenco verificare i valori </w:t>
            </w:r>
            <w:proofErr w:type="gramStart"/>
            <w:r w:rsidRPr="00846AA8">
              <w:rPr>
                <w:rFonts w:ascii="Arial" w:hAnsi="Arial" w:cs="Arial"/>
                <w:sz w:val="20"/>
                <w:szCs w:val="20"/>
              </w:rPr>
              <w:t>soglia</w:t>
            </w:r>
            <w:proofErr w:type="gramEnd"/>
          </w:p>
          <w:p w:rsidR="00372AF3" w:rsidRPr="00846AA8" w:rsidRDefault="00372AF3" w:rsidP="00372AF3">
            <w:pPr>
              <w:pStyle w:val="Default"/>
              <w:numPr>
                <w:ilvl w:val="0"/>
                <w:numId w:val="8"/>
              </w:numPr>
              <w:rPr>
                <w:rFonts w:ascii="Arial" w:hAnsi="Arial" w:cs="Arial"/>
                <w:i/>
                <w:sz w:val="20"/>
                <w:szCs w:val="20"/>
              </w:rPr>
            </w:pPr>
            <w:proofErr w:type="spellStart"/>
            <w:r w:rsidRPr="00846AA8">
              <w:rPr>
                <w:rFonts w:ascii="Arial" w:hAnsi="Arial" w:cs="Arial"/>
                <w:i/>
                <w:sz w:val="20"/>
                <w:szCs w:val="20"/>
              </w:rPr>
              <w:t>T_consegna</w:t>
            </w:r>
            <w:proofErr w:type="spellEnd"/>
            <w:r w:rsidRPr="00846AA8">
              <w:rPr>
                <w:rFonts w:ascii="Arial" w:hAnsi="Arial" w:cs="Arial"/>
                <w:i/>
                <w:sz w:val="20"/>
                <w:szCs w:val="20"/>
              </w:rPr>
              <w:t xml:space="preserve"> </w:t>
            </w:r>
            <w:r w:rsidRPr="00846AA8">
              <w:rPr>
                <w:rFonts w:ascii="Arial" w:hAnsi="Arial" w:cs="Arial"/>
                <w:sz w:val="20"/>
                <w:szCs w:val="20"/>
              </w:rPr>
              <w:t xml:space="preserve">per ogni prodotto equivale a </w:t>
            </w:r>
            <w:proofErr w:type="spellStart"/>
            <w:r w:rsidRPr="00846AA8">
              <w:rPr>
                <w:rFonts w:ascii="Arial" w:hAnsi="Arial" w:cs="Arial"/>
                <w:i/>
                <w:sz w:val="20"/>
                <w:szCs w:val="20"/>
              </w:rPr>
              <w:t>data_eff</w:t>
            </w:r>
            <w:proofErr w:type="spellEnd"/>
            <w:r w:rsidRPr="00846AA8">
              <w:rPr>
                <w:rFonts w:ascii="Arial" w:hAnsi="Arial" w:cs="Arial"/>
                <w:i/>
                <w:sz w:val="20"/>
                <w:szCs w:val="20"/>
              </w:rPr>
              <w:t xml:space="preserve"> – </w:t>
            </w:r>
            <w:proofErr w:type="spellStart"/>
            <w:proofErr w:type="gramStart"/>
            <w:r w:rsidRPr="00846AA8">
              <w:rPr>
                <w:rFonts w:ascii="Arial" w:hAnsi="Arial" w:cs="Arial"/>
                <w:i/>
                <w:sz w:val="20"/>
                <w:szCs w:val="20"/>
              </w:rPr>
              <w:t>data_</w:t>
            </w:r>
            <w:r w:rsidR="006E7402" w:rsidRPr="00846AA8">
              <w:rPr>
                <w:rFonts w:ascii="Arial" w:hAnsi="Arial" w:cs="Arial"/>
                <w:i/>
                <w:sz w:val="20"/>
                <w:szCs w:val="20"/>
              </w:rPr>
              <w:t>rich</w:t>
            </w:r>
            <w:proofErr w:type="spellEnd"/>
            <w:proofErr w:type="gramEnd"/>
          </w:p>
          <w:p w:rsidR="00372AF3" w:rsidRPr="00846AA8" w:rsidRDefault="00372AF3" w:rsidP="00372AF3">
            <w:pPr>
              <w:pStyle w:val="Default"/>
              <w:rPr>
                <w:rFonts w:ascii="Arial" w:hAnsi="Arial" w:cs="Arial"/>
                <w:sz w:val="20"/>
                <w:szCs w:val="20"/>
              </w:rPr>
            </w:pPr>
          </w:p>
          <w:p w:rsidR="00372AF3" w:rsidRPr="00846AA8" w:rsidRDefault="00372AF3" w:rsidP="00372AF3">
            <w:pPr>
              <w:pStyle w:val="Default"/>
              <w:rPr>
                <w:rFonts w:ascii="Arial" w:hAnsi="Arial" w:cs="Arial"/>
                <w:sz w:val="20"/>
                <w:szCs w:val="20"/>
              </w:rPr>
            </w:pPr>
          </w:p>
        </w:tc>
      </w:tr>
      <w:tr w:rsidR="002C3E41" w:rsidRPr="00B26420" w:rsidTr="00615A0B">
        <w:trPr>
          <w:trHeight w:val="232"/>
        </w:trPr>
        <w:tc>
          <w:tcPr>
            <w:tcW w:w="1809" w:type="dxa"/>
            <w:shd w:val="clear" w:color="auto" w:fill="D9D9D9" w:themeFill="background1" w:themeFillShade="D9"/>
            <w:vAlign w:val="center"/>
          </w:tcPr>
          <w:p w:rsidR="002C3E41" w:rsidRPr="00846AA8" w:rsidRDefault="002C3E41" w:rsidP="00615A0B">
            <w:pPr>
              <w:pStyle w:val="Default"/>
              <w:rPr>
                <w:rFonts w:ascii="Arial" w:hAnsi="Arial" w:cs="Arial"/>
                <w:sz w:val="20"/>
                <w:szCs w:val="20"/>
              </w:rPr>
            </w:pPr>
            <w:r w:rsidRPr="00846AA8">
              <w:rPr>
                <w:rFonts w:ascii="Arial" w:hAnsi="Arial" w:cs="Arial"/>
                <w:b/>
                <w:bCs/>
                <w:sz w:val="20"/>
                <w:szCs w:val="20"/>
              </w:rPr>
              <w:lastRenderedPageBreak/>
              <w:t xml:space="preserve">Regole di arrotondamento </w:t>
            </w:r>
          </w:p>
        </w:tc>
        <w:tc>
          <w:tcPr>
            <w:tcW w:w="7938" w:type="dxa"/>
            <w:gridSpan w:val="3"/>
            <w:vAlign w:val="center"/>
          </w:tcPr>
          <w:p w:rsidR="006E7402" w:rsidRPr="00846AA8" w:rsidRDefault="006E7402" w:rsidP="006E7402">
            <w:pPr>
              <w:pStyle w:val="Default"/>
              <w:rPr>
                <w:rFonts w:ascii="Arial" w:hAnsi="Arial" w:cs="Arial"/>
                <w:sz w:val="20"/>
                <w:szCs w:val="20"/>
              </w:rPr>
            </w:pPr>
            <w:r w:rsidRPr="00846AA8">
              <w:rPr>
                <w:rFonts w:ascii="Arial" w:hAnsi="Arial" w:cs="Arial"/>
                <w:sz w:val="20"/>
                <w:szCs w:val="20"/>
              </w:rPr>
              <w:t>Il risultato della misura va arrotondato:</w:t>
            </w:r>
          </w:p>
          <w:p w:rsidR="006E7402" w:rsidRPr="00846AA8" w:rsidRDefault="006E7402" w:rsidP="006E7402">
            <w:pPr>
              <w:pStyle w:val="Default"/>
              <w:rPr>
                <w:rFonts w:ascii="Arial" w:hAnsi="Arial" w:cs="Arial"/>
                <w:sz w:val="20"/>
                <w:szCs w:val="20"/>
              </w:rPr>
            </w:pPr>
            <w:r w:rsidRPr="00846AA8">
              <w:rPr>
                <w:rFonts w:ascii="Arial" w:hAnsi="Arial" w:cs="Arial"/>
                <w:sz w:val="20"/>
                <w:szCs w:val="20"/>
              </w:rPr>
              <w:t>- per difetto se la prima cifra decimale è ≤ 5</w:t>
            </w:r>
          </w:p>
          <w:p w:rsidR="002C3E41" w:rsidRPr="00846AA8" w:rsidRDefault="006E7402" w:rsidP="006E7402">
            <w:pPr>
              <w:pStyle w:val="Default"/>
              <w:rPr>
                <w:rFonts w:ascii="Arial" w:hAnsi="Arial" w:cs="Arial"/>
                <w:sz w:val="20"/>
                <w:szCs w:val="20"/>
              </w:rPr>
            </w:pPr>
            <w:r w:rsidRPr="00846AA8">
              <w:rPr>
                <w:rFonts w:ascii="Arial" w:hAnsi="Arial" w:cs="Arial"/>
                <w:sz w:val="20"/>
                <w:szCs w:val="20"/>
              </w:rPr>
              <w:t>- per eccesso se la prima cifra decimale è &gt; 5</w:t>
            </w:r>
          </w:p>
        </w:tc>
      </w:tr>
      <w:tr w:rsidR="002C3E41" w:rsidRPr="00B26420" w:rsidTr="00615A0B">
        <w:trPr>
          <w:trHeight w:val="498"/>
        </w:trPr>
        <w:tc>
          <w:tcPr>
            <w:tcW w:w="1809" w:type="dxa"/>
            <w:shd w:val="clear" w:color="auto" w:fill="D9D9D9" w:themeFill="background1" w:themeFillShade="D9"/>
            <w:vAlign w:val="center"/>
          </w:tcPr>
          <w:p w:rsidR="002C3E41" w:rsidRPr="00846AA8" w:rsidRDefault="002C3E41" w:rsidP="00615A0B">
            <w:pPr>
              <w:pStyle w:val="Default"/>
              <w:rPr>
                <w:rFonts w:ascii="Arial" w:hAnsi="Arial" w:cs="Arial"/>
                <w:sz w:val="20"/>
                <w:szCs w:val="20"/>
              </w:rPr>
            </w:pPr>
            <w:r w:rsidRPr="00846AA8">
              <w:rPr>
                <w:rFonts w:ascii="Arial" w:hAnsi="Arial" w:cs="Arial"/>
                <w:b/>
                <w:bCs/>
                <w:sz w:val="20"/>
                <w:szCs w:val="20"/>
              </w:rPr>
              <w:t xml:space="preserve">Valore di soglia </w:t>
            </w:r>
          </w:p>
        </w:tc>
        <w:tc>
          <w:tcPr>
            <w:tcW w:w="7938" w:type="dxa"/>
            <w:gridSpan w:val="3"/>
            <w:vAlign w:val="center"/>
          </w:tcPr>
          <w:p w:rsidR="00E06BBB" w:rsidRPr="00846AA8" w:rsidRDefault="00E06BBB" w:rsidP="00615A0B">
            <w:pPr>
              <w:pStyle w:val="Default"/>
              <w:rPr>
                <w:rFonts w:ascii="Arial" w:hAnsi="Arial" w:cs="Arial"/>
                <w:i/>
                <w:sz w:val="20"/>
                <w:szCs w:val="20"/>
              </w:rPr>
            </w:pPr>
          </w:p>
          <w:p w:rsidR="00E419FF" w:rsidRPr="00846AA8" w:rsidRDefault="00553478" w:rsidP="00E419FF">
            <w:pPr>
              <w:pStyle w:val="Default"/>
              <w:spacing w:after="120"/>
              <w:rPr>
                <w:rFonts w:ascii="Arial" w:hAnsi="Arial" w:cs="Arial"/>
                <w:i/>
                <w:sz w:val="20"/>
                <w:szCs w:val="20"/>
              </w:rPr>
            </w:pPr>
            <w:r>
              <w:rPr>
                <w:rFonts w:ascii="Arial" w:hAnsi="Arial" w:cs="Arial"/>
                <w:i/>
                <w:sz w:val="20"/>
                <w:szCs w:val="20"/>
              </w:rPr>
              <w:t>IQ2.02</w:t>
            </w:r>
            <w:r w:rsidR="00E419FF" w:rsidRPr="00846AA8">
              <w:rPr>
                <w:rFonts w:ascii="Arial" w:hAnsi="Arial" w:cs="Arial"/>
                <w:i/>
                <w:sz w:val="20"/>
                <w:szCs w:val="20"/>
              </w:rPr>
              <w:t>_l1 ≥</w:t>
            </w:r>
            <w:proofErr w:type="gramStart"/>
            <w:r w:rsidR="00E419FF" w:rsidRPr="00846AA8">
              <w:rPr>
                <w:rFonts w:ascii="Arial" w:hAnsi="Arial" w:cs="Arial"/>
                <w:i/>
                <w:sz w:val="20"/>
                <w:szCs w:val="20"/>
              </w:rPr>
              <w:t xml:space="preserve">  </w:t>
            </w:r>
            <w:proofErr w:type="gramEnd"/>
            <w:r w:rsidR="00E419FF" w:rsidRPr="00846AA8">
              <w:rPr>
                <w:rFonts w:ascii="Arial" w:hAnsi="Arial" w:cs="Arial"/>
                <w:i/>
                <w:sz w:val="20"/>
                <w:szCs w:val="20"/>
              </w:rPr>
              <w:t xml:space="preserve">80 % </w:t>
            </w:r>
            <w:r w:rsidR="00E419FF" w:rsidRPr="00846AA8">
              <w:rPr>
                <w:rFonts w:ascii="Arial" w:hAnsi="Arial" w:cs="Arial"/>
                <w:i/>
                <w:sz w:val="20"/>
                <w:szCs w:val="20"/>
              </w:rPr>
              <w:tab/>
              <w:t>(con valorelimite_l1 riportato in tabella</w:t>
            </w:r>
            <w:proofErr w:type="gramStart"/>
            <w:r w:rsidR="00E419FF" w:rsidRPr="00846AA8">
              <w:rPr>
                <w:rFonts w:ascii="Arial" w:hAnsi="Arial" w:cs="Arial"/>
                <w:i/>
                <w:sz w:val="20"/>
                <w:szCs w:val="20"/>
              </w:rPr>
              <w:t>)</w:t>
            </w:r>
            <w:proofErr w:type="gramEnd"/>
          </w:p>
          <w:p w:rsidR="00E419FF" w:rsidRPr="00846AA8" w:rsidRDefault="00553478" w:rsidP="00E419FF">
            <w:pPr>
              <w:pStyle w:val="Default"/>
              <w:rPr>
                <w:rFonts w:ascii="Arial" w:hAnsi="Arial" w:cs="Arial"/>
                <w:i/>
                <w:sz w:val="20"/>
                <w:szCs w:val="20"/>
              </w:rPr>
            </w:pPr>
            <w:r>
              <w:rPr>
                <w:rFonts w:ascii="Arial" w:hAnsi="Arial" w:cs="Arial"/>
                <w:i/>
                <w:sz w:val="20"/>
                <w:szCs w:val="20"/>
              </w:rPr>
              <w:t>IQ2.02</w:t>
            </w:r>
            <w:r w:rsidR="00E419FF" w:rsidRPr="00846AA8">
              <w:rPr>
                <w:rFonts w:ascii="Arial" w:hAnsi="Arial" w:cs="Arial"/>
                <w:i/>
                <w:sz w:val="20"/>
                <w:szCs w:val="20"/>
              </w:rPr>
              <w:t xml:space="preserve">_l2 = 100 % </w:t>
            </w:r>
            <w:r w:rsidR="00E419FF" w:rsidRPr="00846AA8">
              <w:rPr>
                <w:rFonts w:ascii="Arial" w:hAnsi="Arial" w:cs="Arial"/>
                <w:i/>
                <w:sz w:val="20"/>
                <w:szCs w:val="20"/>
              </w:rPr>
              <w:tab/>
            </w:r>
            <w:proofErr w:type="gramStart"/>
            <w:r w:rsidR="00E419FF" w:rsidRPr="00846AA8">
              <w:rPr>
                <w:rFonts w:ascii="Arial" w:hAnsi="Arial" w:cs="Arial"/>
                <w:i/>
                <w:sz w:val="20"/>
                <w:szCs w:val="20"/>
              </w:rPr>
              <w:t>(con</w:t>
            </w:r>
            <w:proofErr w:type="gramEnd"/>
            <w:r w:rsidR="00E419FF" w:rsidRPr="00846AA8">
              <w:rPr>
                <w:rFonts w:ascii="Arial" w:hAnsi="Arial" w:cs="Arial"/>
                <w:i/>
                <w:sz w:val="20"/>
                <w:szCs w:val="20"/>
              </w:rPr>
              <w:t xml:space="preserve"> valorelimite_l2 riportato in tabella)</w:t>
            </w:r>
          </w:p>
          <w:p w:rsidR="00E419FF" w:rsidRPr="00846AA8" w:rsidRDefault="00E419FF" w:rsidP="00E419FF">
            <w:pPr>
              <w:pStyle w:val="Default"/>
              <w:rPr>
                <w:rFonts w:ascii="Arial" w:hAnsi="Arial" w:cs="Arial"/>
                <w:sz w:val="20"/>
                <w:szCs w:val="20"/>
              </w:rPr>
            </w:pPr>
          </w:p>
          <w:p w:rsidR="00B73813" w:rsidRPr="00846AA8" w:rsidRDefault="00B73813" w:rsidP="00615A0B">
            <w:pPr>
              <w:pStyle w:val="Default"/>
              <w:rPr>
                <w:rFonts w:ascii="Arial" w:hAnsi="Arial" w:cs="Arial"/>
                <w:i/>
                <w:sz w:val="20"/>
                <w:szCs w:val="20"/>
              </w:rPr>
            </w:pP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1417"/>
            </w:tblGrid>
            <w:tr w:rsidR="00B73813" w:rsidRPr="00846AA8" w:rsidTr="00B73813">
              <w:trPr>
                <w:trHeight w:val="1417"/>
              </w:trPr>
              <w:tc>
                <w:tcPr>
                  <w:tcW w:w="2376" w:type="dxa"/>
                  <w:vMerge w:val="restart"/>
                  <w:shd w:val="clear" w:color="auto" w:fill="D9D9D9" w:themeFill="background1" w:themeFillShade="D9"/>
                  <w:vAlign w:val="center"/>
                </w:tcPr>
                <w:p w:rsidR="00B73813" w:rsidRPr="00846AA8" w:rsidRDefault="00B73813" w:rsidP="00846AA8">
                  <w:pPr>
                    <w:spacing w:after="0"/>
                    <w:jc w:val="center"/>
                    <w:rPr>
                      <w:sz w:val="20"/>
                      <w:szCs w:val="20"/>
                    </w:rPr>
                  </w:pPr>
                </w:p>
                <w:p w:rsidR="00B73813" w:rsidRPr="00846AA8" w:rsidRDefault="00B73813" w:rsidP="00846AA8">
                  <w:pPr>
                    <w:spacing w:after="0"/>
                    <w:jc w:val="center"/>
                    <w:rPr>
                      <w:sz w:val="20"/>
                      <w:szCs w:val="20"/>
                    </w:rPr>
                  </w:pPr>
                  <w:r w:rsidRPr="00846AA8">
                    <w:rPr>
                      <w:sz w:val="20"/>
                      <w:szCs w:val="20"/>
                    </w:rPr>
                    <w:t>Prodotto</w:t>
                  </w:r>
                </w:p>
              </w:tc>
              <w:tc>
                <w:tcPr>
                  <w:tcW w:w="2693" w:type="dxa"/>
                  <w:gridSpan w:val="2"/>
                  <w:shd w:val="clear" w:color="auto" w:fill="D9D9D9" w:themeFill="background1" w:themeFillShade="D9"/>
                  <w:vAlign w:val="center"/>
                </w:tcPr>
                <w:p w:rsidR="00B73813" w:rsidRPr="00846AA8" w:rsidRDefault="00B73813" w:rsidP="00846AA8">
                  <w:pPr>
                    <w:spacing w:after="0"/>
                    <w:jc w:val="center"/>
                    <w:rPr>
                      <w:sz w:val="20"/>
                      <w:szCs w:val="20"/>
                    </w:rPr>
                  </w:pPr>
                  <w:r w:rsidRPr="00846AA8">
                    <w:rPr>
                      <w:sz w:val="20"/>
                      <w:szCs w:val="20"/>
                    </w:rPr>
                    <w:t>Tempi di riferimento</w:t>
                  </w:r>
                </w:p>
                <w:p w:rsidR="00B73813" w:rsidRPr="00846AA8" w:rsidRDefault="00B73813" w:rsidP="00846AA8">
                  <w:pPr>
                    <w:spacing w:after="0"/>
                    <w:jc w:val="center"/>
                    <w:rPr>
                      <w:sz w:val="20"/>
                      <w:szCs w:val="20"/>
                    </w:rPr>
                  </w:pPr>
                  <w:r w:rsidRPr="00846AA8">
                    <w:rPr>
                      <w:sz w:val="20"/>
                      <w:szCs w:val="20"/>
                    </w:rPr>
                    <w:t>Misura in giorni lav</w:t>
                  </w:r>
                  <w:r w:rsidR="00E01F1B">
                    <w:rPr>
                      <w:sz w:val="20"/>
                      <w:szCs w:val="20"/>
                    </w:rPr>
                    <w:t>orativi – dall’</w:t>
                  </w:r>
                  <w:proofErr w:type="gramStart"/>
                  <w:r w:rsidR="00E01F1B">
                    <w:rPr>
                      <w:sz w:val="20"/>
                      <w:szCs w:val="20"/>
                    </w:rPr>
                    <w:t>inoltro</w:t>
                  </w:r>
                  <w:proofErr w:type="gramEnd"/>
                  <w:r w:rsidR="00E01F1B">
                    <w:rPr>
                      <w:sz w:val="20"/>
                      <w:szCs w:val="20"/>
                    </w:rPr>
                    <w:t xml:space="preserve"> della RDS</w:t>
                  </w:r>
                  <w:r w:rsidRPr="00846AA8">
                    <w:rPr>
                      <w:sz w:val="20"/>
                      <w:szCs w:val="20"/>
                    </w:rPr>
                    <w:t xml:space="preserve"> all’evento indicato</w:t>
                  </w:r>
                </w:p>
              </w:tc>
            </w:tr>
            <w:tr w:rsidR="00B73813" w:rsidRPr="00846AA8" w:rsidTr="00B73813">
              <w:trPr>
                <w:trHeight w:val="278"/>
              </w:trPr>
              <w:tc>
                <w:tcPr>
                  <w:tcW w:w="2376" w:type="dxa"/>
                  <w:vMerge/>
                  <w:shd w:val="clear" w:color="auto" w:fill="D9D9D9" w:themeFill="background1" w:themeFillShade="D9"/>
                  <w:vAlign w:val="center"/>
                </w:tcPr>
                <w:p w:rsidR="00B73813" w:rsidRPr="00846AA8" w:rsidRDefault="00B73813" w:rsidP="00846AA8">
                  <w:pPr>
                    <w:spacing w:after="0"/>
                    <w:jc w:val="center"/>
                    <w:rPr>
                      <w:sz w:val="20"/>
                      <w:szCs w:val="20"/>
                    </w:rPr>
                  </w:pPr>
                </w:p>
              </w:tc>
              <w:tc>
                <w:tcPr>
                  <w:tcW w:w="1276" w:type="dxa"/>
                  <w:shd w:val="clear" w:color="auto" w:fill="D9D9D9" w:themeFill="background1" w:themeFillShade="D9"/>
                  <w:vAlign w:val="center"/>
                </w:tcPr>
                <w:p w:rsidR="00B73813" w:rsidRPr="00846AA8" w:rsidRDefault="00B73813" w:rsidP="00846AA8">
                  <w:pPr>
                    <w:spacing w:after="0"/>
                    <w:jc w:val="center"/>
                    <w:rPr>
                      <w:i/>
                      <w:sz w:val="16"/>
                      <w:szCs w:val="20"/>
                    </w:rPr>
                  </w:pPr>
                  <w:proofErr w:type="gramStart"/>
                  <w:r w:rsidRPr="00846AA8">
                    <w:rPr>
                      <w:i/>
                      <w:sz w:val="16"/>
                      <w:szCs w:val="20"/>
                    </w:rPr>
                    <w:t>valorelimite_l1</w:t>
                  </w:r>
                  <w:proofErr w:type="gramEnd"/>
                </w:p>
              </w:tc>
              <w:tc>
                <w:tcPr>
                  <w:tcW w:w="1417" w:type="dxa"/>
                  <w:shd w:val="clear" w:color="auto" w:fill="D9D9D9" w:themeFill="background1" w:themeFillShade="D9"/>
                  <w:vAlign w:val="center"/>
                </w:tcPr>
                <w:p w:rsidR="00B73813" w:rsidRPr="00846AA8" w:rsidRDefault="00B73813" w:rsidP="00846AA8">
                  <w:pPr>
                    <w:spacing w:after="0"/>
                    <w:jc w:val="center"/>
                    <w:rPr>
                      <w:i/>
                      <w:sz w:val="16"/>
                      <w:szCs w:val="20"/>
                    </w:rPr>
                  </w:pPr>
                  <w:proofErr w:type="gramStart"/>
                  <w:r w:rsidRPr="00846AA8">
                    <w:rPr>
                      <w:i/>
                      <w:sz w:val="16"/>
                      <w:szCs w:val="20"/>
                    </w:rPr>
                    <w:t>valorelimite_l2</w:t>
                  </w:r>
                  <w:proofErr w:type="gramEnd"/>
                </w:p>
              </w:tc>
            </w:tr>
            <w:tr w:rsidR="00B73813" w:rsidRPr="00846AA8" w:rsidTr="00B73813">
              <w:trPr>
                <w:trHeight w:val="264"/>
              </w:trPr>
              <w:tc>
                <w:tcPr>
                  <w:tcW w:w="2376" w:type="dxa"/>
                  <w:vAlign w:val="center"/>
                </w:tcPr>
                <w:p w:rsidR="00B73813" w:rsidRPr="00846AA8" w:rsidRDefault="00B73813" w:rsidP="00846AA8">
                  <w:pPr>
                    <w:spacing w:after="0"/>
                    <w:rPr>
                      <w:sz w:val="16"/>
                      <w:szCs w:val="20"/>
                    </w:rPr>
                  </w:pPr>
                  <w:r w:rsidRPr="00846AA8">
                    <w:rPr>
                      <w:sz w:val="16"/>
                      <w:szCs w:val="20"/>
                    </w:rPr>
                    <w:t>Richiesta fattibilità</w:t>
                  </w:r>
                </w:p>
              </w:tc>
              <w:tc>
                <w:tcPr>
                  <w:tcW w:w="1276" w:type="dxa"/>
                  <w:vAlign w:val="center"/>
                </w:tcPr>
                <w:p w:rsidR="00B73813" w:rsidRPr="00846AA8" w:rsidRDefault="00B73813" w:rsidP="00846AA8">
                  <w:pPr>
                    <w:spacing w:after="0"/>
                    <w:jc w:val="center"/>
                    <w:rPr>
                      <w:sz w:val="16"/>
                      <w:szCs w:val="20"/>
                    </w:rPr>
                  </w:pPr>
                  <w:r w:rsidRPr="00846AA8">
                    <w:rPr>
                      <w:sz w:val="16"/>
                      <w:szCs w:val="20"/>
                    </w:rPr>
                    <w:t>3 giorni</w:t>
                  </w:r>
                </w:p>
              </w:tc>
              <w:tc>
                <w:tcPr>
                  <w:tcW w:w="1417" w:type="dxa"/>
                  <w:vAlign w:val="center"/>
                </w:tcPr>
                <w:p w:rsidR="00B73813" w:rsidRPr="00846AA8" w:rsidRDefault="00B73813" w:rsidP="00846AA8">
                  <w:pPr>
                    <w:spacing w:after="0"/>
                    <w:jc w:val="center"/>
                    <w:rPr>
                      <w:sz w:val="16"/>
                      <w:szCs w:val="20"/>
                    </w:rPr>
                  </w:pPr>
                  <w:r w:rsidRPr="00846AA8">
                    <w:rPr>
                      <w:sz w:val="16"/>
                      <w:szCs w:val="20"/>
                    </w:rPr>
                    <w:t>5 giorni</w:t>
                  </w:r>
                </w:p>
              </w:tc>
            </w:tr>
            <w:tr w:rsidR="00B73813" w:rsidRPr="00846AA8" w:rsidTr="00B73813">
              <w:trPr>
                <w:trHeight w:val="268"/>
              </w:trPr>
              <w:tc>
                <w:tcPr>
                  <w:tcW w:w="2376" w:type="dxa"/>
                  <w:vAlign w:val="center"/>
                </w:tcPr>
                <w:p w:rsidR="00B73813" w:rsidRPr="00846AA8" w:rsidRDefault="00B73813" w:rsidP="00846AA8">
                  <w:pPr>
                    <w:spacing w:after="0"/>
                    <w:rPr>
                      <w:sz w:val="16"/>
                      <w:szCs w:val="20"/>
                    </w:rPr>
                  </w:pPr>
                  <w:r w:rsidRPr="00846AA8">
                    <w:rPr>
                      <w:sz w:val="16"/>
                      <w:szCs w:val="20"/>
                    </w:rPr>
                    <w:t>Consegna preventivo</w:t>
                  </w:r>
                </w:p>
              </w:tc>
              <w:tc>
                <w:tcPr>
                  <w:tcW w:w="1276" w:type="dxa"/>
                  <w:vAlign w:val="center"/>
                </w:tcPr>
                <w:p w:rsidR="00B73813" w:rsidRPr="00846AA8" w:rsidRDefault="00E01F1B" w:rsidP="00846AA8">
                  <w:pPr>
                    <w:spacing w:after="0"/>
                    <w:jc w:val="center"/>
                    <w:rPr>
                      <w:sz w:val="16"/>
                      <w:szCs w:val="20"/>
                    </w:rPr>
                  </w:pPr>
                  <w:r>
                    <w:rPr>
                      <w:sz w:val="16"/>
                      <w:szCs w:val="20"/>
                    </w:rPr>
                    <w:t>10</w:t>
                  </w:r>
                  <w:r w:rsidR="00B73813" w:rsidRPr="00846AA8">
                    <w:rPr>
                      <w:sz w:val="16"/>
                      <w:szCs w:val="20"/>
                    </w:rPr>
                    <w:t xml:space="preserve"> giorni</w:t>
                  </w:r>
                </w:p>
              </w:tc>
              <w:tc>
                <w:tcPr>
                  <w:tcW w:w="1417" w:type="dxa"/>
                  <w:vAlign w:val="center"/>
                </w:tcPr>
                <w:p w:rsidR="00B73813" w:rsidRPr="00846AA8" w:rsidRDefault="00E01F1B" w:rsidP="00846AA8">
                  <w:pPr>
                    <w:spacing w:after="0"/>
                    <w:jc w:val="center"/>
                    <w:rPr>
                      <w:sz w:val="16"/>
                      <w:szCs w:val="20"/>
                    </w:rPr>
                  </w:pPr>
                  <w:r>
                    <w:rPr>
                      <w:sz w:val="16"/>
                      <w:szCs w:val="20"/>
                    </w:rPr>
                    <w:t>1</w:t>
                  </w:r>
                  <w:r w:rsidR="00B73813" w:rsidRPr="00846AA8">
                    <w:rPr>
                      <w:sz w:val="16"/>
                      <w:szCs w:val="20"/>
                    </w:rPr>
                    <w:t>5 giorni</w:t>
                  </w:r>
                </w:p>
              </w:tc>
            </w:tr>
            <w:tr w:rsidR="00B73813" w:rsidRPr="00846AA8" w:rsidTr="00B73813">
              <w:tc>
                <w:tcPr>
                  <w:tcW w:w="2376" w:type="dxa"/>
                  <w:vAlign w:val="center"/>
                </w:tcPr>
                <w:p w:rsidR="00B73813" w:rsidRPr="00846AA8" w:rsidRDefault="00B73813" w:rsidP="00B92ACE">
                  <w:pPr>
                    <w:spacing w:after="0"/>
                    <w:rPr>
                      <w:sz w:val="16"/>
                      <w:szCs w:val="20"/>
                    </w:rPr>
                  </w:pPr>
                  <w:r w:rsidRPr="00846AA8">
                    <w:rPr>
                      <w:sz w:val="16"/>
                      <w:szCs w:val="20"/>
                    </w:rPr>
                    <w:t xml:space="preserve">Inizio realizzazione rispetto all’accettazione </w:t>
                  </w:r>
                  <w:proofErr w:type="gramStart"/>
                  <w:r w:rsidR="00B92ACE">
                    <w:rPr>
                      <w:sz w:val="16"/>
                      <w:szCs w:val="20"/>
                    </w:rPr>
                    <w:t>EQS</w:t>
                  </w:r>
                  <w:proofErr w:type="gramEnd"/>
                </w:p>
              </w:tc>
              <w:tc>
                <w:tcPr>
                  <w:tcW w:w="1276" w:type="dxa"/>
                  <w:vAlign w:val="center"/>
                </w:tcPr>
                <w:p w:rsidR="00B73813" w:rsidRPr="00846AA8" w:rsidRDefault="00E01F1B" w:rsidP="00846AA8">
                  <w:pPr>
                    <w:spacing w:after="0"/>
                    <w:jc w:val="center"/>
                    <w:rPr>
                      <w:sz w:val="16"/>
                      <w:szCs w:val="20"/>
                    </w:rPr>
                  </w:pPr>
                  <w:r>
                    <w:rPr>
                      <w:sz w:val="16"/>
                      <w:szCs w:val="20"/>
                    </w:rPr>
                    <w:t>5</w:t>
                  </w:r>
                  <w:r w:rsidR="00B73813" w:rsidRPr="00846AA8">
                    <w:rPr>
                      <w:sz w:val="16"/>
                      <w:szCs w:val="20"/>
                    </w:rPr>
                    <w:t xml:space="preserve"> giorni</w:t>
                  </w:r>
                </w:p>
              </w:tc>
              <w:tc>
                <w:tcPr>
                  <w:tcW w:w="1417" w:type="dxa"/>
                  <w:vAlign w:val="center"/>
                </w:tcPr>
                <w:p w:rsidR="00B73813" w:rsidRPr="00846AA8" w:rsidRDefault="00E01F1B" w:rsidP="00846AA8">
                  <w:pPr>
                    <w:spacing w:after="0"/>
                    <w:jc w:val="center"/>
                    <w:rPr>
                      <w:sz w:val="16"/>
                      <w:szCs w:val="20"/>
                    </w:rPr>
                  </w:pPr>
                  <w:r>
                    <w:rPr>
                      <w:sz w:val="16"/>
                      <w:szCs w:val="20"/>
                    </w:rPr>
                    <w:t>10</w:t>
                  </w:r>
                  <w:r w:rsidR="00B73813" w:rsidRPr="00846AA8">
                    <w:rPr>
                      <w:sz w:val="16"/>
                      <w:szCs w:val="20"/>
                    </w:rPr>
                    <w:t xml:space="preserve"> giorni</w:t>
                  </w:r>
                </w:p>
              </w:tc>
            </w:tr>
          </w:tbl>
          <w:p w:rsidR="00B73813" w:rsidRPr="00846AA8" w:rsidRDefault="00B73813" w:rsidP="00B73813">
            <w:pPr>
              <w:pStyle w:val="Default"/>
              <w:ind w:left="1168"/>
              <w:rPr>
                <w:rFonts w:ascii="Arial" w:hAnsi="Arial" w:cs="Arial"/>
                <w:i/>
                <w:sz w:val="20"/>
                <w:szCs w:val="20"/>
              </w:rPr>
            </w:pPr>
          </w:p>
          <w:p w:rsidR="00E06BBB" w:rsidRPr="00846AA8" w:rsidRDefault="00E06BBB" w:rsidP="00615A0B">
            <w:pPr>
              <w:pStyle w:val="Default"/>
              <w:rPr>
                <w:rFonts w:ascii="Arial" w:hAnsi="Arial" w:cs="Arial"/>
                <w:i/>
                <w:sz w:val="20"/>
                <w:szCs w:val="20"/>
              </w:rPr>
            </w:pPr>
          </w:p>
          <w:p w:rsidR="00E06BBB" w:rsidRPr="00846AA8" w:rsidRDefault="00E06BBB" w:rsidP="00615A0B">
            <w:pPr>
              <w:pStyle w:val="Default"/>
              <w:rPr>
                <w:rFonts w:ascii="Arial" w:hAnsi="Arial" w:cs="Arial"/>
                <w:i/>
                <w:sz w:val="20"/>
                <w:szCs w:val="20"/>
              </w:rPr>
            </w:pPr>
          </w:p>
        </w:tc>
      </w:tr>
      <w:tr w:rsidR="002C3E41" w:rsidRPr="00B26420" w:rsidTr="00615A0B">
        <w:trPr>
          <w:trHeight w:val="701"/>
        </w:trPr>
        <w:tc>
          <w:tcPr>
            <w:tcW w:w="1809" w:type="dxa"/>
            <w:shd w:val="clear" w:color="auto" w:fill="D9D9D9" w:themeFill="background1" w:themeFillShade="D9"/>
            <w:vAlign w:val="center"/>
          </w:tcPr>
          <w:p w:rsidR="002C3E41" w:rsidRPr="00846AA8" w:rsidRDefault="002C3E41" w:rsidP="00615A0B">
            <w:pPr>
              <w:pStyle w:val="Default"/>
              <w:rPr>
                <w:rFonts w:ascii="Arial" w:hAnsi="Arial" w:cs="Arial"/>
                <w:sz w:val="20"/>
                <w:szCs w:val="20"/>
              </w:rPr>
            </w:pPr>
            <w:r w:rsidRPr="00846AA8">
              <w:rPr>
                <w:rFonts w:ascii="Arial" w:hAnsi="Arial" w:cs="Arial"/>
                <w:b/>
                <w:bCs/>
                <w:sz w:val="20"/>
                <w:szCs w:val="20"/>
              </w:rPr>
              <w:t xml:space="preserve">Azioni contrattuali </w:t>
            </w:r>
          </w:p>
        </w:tc>
        <w:tc>
          <w:tcPr>
            <w:tcW w:w="7938" w:type="dxa"/>
            <w:gridSpan w:val="3"/>
            <w:vAlign w:val="center"/>
          </w:tcPr>
          <w:p w:rsidR="002C3E41" w:rsidRPr="00846AA8" w:rsidRDefault="002C3E41" w:rsidP="002C3E41">
            <w:pPr>
              <w:pStyle w:val="Default"/>
              <w:rPr>
                <w:rFonts w:ascii="Arial" w:hAnsi="Arial" w:cs="Arial"/>
                <w:sz w:val="20"/>
                <w:szCs w:val="20"/>
              </w:rPr>
            </w:pPr>
            <w:r w:rsidRPr="00846AA8">
              <w:rPr>
                <w:rFonts w:ascii="Arial" w:hAnsi="Arial" w:cs="Arial"/>
                <w:sz w:val="20"/>
                <w:szCs w:val="20"/>
              </w:rPr>
              <w:t xml:space="preserve">Nel caso </w:t>
            </w:r>
            <w:proofErr w:type="gramStart"/>
            <w:r w:rsidRPr="00846AA8">
              <w:rPr>
                <w:rFonts w:ascii="Arial" w:hAnsi="Arial" w:cs="Arial"/>
                <w:sz w:val="20"/>
                <w:szCs w:val="20"/>
              </w:rPr>
              <w:t>di non</w:t>
            </w:r>
            <w:proofErr w:type="gramEnd"/>
            <w:r w:rsidRPr="00846AA8">
              <w:rPr>
                <w:rFonts w:ascii="Arial" w:hAnsi="Arial" w:cs="Arial"/>
                <w:sz w:val="20"/>
                <w:szCs w:val="20"/>
              </w:rPr>
              <w:t xml:space="preserve"> rispetto del valore di soglia:</w:t>
            </w:r>
          </w:p>
          <w:p w:rsidR="00846AA8" w:rsidRPr="00846AA8" w:rsidRDefault="00846AA8" w:rsidP="006E7402">
            <w:pPr>
              <w:pStyle w:val="Default"/>
              <w:numPr>
                <w:ilvl w:val="0"/>
                <w:numId w:val="7"/>
              </w:numPr>
              <w:rPr>
                <w:rFonts w:ascii="Arial" w:hAnsi="Arial" w:cs="Arial"/>
                <w:sz w:val="20"/>
                <w:szCs w:val="20"/>
              </w:rPr>
            </w:pPr>
            <w:r w:rsidRPr="00846AA8">
              <w:rPr>
                <w:rFonts w:ascii="Arial" w:hAnsi="Arial" w:cs="Arial"/>
                <w:sz w:val="20"/>
                <w:szCs w:val="20"/>
              </w:rPr>
              <w:t>Nel caso del non rispetto de</w:t>
            </w:r>
            <w:r w:rsidR="007F7974">
              <w:rPr>
                <w:rFonts w:ascii="Arial" w:hAnsi="Arial" w:cs="Arial"/>
                <w:sz w:val="20"/>
                <w:szCs w:val="20"/>
              </w:rPr>
              <w:t>lla soglia l1</w:t>
            </w:r>
            <w:r w:rsidRPr="00846AA8">
              <w:rPr>
                <w:rFonts w:ascii="Arial" w:hAnsi="Arial" w:cs="Arial"/>
                <w:sz w:val="20"/>
                <w:szCs w:val="20"/>
              </w:rPr>
              <w:t>, una notifica di rilievo sull’</w:t>
            </w:r>
            <w:r w:rsidR="00B92ACE">
              <w:rPr>
                <w:rFonts w:ascii="Arial" w:hAnsi="Arial" w:cs="Arial"/>
                <w:sz w:val="20"/>
                <w:szCs w:val="20"/>
              </w:rPr>
              <w:t>intervento</w:t>
            </w:r>
            <w:r w:rsidRPr="00846AA8">
              <w:rPr>
                <w:rFonts w:ascii="Arial" w:hAnsi="Arial" w:cs="Arial"/>
                <w:sz w:val="20"/>
                <w:szCs w:val="20"/>
              </w:rPr>
              <w:t xml:space="preserve"> per ogni punto percentuale </w:t>
            </w:r>
            <w:proofErr w:type="gramStart"/>
            <w:r w:rsidRPr="00846AA8">
              <w:rPr>
                <w:rFonts w:ascii="Arial" w:hAnsi="Arial" w:cs="Arial"/>
                <w:sz w:val="20"/>
                <w:szCs w:val="20"/>
              </w:rPr>
              <w:t>al di sotto della</w:t>
            </w:r>
            <w:proofErr w:type="gramEnd"/>
            <w:r w:rsidRPr="00846AA8">
              <w:rPr>
                <w:rFonts w:ascii="Arial" w:hAnsi="Arial" w:cs="Arial"/>
                <w:sz w:val="20"/>
                <w:szCs w:val="20"/>
              </w:rPr>
              <w:t xml:space="preserve"> soglia prefissata</w:t>
            </w:r>
          </w:p>
          <w:p w:rsidR="002C3E41" w:rsidRDefault="00846AA8" w:rsidP="007F7974">
            <w:pPr>
              <w:pStyle w:val="Default"/>
              <w:numPr>
                <w:ilvl w:val="0"/>
                <w:numId w:val="7"/>
              </w:numPr>
              <w:rPr>
                <w:rFonts w:ascii="Arial" w:hAnsi="Arial" w:cs="Arial"/>
                <w:sz w:val="20"/>
                <w:szCs w:val="20"/>
              </w:rPr>
            </w:pPr>
            <w:r w:rsidRPr="00846AA8">
              <w:rPr>
                <w:rFonts w:ascii="Arial" w:hAnsi="Arial" w:cs="Arial"/>
                <w:sz w:val="20"/>
                <w:szCs w:val="20"/>
              </w:rPr>
              <w:t xml:space="preserve">Nel caso del non rispetto </w:t>
            </w:r>
            <w:r w:rsidR="007F7974">
              <w:rPr>
                <w:rFonts w:ascii="Arial" w:hAnsi="Arial" w:cs="Arial"/>
                <w:sz w:val="20"/>
                <w:szCs w:val="20"/>
              </w:rPr>
              <w:t>della soglia l2</w:t>
            </w:r>
            <w:r w:rsidRPr="00846AA8">
              <w:rPr>
                <w:rFonts w:ascii="Arial" w:hAnsi="Arial" w:cs="Arial"/>
                <w:sz w:val="20"/>
                <w:szCs w:val="20"/>
              </w:rPr>
              <w:t>, due notifiche di rilievo sull’</w:t>
            </w:r>
            <w:r w:rsidR="00B92ACE">
              <w:rPr>
                <w:rFonts w:ascii="Arial" w:hAnsi="Arial" w:cs="Arial"/>
                <w:sz w:val="20"/>
                <w:szCs w:val="20"/>
              </w:rPr>
              <w:t>intervento</w:t>
            </w:r>
            <w:r w:rsidRPr="00846AA8">
              <w:rPr>
                <w:rFonts w:ascii="Arial" w:hAnsi="Arial" w:cs="Arial"/>
                <w:sz w:val="20"/>
                <w:szCs w:val="20"/>
              </w:rPr>
              <w:t xml:space="preserve"> per ogni punto percentuale </w:t>
            </w:r>
            <w:proofErr w:type="gramStart"/>
            <w:r w:rsidRPr="00846AA8">
              <w:rPr>
                <w:rFonts w:ascii="Arial" w:hAnsi="Arial" w:cs="Arial"/>
                <w:sz w:val="20"/>
                <w:szCs w:val="20"/>
              </w:rPr>
              <w:t>al di sotto della</w:t>
            </w:r>
            <w:proofErr w:type="gramEnd"/>
            <w:r w:rsidRPr="00846AA8">
              <w:rPr>
                <w:rFonts w:ascii="Arial" w:hAnsi="Arial" w:cs="Arial"/>
                <w:sz w:val="20"/>
                <w:szCs w:val="20"/>
              </w:rPr>
              <w:t xml:space="preserve"> soglia prefissata</w:t>
            </w:r>
          </w:p>
          <w:p w:rsidR="00CE4AFC" w:rsidRDefault="00CE4AFC" w:rsidP="00CE4AFC">
            <w:pPr>
              <w:pStyle w:val="Default"/>
              <w:rPr>
                <w:rFonts w:ascii="Arial" w:hAnsi="Arial" w:cs="Arial"/>
                <w:sz w:val="20"/>
                <w:szCs w:val="20"/>
              </w:rPr>
            </w:pPr>
          </w:p>
          <w:p w:rsidR="00CE4AFC" w:rsidRPr="00CE4AFC" w:rsidRDefault="00CE4AFC" w:rsidP="00CE4AFC">
            <w:pPr>
              <w:pStyle w:val="Default"/>
              <w:rPr>
                <w:rFonts w:ascii="Arial" w:hAnsi="Arial" w:cs="Arial"/>
                <w:sz w:val="20"/>
                <w:szCs w:val="20"/>
                <w:u w:val="single"/>
              </w:rPr>
            </w:pPr>
            <w:r>
              <w:rPr>
                <w:rFonts w:ascii="Arial" w:hAnsi="Arial" w:cs="Arial"/>
                <w:sz w:val="20"/>
                <w:szCs w:val="20"/>
              </w:rPr>
              <w:t xml:space="preserve">Si precisa che </w:t>
            </w:r>
            <w:proofErr w:type="gramStart"/>
            <w:r>
              <w:rPr>
                <w:rFonts w:ascii="Arial" w:hAnsi="Arial" w:cs="Arial"/>
                <w:sz w:val="20"/>
                <w:szCs w:val="20"/>
              </w:rPr>
              <w:t>le azioni contrattuale</w:t>
            </w:r>
            <w:proofErr w:type="gramEnd"/>
            <w:r>
              <w:rPr>
                <w:rFonts w:ascii="Arial" w:hAnsi="Arial" w:cs="Arial"/>
                <w:sz w:val="20"/>
                <w:szCs w:val="20"/>
              </w:rPr>
              <w:t xml:space="preserve"> sono calcolate e cumulate per ognuna delle tipologie prodotto prevista</w:t>
            </w:r>
          </w:p>
        </w:tc>
      </w:tr>
      <w:tr w:rsidR="002C3E41" w:rsidRPr="00B26420" w:rsidTr="00615A0B">
        <w:trPr>
          <w:trHeight w:val="588"/>
        </w:trPr>
        <w:tc>
          <w:tcPr>
            <w:tcW w:w="1809" w:type="dxa"/>
            <w:shd w:val="clear" w:color="auto" w:fill="D9D9D9" w:themeFill="background1" w:themeFillShade="D9"/>
            <w:vAlign w:val="center"/>
          </w:tcPr>
          <w:p w:rsidR="002C3E41" w:rsidRPr="00846AA8" w:rsidRDefault="002C3E41" w:rsidP="00615A0B">
            <w:pPr>
              <w:pStyle w:val="Default"/>
              <w:rPr>
                <w:rFonts w:ascii="Arial" w:hAnsi="Arial" w:cs="Arial"/>
                <w:sz w:val="20"/>
                <w:szCs w:val="20"/>
              </w:rPr>
            </w:pPr>
            <w:r w:rsidRPr="00846AA8">
              <w:rPr>
                <w:rFonts w:ascii="Arial" w:hAnsi="Arial" w:cs="Arial"/>
                <w:b/>
                <w:bCs/>
                <w:sz w:val="20"/>
                <w:szCs w:val="20"/>
                <w:u w:val="single"/>
              </w:rPr>
              <w:t>Eccezioni</w:t>
            </w:r>
            <w:r w:rsidRPr="00846AA8">
              <w:rPr>
                <w:rFonts w:ascii="Arial" w:hAnsi="Arial" w:cs="Arial"/>
                <w:b/>
                <w:bCs/>
                <w:sz w:val="20"/>
                <w:szCs w:val="20"/>
              </w:rPr>
              <w:t xml:space="preserve"> </w:t>
            </w:r>
          </w:p>
        </w:tc>
        <w:tc>
          <w:tcPr>
            <w:tcW w:w="7938" w:type="dxa"/>
            <w:gridSpan w:val="3"/>
            <w:vAlign w:val="center"/>
          </w:tcPr>
          <w:p w:rsidR="002C3E41" w:rsidRPr="00846AA8" w:rsidRDefault="002C3E41" w:rsidP="002C3E41">
            <w:pPr>
              <w:pStyle w:val="Default"/>
              <w:spacing w:after="120"/>
              <w:rPr>
                <w:rFonts w:ascii="Arial" w:hAnsi="Arial" w:cs="Arial"/>
                <w:sz w:val="20"/>
                <w:szCs w:val="20"/>
                <w:u w:val="single"/>
              </w:rPr>
            </w:pPr>
            <w:r w:rsidRPr="00846AA8">
              <w:rPr>
                <w:rFonts w:ascii="Arial" w:hAnsi="Arial" w:cs="Arial"/>
                <w:sz w:val="20"/>
                <w:szCs w:val="20"/>
              </w:rPr>
              <w:t>Nessuna</w:t>
            </w:r>
          </w:p>
        </w:tc>
      </w:tr>
    </w:tbl>
    <w:p w:rsidR="002C3E41" w:rsidRPr="002C3E41" w:rsidRDefault="002C3E41" w:rsidP="002C3E41"/>
    <w:p w:rsidR="00D84301" w:rsidRDefault="00D84301">
      <w:pPr>
        <w:spacing w:after="0" w:line="240" w:lineRule="auto"/>
        <w:rPr>
          <w:rFonts w:ascii="Franklin Gothic Book" w:eastAsia="Times New Roman" w:hAnsi="Franklin Gothic Book"/>
          <w:color w:val="6EA0B0"/>
          <w:sz w:val="26"/>
          <w:szCs w:val="26"/>
        </w:rPr>
      </w:pPr>
      <w:r>
        <w:rPr>
          <w:b/>
          <w:bCs/>
        </w:rPr>
        <w:br w:type="page"/>
      </w:r>
    </w:p>
    <w:p w:rsidR="00F4191F" w:rsidRDefault="00553478" w:rsidP="00F4191F">
      <w:pPr>
        <w:pStyle w:val="Titolo2"/>
        <w:rPr>
          <w:b w:val="0"/>
          <w:bCs w:val="0"/>
        </w:rPr>
      </w:pPr>
      <w:bookmarkStart w:id="32" w:name="_Toc327366600"/>
      <w:bookmarkStart w:id="33" w:name="_Toc330369281"/>
      <w:r>
        <w:rPr>
          <w:b w:val="0"/>
          <w:bCs w:val="0"/>
        </w:rPr>
        <w:lastRenderedPageBreak/>
        <w:t>IQ2.03</w:t>
      </w:r>
      <w:r w:rsidR="00F4191F" w:rsidRPr="00F4191F">
        <w:rPr>
          <w:b w:val="0"/>
          <w:bCs w:val="0"/>
        </w:rPr>
        <w:t xml:space="preserve"> - Rilievi sull</w:t>
      </w:r>
      <w:r w:rsidR="008D2DAD">
        <w:rPr>
          <w:b w:val="0"/>
          <w:bCs w:val="0"/>
        </w:rPr>
        <w:t>a fase dell</w:t>
      </w:r>
      <w:r w:rsidR="00F4191F" w:rsidRPr="00F4191F">
        <w:rPr>
          <w:b w:val="0"/>
          <w:bCs w:val="0"/>
        </w:rPr>
        <w:t>’</w:t>
      </w:r>
      <w:r w:rsidR="00B92ACE">
        <w:rPr>
          <w:b w:val="0"/>
          <w:bCs w:val="0"/>
        </w:rPr>
        <w:t>intervento</w:t>
      </w:r>
      <w:bookmarkEnd w:id="32"/>
      <w:bookmarkEnd w:id="33"/>
    </w:p>
    <w:p w:rsidR="003A033B" w:rsidRDefault="003A033B" w:rsidP="003A033B">
      <w:r>
        <w:t xml:space="preserve">Si precisa che i rilievi emessi a seguito </w:t>
      </w:r>
      <w:proofErr w:type="gramStart"/>
      <w:r>
        <w:t xml:space="preserve">di </w:t>
      </w:r>
      <w:proofErr w:type="gramEnd"/>
      <w:r>
        <w:t>inadempienze sull’</w:t>
      </w:r>
      <w:r w:rsidR="00B92ACE">
        <w:t>intervento</w:t>
      </w:r>
      <w:r>
        <w:t xml:space="preserve"> riguardano anche la mancata approvazione di prodotti dell’</w:t>
      </w:r>
      <w:r w:rsidR="00B92ACE">
        <w:t>intervento</w:t>
      </w:r>
      <w:r>
        <w:t xml:space="preserve"> stesso.</w:t>
      </w: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BFBFBF" w:themeColor="background1" w:themeShade="BF"/>
          <w:insideV w:val="single" w:sz="8" w:space="0" w:color="BFBFBF" w:themeColor="background1" w:themeShade="BF"/>
        </w:tblBorders>
        <w:tblLayout w:type="fixed"/>
        <w:tblLook w:val="0000" w:firstRow="0" w:lastRow="0" w:firstColumn="0" w:lastColumn="0" w:noHBand="0" w:noVBand="0"/>
      </w:tblPr>
      <w:tblGrid>
        <w:gridCol w:w="1809"/>
        <w:gridCol w:w="2818"/>
        <w:gridCol w:w="1577"/>
        <w:gridCol w:w="3543"/>
      </w:tblGrid>
      <w:tr w:rsidR="003A033B" w:rsidRPr="00B26420" w:rsidTr="00615A0B">
        <w:trPr>
          <w:trHeight w:val="483"/>
        </w:trPr>
        <w:tc>
          <w:tcPr>
            <w:tcW w:w="1809" w:type="dxa"/>
            <w:shd w:val="clear" w:color="auto" w:fill="D9D9D9" w:themeFill="background1" w:themeFillShade="D9"/>
            <w:vAlign w:val="center"/>
          </w:tcPr>
          <w:p w:rsidR="003A033B" w:rsidRPr="00B26420" w:rsidRDefault="003A033B" w:rsidP="00615A0B">
            <w:pPr>
              <w:pStyle w:val="Default"/>
              <w:rPr>
                <w:rFonts w:ascii="Arial" w:hAnsi="Arial" w:cs="Arial"/>
                <w:sz w:val="20"/>
                <w:szCs w:val="20"/>
              </w:rPr>
            </w:pPr>
            <w:r w:rsidRPr="00B26420">
              <w:rPr>
                <w:rFonts w:ascii="Arial" w:hAnsi="Arial" w:cs="Arial"/>
                <w:b/>
                <w:bCs/>
                <w:sz w:val="20"/>
                <w:szCs w:val="20"/>
              </w:rPr>
              <w:t xml:space="preserve">Caratteristica </w:t>
            </w:r>
          </w:p>
        </w:tc>
        <w:tc>
          <w:tcPr>
            <w:tcW w:w="2818" w:type="dxa"/>
            <w:vAlign w:val="center"/>
          </w:tcPr>
          <w:p w:rsidR="003A033B" w:rsidRPr="00B26420" w:rsidRDefault="003A033B" w:rsidP="00615A0B">
            <w:pPr>
              <w:pStyle w:val="Default"/>
              <w:rPr>
                <w:rFonts w:ascii="Arial" w:hAnsi="Arial" w:cs="Arial"/>
                <w:sz w:val="20"/>
                <w:szCs w:val="20"/>
              </w:rPr>
            </w:pPr>
            <w:r w:rsidRPr="00B26420">
              <w:rPr>
                <w:rFonts w:ascii="Arial" w:hAnsi="Arial" w:cs="Arial"/>
                <w:sz w:val="20"/>
                <w:szCs w:val="20"/>
              </w:rPr>
              <w:t>Efficacia</w:t>
            </w:r>
          </w:p>
        </w:tc>
        <w:tc>
          <w:tcPr>
            <w:tcW w:w="1577" w:type="dxa"/>
            <w:shd w:val="clear" w:color="auto" w:fill="D9D9D9" w:themeFill="background1" w:themeFillShade="D9"/>
            <w:vAlign w:val="center"/>
          </w:tcPr>
          <w:p w:rsidR="003A033B" w:rsidRPr="00B26420" w:rsidRDefault="003A033B" w:rsidP="00615A0B">
            <w:pPr>
              <w:pStyle w:val="Default"/>
              <w:rPr>
                <w:rFonts w:ascii="Arial" w:hAnsi="Arial" w:cs="Arial"/>
                <w:sz w:val="20"/>
                <w:szCs w:val="20"/>
              </w:rPr>
            </w:pPr>
            <w:r w:rsidRPr="00B26420">
              <w:rPr>
                <w:rFonts w:ascii="Arial" w:hAnsi="Arial" w:cs="Arial"/>
                <w:b/>
                <w:bCs/>
                <w:sz w:val="20"/>
                <w:szCs w:val="20"/>
              </w:rPr>
              <w:t xml:space="preserve">Sotto- caratteristica </w:t>
            </w:r>
          </w:p>
        </w:tc>
        <w:tc>
          <w:tcPr>
            <w:tcW w:w="3543" w:type="dxa"/>
            <w:vAlign w:val="center"/>
          </w:tcPr>
          <w:p w:rsidR="003A033B" w:rsidRPr="00B26420" w:rsidRDefault="003A033B" w:rsidP="00615A0B">
            <w:pPr>
              <w:pStyle w:val="Default"/>
              <w:rPr>
                <w:rFonts w:ascii="Arial" w:hAnsi="Arial" w:cs="Arial"/>
                <w:sz w:val="20"/>
                <w:szCs w:val="20"/>
              </w:rPr>
            </w:pPr>
            <w:r w:rsidRPr="00B26420">
              <w:rPr>
                <w:rFonts w:ascii="Arial" w:hAnsi="Arial" w:cs="Arial"/>
                <w:sz w:val="20"/>
                <w:szCs w:val="20"/>
              </w:rPr>
              <w:t>Efficacia</w:t>
            </w:r>
          </w:p>
        </w:tc>
      </w:tr>
      <w:tr w:rsidR="003A033B" w:rsidRPr="00B26420" w:rsidTr="00615A0B">
        <w:trPr>
          <w:trHeight w:val="817"/>
        </w:trPr>
        <w:tc>
          <w:tcPr>
            <w:tcW w:w="1809" w:type="dxa"/>
            <w:shd w:val="clear" w:color="auto" w:fill="D9D9D9" w:themeFill="background1" w:themeFillShade="D9"/>
            <w:vAlign w:val="center"/>
          </w:tcPr>
          <w:p w:rsidR="003A033B" w:rsidRPr="00B26420" w:rsidRDefault="003A033B" w:rsidP="00615A0B">
            <w:pPr>
              <w:pStyle w:val="Default"/>
              <w:rPr>
                <w:rFonts w:ascii="Arial" w:hAnsi="Arial" w:cs="Arial"/>
                <w:sz w:val="20"/>
                <w:szCs w:val="20"/>
              </w:rPr>
            </w:pPr>
            <w:r w:rsidRPr="00B26420">
              <w:rPr>
                <w:rFonts w:ascii="Arial" w:hAnsi="Arial" w:cs="Arial"/>
                <w:b/>
                <w:bCs/>
                <w:sz w:val="20"/>
                <w:szCs w:val="20"/>
              </w:rPr>
              <w:t xml:space="preserve">Aspetto da valutare </w:t>
            </w:r>
          </w:p>
        </w:tc>
        <w:tc>
          <w:tcPr>
            <w:tcW w:w="7938" w:type="dxa"/>
            <w:gridSpan w:val="3"/>
            <w:vAlign w:val="center"/>
          </w:tcPr>
          <w:p w:rsidR="003A033B" w:rsidRPr="00B26420" w:rsidRDefault="003A033B" w:rsidP="003A033B">
            <w:pPr>
              <w:pStyle w:val="Default"/>
              <w:spacing w:after="120"/>
              <w:rPr>
                <w:rFonts w:ascii="Arial" w:hAnsi="Arial" w:cs="Arial"/>
                <w:sz w:val="20"/>
                <w:szCs w:val="20"/>
              </w:rPr>
            </w:pPr>
            <w:r w:rsidRPr="003A033B">
              <w:rPr>
                <w:rFonts w:ascii="Arial" w:hAnsi="Arial" w:cs="Arial"/>
                <w:sz w:val="20"/>
                <w:szCs w:val="20"/>
              </w:rPr>
              <w:t>Rilievi emessi su</w:t>
            </w:r>
            <w:r w:rsidR="00E843CE">
              <w:rPr>
                <w:rFonts w:ascii="Arial" w:hAnsi="Arial" w:cs="Arial"/>
                <w:sz w:val="20"/>
                <w:szCs w:val="20"/>
              </w:rPr>
              <w:t xml:space="preserve"> ciascuna fase </w:t>
            </w:r>
            <w:proofErr w:type="gramStart"/>
            <w:r w:rsidR="00E843CE">
              <w:rPr>
                <w:rFonts w:ascii="Arial" w:hAnsi="Arial" w:cs="Arial"/>
                <w:sz w:val="20"/>
                <w:szCs w:val="20"/>
              </w:rPr>
              <w:t xml:space="preserve">di </w:t>
            </w:r>
            <w:proofErr w:type="gramEnd"/>
            <w:r w:rsidR="00E843CE">
              <w:rPr>
                <w:rFonts w:ascii="Arial" w:hAnsi="Arial" w:cs="Arial"/>
                <w:sz w:val="20"/>
                <w:szCs w:val="20"/>
              </w:rPr>
              <w:t>implementazione dell’</w:t>
            </w:r>
            <w:r w:rsidR="00B92ACE">
              <w:rPr>
                <w:rFonts w:ascii="Arial" w:hAnsi="Arial" w:cs="Arial"/>
                <w:sz w:val="20"/>
                <w:szCs w:val="20"/>
              </w:rPr>
              <w:t>intervento</w:t>
            </w:r>
          </w:p>
        </w:tc>
      </w:tr>
      <w:tr w:rsidR="003A033B" w:rsidRPr="00B26420" w:rsidTr="00615A0B">
        <w:trPr>
          <w:trHeight w:val="375"/>
        </w:trPr>
        <w:tc>
          <w:tcPr>
            <w:tcW w:w="1809" w:type="dxa"/>
            <w:shd w:val="clear" w:color="auto" w:fill="D9D9D9" w:themeFill="background1" w:themeFillShade="D9"/>
            <w:vAlign w:val="center"/>
          </w:tcPr>
          <w:p w:rsidR="003A033B" w:rsidRPr="00B26420" w:rsidRDefault="003A033B" w:rsidP="00615A0B">
            <w:pPr>
              <w:pStyle w:val="Default"/>
              <w:rPr>
                <w:rFonts w:ascii="Arial" w:hAnsi="Arial" w:cs="Arial"/>
                <w:sz w:val="20"/>
                <w:szCs w:val="20"/>
              </w:rPr>
            </w:pPr>
            <w:r w:rsidRPr="00B26420">
              <w:rPr>
                <w:rFonts w:ascii="Arial" w:hAnsi="Arial" w:cs="Arial"/>
                <w:b/>
                <w:bCs/>
                <w:sz w:val="20"/>
                <w:szCs w:val="20"/>
              </w:rPr>
              <w:t xml:space="preserve">Unità di misura </w:t>
            </w:r>
          </w:p>
        </w:tc>
        <w:tc>
          <w:tcPr>
            <w:tcW w:w="2818" w:type="dxa"/>
            <w:vAlign w:val="center"/>
          </w:tcPr>
          <w:p w:rsidR="003A033B" w:rsidRPr="00B26420" w:rsidRDefault="003A033B" w:rsidP="00615A0B">
            <w:pPr>
              <w:pStyle w:val="Default"/>
              <w:rPr>
                <w:rFonts w:ascii="Arial" w:hAnsi="Arial" w:cs="Arial"/>
                <w:sz w:val="20"/>
                <w:szCs w:val="20"/>
              </w:rPr>
            </w:pPr>
            <w:r>
              <w:rPr>
                <w:rFonts w:ascii="Arial" w:hAnsi="Arial" w:cs="Arial"/>
                <w:sz w:val="20"/>
                <w:szCs w:val="20"/>
              </w:rPr>
              <w:t>Rilievo</w:t>
            </w:r>
          </w:p>
        </w:tc>
        <w:tc>
          <w:tcPr>
            <w:tcW w:w="1577" w:type="dxa"/>
            <w:shd w:val="clear" w:color="auto" w:fill="D9D9D9" w:themeFill="background1" w:themeFillShade="D9"/>
            <w:vAlign w:val="center"/>
          </w:tcPr>
          <w:p w:rsidR="003A033B" w:rsidRPr="00B26420" w:rsidRDefault="003A033B" w:rsidP="00615A0B">
            <w:pPr>
              <w:pStyle w:val="Default"/>
              <w:rPr>
                <w:rFonts w:ascii="Arial" w:hAnsi="Arial" w:cs="Arial"/>
                <w:sz w:val="20"/>
                <w:szCs w:val="20"/>
              </w:rPr>
            </w:pPr>
            <w:r w:rsidRPr="00B26420">
              <w:rPr>
                <w:rFonts w:ascii="Arial" w:hAnsi="Arial" w:cs="Arial"/>
                <w:b/>
                <w:bCs/>
                <w:sz w:val="20"/>
                <w:szCs w:val="20"/>
              </w:rPr>
              <w:t xml:space="preserve">Fonte dati </w:t>
            </w:r>
          </w:p>
        </w:tc>
        <w:tc>
          <w:tcPr>
            <w:tcW w:w="3543" w:type="dxa"/>
            <w:vAlign w:val="center"/>
          </w:tcPr>
          <w:p w:rsidR="003A033B" w:rsidRPr="00B26420" w:rsidRDefault="003A033B" w:rsidP="00615A0B">
            <w:pPr>
              <w:pStyle w:val="Default"/>
              <w:rPr>
                <w:rFonts w:ascii="Arial" w:hAnsi="Arial" w:cs="Arial"/>
                <w:sz w:val="20"/>
                <w:szCs w:val="20"/>
              </w:rPr>
            </w:pPr>
            <w:r>
              <w:rPr>
                <w:rFonts w:ascii="Arial" w:hAnsi="Arial" w:cs="Arial"/>
                <w:sz w:val="20"/>
                <w:szCs w:val="20"/>
              </w:rPr>
              <w:t>Nota di rilievo</w:t>
            </w:r>
          </w:p>
        </w:tc>
      </w:tr>
      <w:tr w:rsidR="003A033B" w:rsidRPr="00B26420" w:rsidTr="00615A0B">
        <w:trPr>
          <w:trHeight w:val="231"/>
        </w:trPr>
        <w:tc>
          <w:tcPr>
            <w:tcW w:w="1809" w:type="dxa"/>
            <w:shd w:val="clear" w:color="auto" w:fill="D9D9D9" w:themeFill="background1" w:themeFillShade="D9"/>
            <w:vAlign w:val="center"/>
          </w:tcPr>
          <w:p w:rsidR="003A033B" w:rsidRPr="00B26420" w:rsidRDefault="003A033B" w:rsidP="00615A0B">
            <w:pPr>
              <w:pStyle w:val="Default"/>
              <w:rPr>
                <w:rFonts w:ascii="Arial" w:hAnsi="Arial" w:cs="Arial"/>
                <w:sz w:val="20"/>
                <w:szCs w:val="20"/>
              </w:rPr>
            </w:pPr>
            <w:r w:rsidRPr="00B26420">
              <w:rPr>
                <w:rFonts w:ascii="Arial" w:hAnsi="Arial" w:cs="Arial"/>
                <w:b/>
                <w:bCs/>
                <w:sz w:val="20"/>
                <w:szCs w:val="20"/>
              </w:rPr>
              <w:t xml:space="preserve">Periodo di riferimento </w:t>
            </w:r>
          </w:p>
        </w:tc>
        <w:tc>
          <w:tcPr>
            <w:tcW w:w="2818" w:type="dxa"/>
            <w:vAlign w:val="center"/>
          </w:tcPr>
          <w:p w:rsidR="003A033B" w:rsidRPr="00B26420" w:rsidRDefault="003A033B" w:rsidP="003A033B">
            <w:pPr>
              <w:pStyle w:val="Default"/>
              <w:rPr>
                <w:rFonts w:ascii="Arial" w:hAnsi="Arial" w:cs="Arial"/>
                <w:sz w:val="20"/>
                <w:szCs w:val="20"/>
              </w:rPr>
            </w:pPr>
            <w:r w:rsidRPr="003A033B">
              <w:rPr>
                <w:rFonts w:ascii="Arial" w:hAnsi="Arial" w:cs="Arial"/>
                <w:sz w:val="20"/>
                <w:szCs w:val="20"/>
              </w:rPr>
              <w:t>Durata dell’</w:t>
            </w:r>
            <w:r w:rsidR="00B92ACE">
              <w:rPr>
                <w:rFonts w:ascii="Arial" w:hAnsi="Arial" w:cs="Arial"/>
                <w:sz w:val="20"/>
                <w:szCs w:val="20"/>
              </w:rPr>
              <w:t>intervento</w:t>
            </w:r>
            <w:r w:rsidRPr="003A033B">
              <w:rPr>
                <w:rFonts w:ascii="Arial" w:hAnsi="Arial" w:cs="Arial"/>
                <w:sz w:val="20"/>
                <w:szCs w:val="20"/>
              </w:rPr>
              <w:t>,</w:t>
            </w:r>
            <w:r>
              <w:rPr>
                <w:rFonts w:ascii="Arial" w:hAnsi="Arial" w:cs="Arial"/>
                <w:sz w:val="20"/>
                <w:szCs w:val="20"/>
              </w:rPr>
              <w:t xml:space="preserve"> </w:t>
            </w:r>
            <w:r w:rsidRPr="003A033B">
              <w:rPr>
                <w:rFonts w:ascii="Arial" w:hAnsi="Arial" w:cs="Arial"/>
                <w:sz w:val="20"/>
                <w:szCs w:val="20"/>
              </w:rPr>
              <w:t>comprensiva del</w:t>
            </w:r>
            <w:r>
              <w:rPr>
                <w:rFonts w:ascii="Arial" w:hAnsi="Arial" w:cs="Arial"/>
                <w:sz w:val="20"/>
                <w:szCs w:val="20"/>
              </w:rPr>
              <w:t xml:space="preserve"> </w:t>
            </w:r>
            <w:r w:rsidRPr="003A033B">
              <w:rPr>
                <w:rFonts w:ascii="Arial" w:hAnsi="Arial" w:cs="Arial"/>
                <w:sz w:val="20"/>
                <w:szCs w:val="20"/>
              </w:rPr>
              <w:t xml:space="preserve">periodo </w:t>
            </w:r>
            <w:proofErr w:type="gramStart"/>
            <w:r w:rsidRPr="003A033B">
              <w:rPr>
                <w:rFonts w:ascii="Arial" w:hAnsi="Arial" w:cs="Arial"/>
                <w:sz w:val="20"/>
                <w:szCs w:val="20"/>
              </w:rPr>
              <w:t>relativo alla</w:t>
            </w:r>
            <w:proofErr w:type="gramEnd"/>
            <w:r>
              <w:rPr>
                <w:rFonts w:ascii="Arial" w:hAnsi="Arial" w:cs="Arial"/>
                <w:sz w:val="20"/>
                <w:szCs w:val="20"/>
              </w:rPr>
              <w:t xml:space="preserve"> </w:t>
            </w:r>
            <w:r w:rsidRPr="003A033B">
              <w:rPr>
                <w:rFonts w:ascii="Arial" w:hAnsi="Arial" w:cs="Arial"/>
                <w:sz w:val="20"/>
                <w:szCs w:val="20"/>
              </w:rPr>
              <w:t>fase di avvio in</w:t>
            </w:r>
            <w:r>
              <w:rPr>
                <w:rFonts w:ascii="Arial" w:hAnsi="Arial" w:cs="Arial"/>
                <w:sz w:val="20"/>
                <w:szCs w:val="20"/>
              </w:rPr>
              <w:t xml:space="preserve"> </w:t>
            </w:r>
            <w:r w:rsidRPr="003A033B">
              <w:rPr>
                <w:rFonts w:ascii="Arial" w:hAnsi="Arial" w:cs="Arial"/>
                <w:sz w:val="20"/>
                <w:szCs w:val="20"/>
              </w:rPr>
              <w:t>esercizio</w:t>
            </w:r>
          </w:p>
        </w:tc>
        <w:tc>
          <w:tcPr>
            <w:tcW w:w="1577" w:type="dxa"/>
            <w:shd w:val="clear" w:color="auto" w:fill="D9D9D9" w:themeFill="background1" w:themeFillShade="D9"/>
            <w:vAlign w:val="center"/>
          </w:tcPr>
          <w:p w:rsidR="003A033B" w:rsidRPr="00B26420" w:rsidRDefault="003A033B" w:rsidP="00615A0B">
            <w:pPr>
              <w:pStyle w:val="Default"/>
              <w:rPr>
                <w:rFonts w:ascii="Arial" w:hAnsi="Arial" w:cs="Arial"/>
                <w:sz w:val="20"/>
                <w:szCs w:val="20"/>
              </w:rPr>
            </w:pPr>
            <w:r w:rsidRPr="00B26420">
              <w:rPr>
                <w:rFonts w:ascii="Arial" w:hAnsi="Arial" w:cs="Arial"/>
                <w:b/>
                <w:bCs/>
                <w:sz w:val="20"/>
                <w:szCs w:val="20"/>
              </w:rPr>
              <w:t xml:space="preserve">Frequenza di misurazione </w:t>
            </w:r>
          </w:p>
        </w:tc>
        <w:tc>
          <w:tcPr>
            <w:tcW w:w="3543" w:type="dxa"/>
            <w:vAlign w:val="center"/>
          </w:tcPr>
          <w:p w:rsidR="003A033B" w:rsidRPr="00B26420" w:rsidRDefault="0000527C" w:rsidP="00E41B6B">
            <w:pPr>
              <w:pStyle w:val="Default"/>
              <w:rPr>
                <w:rFonts w:ascii="Arial" w:hAnsi="Arial" w:cs="Arial"/>
                <w:sz w:val="20"/>
                <w:szCs w:val="20"/>
              </w:rPr>
            </w:pPr>
            <w:proofErr w:type="gramStart"/>
            <w:r>
              <w:rPr>
                <w:rFonts w:ascii="Arial" w:hAnsi="Arial" w:cs="Arial"/>
                <w:sz w:val="20"/>
                <w:szCs w:val="20"/>
              </w:rPr>
              <w:t>Ad</w:t>
            </w:r>
            <w:proofErr w:type="gramEnd"/>
            <w:r>
              <w:rPr>
                <w:rFonts w:ascii="Arial" w:hAnsi="Arial" w:cs="Arial"/>
                <w:sz w:val="20"/>
                <w:szCs w:val="20"/>
              </w:rPr>
              <w:t xml:space="preserve"> ogni</w:t>
            </w:r>
            <w:r w:rsidR="00E41B6B">
              <w:rPr>
                <w:rFonts w:ascii="Arial" w:hAnsi="Arial" w:cs="Arial"/>
                <w:sz w:val="20"/>
                <w:szCs w:val="20"/>
              </w:rPr>
              <w:t xml:space="preserve"> </w:t>
            </w:r>
            <w:proofErr w:type="spellStart"/>
            <w:r w:rsidR="00E41B6B">
              <w:rPr>
                <w:rFonts w:ascii="Arial" w:hAnsi="Arial" w:cs="Arial"/>
                <w:sz w:val="20"/>
                <w:szCs w:val="20"/>
              </w:rPr>
              <w:t>milestone</w:t>
            </w:r>
            <w:proofErr w:type="spellEnd"/>
            <w:r w:rsidR="00E41B6B">
              <w:rPr>
                <w:rFonts w:ascii="Arial" w:hAnsi="Arial" w:cs="Arial"/>
                <w:sz w:val="20"/>
                <w:szCs w:val="20"/>
              </w:rPr>
              <w:t xml:space="preserve"> riportata nel piano di lavoro condiviso</w:t>
            </w:r>
            <w:r>
              <w:rPr>
                <w:rFonts w:ascii="Arial" w:hAnsi="Arial" w:cs="Arial"/>
                <w:sz w:val="20"/>
                <w:szCs w:val="20"/>
              </w:rPr>
              <w:t xml:space="preserve"> dell’</w:t>
            </w:r>
            <w:r w:rsidR="00B92ACE">
              <w:rPr>
                <w:rFonts w:ascii="Arial" w:hAnsi="Arial" w:cs="Arial"/>
                <w:sz w:val="20"/>
                <w:szCs w:val="20"/>
              </w:rPr>
              <w:t>intervento</w:t>
            </w:r>
          </w:p>
        </w:tc>
      </w:tr>
      <w:tr w:rsidR="003A033B" w:rsidRPr="00B26420" w:rsidTr="00615A0B">
        <w:trPr>
          <w:trHeight w:val="693"/>
        </w:trPr>
        <w:tc>
          <w:tcPr>
            <w:tcW w:w="1809" w:type="dxa"/>
            <w:shd w:val="clear" w:color="auto" w:fill="D9D9D9" w:themeFill="background1" w:themeFillShade="D9"/>
            <w:vAlign w:val="center"/>
          </w:tcPr>
          <w:p w:rsidR="003A033B" w:rsidRPr="00B26420" w:rsidRDefault="003A033B" w:rsidP="00615A0B">
            <w:pPr>
              <w:pStyle w:val="Default"/>
              <w:rPr>
                <w:rFonts w:ascii="Arial" w:hAnsi="Arial" w:cs="Arial"/>
                <w:sz w:val="20"/>
                <w:szCs w:val="20"/>
              </w:rPr>
            </w:pPr>
            <w:r w:rsidRPr="00B26420">
              <w:rPr>
                <w:rFonts w:ascii="Arial" w:hAnsi="Arial" w:cs="Arial"/>
                <w:b/>
                <w:bCs/>
                <w:sz w:val="20"/>
                <w:szCs w:val="20"/>
              </w:rPr>
              <w:t xml:space="preserve">Dati da rilevare </w:t>
            </w:r>
          </w:p>
        </w:tc>
        <w:tc>
          <w:tcPr>
            <w:tcW w:w="7938" w:type="dxa"/>
            <w:gridSpan w:val="3"/>
            <w:vAlign w:val="center"/>
          </w:tcPr>
          <w:p w:rsidR="003A033B" w:rsidRPr="00B26420" w:rsidRDefault="00687983" w:rsidP="008D2DAD">
            <w:pPr>
              <w:pStyle w:val="Default"/>
              <w:rPr>
                <w:rFonts w:ascii="Arial" w:hAnsi="Arial" w:cs="Arial"/>
                <w:i/>
                <w:sz w:val="20"/>
                <w:szCs w:val="20"/>
              </w:rPr>
            </w:pPr>
            <w:r w:rsidRPr="00687983">
              <w:rPr>
                <w:rFonts w:ascii="Arial" w:hAnsi="Arial" w:cs="Arial"/>
                <w:sz w:val="20"/>
                <w:szCs w:val="20"/>
              </w:rPr>
              <w:t>Numero di Rilievi emessi su</w:t>
            </w:r>
            <w:r w:rsidR="00E843CE">
              <w:rPr>
                <w:rFonts w:ascii="Arial" w:hAnsi="Arial" w:cs="Arial"/>
                <w:sz w:val="20"/>
                <w:szCs w:val="20"/>
              </w:rPr>
              <w:t xml:space="preserve"> ogni fase </w:t>
            </w:r>
            <w:proofErr w:type="gramStart"/>
            <w:r w:rsidR="00E843CE">
              <w:rPr>
                <w:rFonts w:ascii="Arial" w:hAnsi="Arial" w:cs="Arial"/>
                <w:sz w:val="20"/>
                <w:szCs w:val="20"/>
              </w:rPr>
              <w:t xml:space="preserve">di </w:t>
            </w:r>
            <w:proofErr w:type="gramEnd"/>
            <w:r w:rsidR="00E843CE">
              <w:rPr>
                <w:rFonts w:ascii="Arial" w:hAnsi="Arial" w:cs="Arial"/>
                <w:sz w:val="20"/>
                <w:szCs w:val="20"/>
              </w:rPr>
              <w:t>implementazione (analisi, implementazione, test, etc.) dell’</w:t>
            </w:r>
            <w:r w:rsidR="00B92ACE">
              <w:rPr>
                <w:rFonts w:ascii="Arial" w:hAnsi="Arial" w:cs="Arial"/>
                <w:sz w:val="20"/>
                <w:szCs w:val="20"/>
              </w:rPr>
              <w:t>intervento</w:t>
            </w:r>
            <w:r w:rsidR="008D2DAD">
              <w:rPr>
                <w:rFonts w:ascii="Arial" w:hAnsi="Arial" w:cs="Arial"/>
                <w:sz w:val="20"/>
                <w:szCs w:val="20"/>
              </w:rPr>
              <w:t xml:space="preserve"> [</w:t>
            </w:r>
            <w:proofErr w:type="spellStart"/>
            <w:r w:rsidRPr="00687983">
              <w:rPr>
                <w:rFonts w:ascii="Arial" w:hAnsi="Arial" w:cs="Arial"/>
                <w:i/>
                <w:sz w:val="20"/>
                <w:szCs w:val="20"/>
              </w:rPr>
              <w:t>Nrilievi_</w:t>
            </w:r>
            <w:r w:rsidR="00B92ACE">
              <w:rPr>
                <w:rFonts w:ascii="Arial" w:hAnsi="Arial" w:cs="Arial"/>
                <w:i/>
                <w:sz w:val="20"/>
                <w:szCs w:val="20"/>
              </w:rPr>
              <w:t>intervento</w:t>
            </w:r>
            <w:proofErr w:type="spellEnd"/>
            <w:r w:rsidR="008D2DAD">
              <w:rPr>
                <w:rFonts w:ascii="Arial" w:hAnsi="Arial" w:cs="Arial"/>
                <w:i/>
                <w:sz w:val="20"/>
                <w:szCs w:val="20"/>
              </w:rPr>
              <w:t>(fase</w:t>
            </w:r>
            <w:r w:rsidRPr="00687983">
              <w:rPr>
                <w:rFonts w:ascii="Arial" w:hAnsi="Arial" w:cs="Arial"/>
                <w:i/>
                <w:sz w:val="20"/>
                <w:szCs w:val="20"/>
              </w:rPr>
              <w:t>)</w:t>
            </w:r>
            <w:r w:rsidR="008D2DAD">
              <w:rPr>
                <w:rFonts w:ascii="Arial" w:hAnsi="Arial" w:cs="Arial"/>
                <w:i/>
                <w:sz w:val="20"/>
                <w:szCs w:val="20"/>
              </w:rPr>
              <w:t>]</w:t>
            </w:r>
          </w:p>
        </w:tc>
      </w:tr>
      <w:tr w:rsidR="003A033B" w:rsidRPr="00B26420" w:rsidTr="00615A0B">
        <w:trPr>
          <w:trHeight w:val="616"/>
        </w:trPr>
        <w:tc>
          <w:tcPr>
            <w:tcW w:w="1809" w:type="dxa"/>
            <w:shd w:val="clear" w:color="auto" w:fill="D9D9D9" w:themeFill="background1" w:themeFillShade="D9"/>
            <w:vAlign w:val="center"/>
          </w:tcPr>
          <w:p w:rsidR="003A033B" w:rsidRPr="00B26420" w:rsidRDefault="003A033B" w:rsidP="00615A0B">
            <w:pPr>
              <w:pStyle w:val="Default"/>
              <w:rPr>
                <w:rFonts w:ascii="Arial" w:hAnsi="Arial" w:cs="Arial"/>
                <w:sz w:val="20"/>
                <w:szCs w:val="20"/>
              </w:rPr>
            </w:pPr>
            <w:r w:rsidRPr="00B26420">
              <w:rPr>
                <w:rFonts w:ascii="Arial" w:hAnsi="Arial" w:cs="Arial"/>
                <w:b/>
                <w:bCs/>
                <w:sz w:val="20"/>
                <w:szCs w:val="20"/>
              </w:rPr>
              <w:t xml:space="preserve">Regole di campionamento </w:t>
            </w:r>
          </w:p>
        </w:tc>
        <w:tc>
          <w:tcPr>
            <w:tcW w:w="7938" w:type="dxa"/>
            <w:gridSpan w:val="3"/>
            <w:vAlign w:val="center"/>
          </w:tcPr>
          <w:p w:rsidR="003A033B" w:rsidRPr="00B26420" w:rsidRDefault="00687983" w:rsidP="00687983">
            <w:pPr>
              <w:pStyle w:val="Default"/>
              <w:rPr>
                <w:rFonts w:ascii="Arial" w:hAnsi="Arial" w:cs="Arial"/>
                <w:sz w:val="20"/>
                <w:szCs w:val="20"/>
              </w:rPr>
            </w:pPr>
            <w:r w:rsidRPr="00687983">
              <w:rPr>
                <w:rFonts w:ascii="Arial" w:hAnsi="Arial" w:cs="Arial"/>
                <w:sz w:val="20"/>
                <w:szCs w:val="20"/>
              </w:rPr>
              <w:t>Vanno considerati tutti i rilievi emessi nel periodo di riferimento</w:t>
            </w:r>
            <w:r>
              <w:rPr>
                <w:rFonts w:ascii="Arial" w:hAnsi="Arial" w:cs="Arial"/>
                <w:sz w:val="20"/>
                <w:szCs w:val="20"/>
              </w:rPr>
              <w:t xml:space="preserve"> </w:t>
            </w:r>
            <w:r w:rsidRPr="00687983">
              <w:rPr>
                <w:rFonts w:ascii="Arial" w:hAnsi="Arial" w:cs="Arial"/>
                <w:sz w:val="20"/>
                <w:szCs w:val="20"/>
              </w:rPr>
              <w:t>sull’</w:t>
            </w:r>
            <w:r w:rsidR="00B92ACE">
              <w:rPr>
                <w:rFonts w:ascii="Arial" w:hAnsi="Arial" w:cs="Arial"/>
                <w:sz w:val="20"/>
                <w:szCs w:val="20"/>
              </w:rPr>
              <w:t>intervento</w:t>
            </w:r>
            <w:r w:rsidR="008D2DAD">
              <w:rPr>
                <w:rFonts w:ascii="Arial" w:hAnsi="Arial" w:cs="Arial"/>
                <w:sz w:val="20"/>
                <w:szCs w:val="20"/>
              </w:rPr>
              <w:t xml:space="preserve"> per tutte le fasi previste dall’</w:t>
            </w:r>
            <w:proofErr w:type="gramStart"/>
            <w:r w:rsidR="008D2DAD">
              <w:rPr>
                <w:rFonts w:ascii="Arial" w:hAnsi="Arial" w:cs="Arial"/>
                <w:sz w:val="20"/>
                <w:szCs w:val="20"/>
              </w:rPr>
              <w:t>intervento</w:t>
            </w:r>
            <w:proofErr w:type="gramEnd"/>
          </w:p>
        </w:tc>
      </w:tr>
      <w:tr w:rsidR="003A033B" w:rsidRPr="00B26420" w:rsidTr="00615A0B">
        <w:trPr>
          <w:trHeight w:val="442"/>
        </w:trPr>
        <w:tc>
          <w:tcPr>
            <w:tcW w:w="1809" w:type="dxa"/>
            <w:shd w:val="clear" w:color="auto" w:fill="D9D9D9" w:themeFill="background1" w:themeFillShade="D9"/>
            <w:vAlign w:val="center"/>
          </w:tcPr>
          <w:p w:rsidR="003A033B" w:rsidRPr="00B26420" w:rsidRDefault="003A033B" w:rsidP="00615A0B">
            <w:pPr>
              <w:pStyle w:val="Default"/>
              <w:rPr>
                <w:rFonts w:ascii="Arial" w:hAnsi="Arial" w:cs="Arial"/>
                <w:sz w:val="20"/>
                <w:szCs w:val="20"/>
              </w:rPr>
            </w:pPr>
            <w:r w:rsidRPr="00B26420">
              <w:rPr>
                <w:rFonts w:ascii="Arial" w:hAnsi="Arial" w:cs="Arial"/>
                <w:b/>
                <w:bCs/>
                <w:sz w:val="20"/>
                <w:szCs w:val="20"/>
              </w:rPr>
              <w:t xml:space="preserve">Formula </w:t>
            </w:r>
          </w:p>
        </w:tc>
        <w:tc>
          <w:tcPr>
            <w:tcW w:w="7938" w:type="dxa"/>
            <w:gridSpan w:val="3"/>
            <w:vAlign w:val="center"/>
          </w:tcPr>
          <w:p w:rsidR="005F1B1A" w:rsidRDefault="002943A7" w:rsidP="005F1B1A">
            <w:pPr>
              <w:pStyle w:val="Default"/>
              <w:rPr>
                <w:rFonts w:ascii="Arial" w:hAnsi="Arial" w:cs="Arial"/>
                <w:i/>
                <w:sz w:val="20"/>
                <w:szCs w:val="20"/>
                <w:lang w:eastAsia="en-US"/>
              </w:rPr>
            </w:pPr>
            <m:oMathPara>
              <m:oMath>
                <m:r>
                  <w:rPr>
                    <w:rFonts w:ascii="Cambria Math" w:hAnsi="Cambria Math" w:cs="Arial"/>
                    <w:sz w:val="20"/>
                    <w:szCs w:val="20"/>
                  </w:rPr>
                  <m:t>IQ</m:t>
                </m:r>
                <m:r>
                  <w:rPr>
                    <w:rFonts w:ascii="Cambria Math" w:hAnsi="Arial" w:cs="Arial"/>
                    <w:sz w:val="20"/>
                    <w:szCs w:val="20"/>
                  </w:rPr>
                  <m:t>02.03=Nrilievi_intervento</m:t>
                </m:r>
                <m:r>
                  <w:rPr>
                    <w:rFonts w:ascii="Cambria Math" w:hAnsi="Cambria Math" w:cs="Arial"/>
                    <w:sz w:val="20"/>
                    <w:szCs w:val="20"/>
                  </w:rPr>
                  <m:t>(fase)</m:t>
                </m:r>
              </m:oMath>
            </m:oMathPara>
          </w:p>
        </w:tc>
      </w:tr>
      <w:tr w:rsidR="003A033B" w:rsidRPr="00B26420" w:rsidTr="00615A0B">
        <w:trPr>
          <w:trHeight w:val="232"/>
        </w:trPr>
        <w:tc>
          <w:tcPr>
            <w:tcW w:w="1809" w:type="dxa"/>
            <w:shd w:val="clear" w:color="auto" w:fill="D9D9D9" w:themeFill="background1" w:themeFillShade="D9"/>
            <w:vAlign w:val="center"/>
          </w:tcPr>
          <w:p w:rsidR="003A033B" w:rsidRPr="00B26420" w:rsidRDefault="003A033B" w:rsidP="00615A0B">
            <w:pPr>
              <w:pStyle w:val="Default"/>
              <w:rPr>
                <w:rFonts w:ascii="Arial" w:hAnsi="Arial" w:cs="Arial"/>
                <w:sz w:val="20"/>
                <w:szCs w:val="20"/>
              </w:rPr>
            </w:pPr>
            <w:r w:rsidRPr="00B26420">
              <w:rPr>
                <w:rFonts w:ascii="Arial" w:hAnsi="Arial" w:cs="Arial"/>
                <w:b/>
                <w:bCs/>
                <w:sz w:val="20"/>
                <w:szCs w:val="20"/>
              </w:rPr>
              <w:t xml:space="preserve">Regole di arrotondamento </w:t>
            </w:r>
          </w:p>
        </w:tc>
        <w:tc>
          <w:tcPr>
            <w:tcW w:w="7938" w:type="dxa"/>
            <w:gridSpan w:val="3"/>
            <w:vAlign w:val="center"/>
          </w:tcPr>
          <w:p w:rsidR="003A033B" w:rsidRPr="00B26420" w:rsidRDefault="003A033B" w:rsidP="00615A0B">
            <w:pPr>
              <w:pStyle w:val="Default"/>
              <w:rPr>
                <w:rFonts w:ascii="Arial" w:hAnsi="Arial" w:cs="Arial"/>
                <w:sz w:val="20"/>
                <w:szCs w:val="20"/>
              </w:rPr>
            </w:pPr>
            <w:r w:rsidRPr="00B26420">
              <w:rPr>
                <w:rFonts w:ascii="Arial" w:hAnsi="Arial" w:cs="Arial"/>
                <w:sz w:val="20"/>
                <w:szCs w:val="20"/>
              </w:rPr>
              <w:t>Nessuna</w:t>
            </w:r>
          </w:p>
        </w:tc>
      </w:tr>
      <w:tr w:rsidR="003A033B" w:rsidRPr="00B26420" w:rsidTr="00615A0B">
        <w:trPr>
          <w:trHeight w:val="498"/>
        </w:trPr>
        <w:tc>
          <w:tcPr>
            <w:tcW w:w="1809" w:type="dxa"/>
            <w:shd w:val="clear" w:color="auto" w:fill="D9D9D9" w:themeFill="background1" w:themeFillShade="D9"/>
            <w:vAlign w:val="center"/>
          </w:tcPr>
          <w:p w:rsidR="003A033B" w:rsidRPr="00B26420" w:rsidRDefault="003A033B" w:rsidP="00615A0B">
            <w:pPr>
              <w:pStyle w:val="Default"/>
              <w:rPr>
                <w:rFonts w:ascii="Arial" w:hAnsi="Arial" w:cs="Arial"/>
                <w:sz w:val="20"/>
                <w:szCs w:val="20"/>
              </w:rPr>
            </w:pPr>
            <w:r w:rsidRPr="00B26420">
              <w:rPr>
                <w:rFonts w:ascii="Arial" w:hAnsi="Arial" w:cs="Arial"/>
                <w:b/>
                <w:bCs/>
                <w:sz w:val="20"/>
                <w:szCs w:val="20"/>
              </w:rPr>
              <w:t xml:space="preserve">Valore di soglia </w:t>
            </w:r>
          </w:p>
        </w:tc>
        <w:tc>
          <w:tcPr>
            <w:tcW w:w="7938" w:type="dxa"/>
            <w:gridSpan w:val="3"/>
            <w:vAlign w:val="center"/>
          </w:tcPr>
          <w:p w:rsidR="005F1B1A" w:rsidRDefault="00687983" w:rsidP="005F1B1A">
            <w:pPr>
              <w:pStyle w:val="Default"/>
              <w:rPr>
                <w:rFonts w:ascii="Arial" w:hAnsi="Arial" w:cs="Arial"/>
                <w:i/>
                <w:sz w:val="20"/>
                <w:szCs w:val="20"/>
                <w:lang w:eastAsia="en-US"/>
              </w:rPr>
            </w:pPr>
            <m:oMathPara>
              <m:oMathParaPr>
                <m:jc m:val="left"/>
              </m:oMathParaPr>
              <m:oMath>
                <m:r>
                  <w:rPr>
                    <w:rFonts w:ascii="Cambria Math" w:hAnsi="Cambria Math" w:cs="Arial"/>
                    <w:sz w:val="20"/>
                    <w:szCs w:val="20"/>
                  </w:rPr>
                  <m:t>IQ</m:t>
                </m:r>
                <m:r>
                  <w:rPr>
                    <w:rFonts w:ascii="Cambria Math" w:hAnsi="Arial" w:cs="Arial"/>
                    <w:sz w:val="20"/>
                    <w:szCs w:val="20"/>
                  </w:rPr>
                  <m:t xml:space="preserve">2.03 </m:t>
                </m:r>
                <m:r>
                  <w:rPr>
                    <w:rFonts w:ascii="Cambria Math" w:hAnsi="Arial" w:cs="Arial"/>
                    <w:sz w:val="20"/>
                    <w:szCs w:val="20"/>
                  </w:rPr>
                  <m:t>≤</m:t>
                </m:r>
                <m:r>
                  <w:rPr>
                    <w:rFonts w:ascii="Cambria Math" w:hAnsi="Arial" w:cs="Arial"/>
                    <w:sz w:val="20"/>
                    <w:szCs w:val="20"/>
                  </w:rPr>
                  <m:t>3</m:t>
                </m:r>
              </m:oMath>
            </m:oMathPara>
          </w:p>
        </w:tc>
      </w:tr>
      <w:tr w:rsidR="003A033B" w:rsidRPr="00B26420" w:rsidTr="00615A0B">
        <w:trPr>
          <w:trHeight w:val="701"/>
        </w:trPr>
        <w:tc>
          <w:tcPr>
            <w:tcW w:w="1809" w:type="dxa"/>
            <w:shd w:val="clear" w:color="auto" w:fill="D9D9D9" w:themeFill="background1" w:themeFillShade="D9"/>
            <w:vAlign w:val="center"/>
          </w:tcPr>
          <w:p w:rsidR="003A033B" w:rsidRPr="00B26420" w:rsidRDefault="003A033B" w:rsidP="00615A0B">
            <w:pPr>
              <w:pStyle w:val="Default"/>
              <w:rPr>
                <w:rFonts w:ascii="Arial" w:hAnsi="Arial" w:cs="Arial"/>
                <w:sz w:val="20"/>
                <w:szCs w:val="20"/>
              </w:rPr>
            </w:pPr>
            <w:r w:rsidRPr="00B26420">
              <w:rPr>
                <w:rFonts w:ascii="Arial" w:hAnsi="Arial" w:cs="Arial"/>
                <w:b/>
                <w:bCs/>
                <w:sz w:val="20"/>
                <w:szCs w:val="20"/>
              </w:rPr>
              <w:t xml:space="preserve">Azioni contrattuali </w:t>
            </w:r>
          </w:p>
        </w:tc>
        <w:tc>
          <w:tcPr>
            <w:tcW w:w="7938" w:type="dxa"/>
            <w:gridSpan w:val="3"/>
            <w:vAlign w:val="center"/>
          </w:tcPr>
          <w:p w:rsidR="00981D23" w:rsidRPr="00B26420" w:rsidRDefault="003A033B" w:rsidP="00981D23">
            <w:pPr>
              <w:pStyle w:val="Default"/>
              <w:rPr>
                <w:rFonts w:ascii="Arial" w:hAnsi="Arial" w:cs="Arial"/>
                <w:sz w:val="20"/>
                <w:szCs w:val="20"/>
              </w:rPr>
            </w:pPr>
            <w:r>
              <w:rPr>
                <w:rFonts w:ascii="Arial" w:hAnsi="Arial" w:cs="Arial"/>
                <w:sz w:val="20"/>
                <w:szCs w:val="20"/>
              </w:rPr>
              <w:t>Applicazione della p</w:t>
            </w:r>
            <w:r w:rsidRPr="00B26420">
              <w:rPr>
                <w:rFonts w:ascii="Arial" w:hAnsi="Arial" w:cs="Arial"/>
                <w:sz w:val="20"/>
                <w:szCs w:val="20"/>
              </w:rPr>
              <w:t>enale “</w:t>
            </w:r>
            <w:r w:rsidRPr="00B26420">
              <w:rPr>
                <w:rFonts w:ascii="Arial" w:hAnsi="Arial" w:cs="Arial"/>
                <w:i/>
                <w:sz w:val="20"/>
                <w:szCs w:val="20"/>
              </w:rPr>
              <w:t>Eccesso dei rilievi sull</w:t>
            </w:r>
            <w:r w:rsidR="00687983">
              <w:rPr>
                <w:rFonts w:ascii="Arial" w:hAnsi="Arial" w:cs="Arial"/>
                <w:i/>
                <w:sz w:val="20"/>
                <w:szCs w:val="20"/>
              </w:rPr>
              <w:t>’</w:t>
            </w:r>
            <w:r w:rsidR="00B92ACE">
              <w:rPr>
                <w:rFonts w:ascii="Arial" w:hAnsi="Arial" w:cs="Arial"/>
                <w:i/>
                <w:sz w:val="20"/>
                <w:szCs w:val="20"/>
              </w:rPr>
              <w:t>intervento</w:t>
            </w:r>
            <w:r w:rsidRPr="00B26420">
              <w:rPr>
                <w:rFonts w:ascii="Arial" w:hAnsi="Arial" w:cs="Arial"/>
                <w:sz w:val="20"/>
                <w:szCs w:val="20"/>
              </w:rPr>
              <w:t>”</w:t>
            </w:r>
            <w:proofErr w:type="gramStart"/>
            <w:r w:rsidRPr="00B26420">
              <w:rPr>
                <w:rFonts w:ascii="Arial" w:hAnsi="Arial" w:cs="Arial"/>
                <w:sz w:val="20"/>
                <w:szCs w:val="20"/>
              </w:rPr>
              <w:t xml:space="preserve"> </w:t>
            </w:r>
            <w:r w:rsidR="00981D23">
              <w:rPr>
                <w:rFonts w:ascii="Arial" w:hAnsi="Arial" w:cs="Arial"/>
                <w:sz w:val="20"/>
                <w:szCs w:val="20"/>
              </w:rPr>
              <w:t>,</w:t>
            </w:r>
            <w:proofErr w:type="gramEnd"/>
            <w:r w:rsidR="00981D23">
              <w:rPr>
                <w:rFonts w:ascii="Arial" w:hAnsi="Arial" w:cs="Arial"/>
                <w:sz w:val="20"/>
                <w:szCs w:val="20"/>
              </w:rPr>
              <w:t xml:space="preserve"> </w:t>
            </w:r>
            <w:r w:rsidR="00981D23" w:rsidRPr="00981D23">
              <w:rPr>
                <w:rFonts w:ascii="Arial" w:hAnsi="Arial" w:cs="Arial"/>
                <w:sz w:val="20"/>
                <w:szCs w:val="20"/>
              </w:rPr>
              <w:t>pari al 5% del controvalore economico previsto per l’obiettivo per ogni rilievo eccedente la soglia dell’in</w:t>
            </w:r>
            <w:r w:rsidR="001E36FF">
              <w:rPr>
                <w:rFonts w:ascii="Arial" w:hAnsi="Arial" w:cs="Arial"/>
                <w:sz w:val="20"/>
                <w:szCs w:val="20"/>
              </w:rPr>
              <w:t>dicatore fino ad un massimo di 3</w:t>
            </w:r>
            <w:r w:rsidR="00981D23" w:rsidRPr="00981D23">
              <w:rPr>
                <w:rFonts w:ascii="Arial" w:hAnsi="Arial" w:cs="Arial"/>
                <w:sz w:val="20"/>
                <w:szCs w:val="20"/>
              </w:rPr>
              <w:t xml:space="preserve">; per </w:t>
            </w:r>
            <w:r w:rsidR="00981D23">
              <w:rPr>
                <w:rFonts w:ascii="Arial" w:hAnsi="Arial" w:cs="Arial"/>
                <w:sz w:val="20"/>
                <w:szCs w:val="20"/>
              </w:rPr>
              <w:t>ogni rilievo successivo</w:t>
            </w:r>
            <w:r w:rsidR="00981D23" w:rsidRPr="00981D23">
              <w:rPr>
                <w:rFonts w:ascii="Arial" w:hAnsi="Arial" w:cs="Arial"/>
                <w:sz w:val="20"/>
                <w:szCs w:val="20"/>
              </w:rPr>
              <w:t xml:space="preserve"> </w:t>
            </w:r>
            <w:r w:rsidR="00981D23">
              <w:rPr>
                <w:rFonts w:ascii="Arial" w:hAnsi="Arial" w:cs="Arial"/>
                <w:sz w:val="20"/>
                <w:szCs w:val="20"/>
              </w:rPr>
              <w:t xml:space="preserve">sarà </w:t>
            </w:r>
            <w:r w:rsidR="00981D23" w:rsidRPr="00981D23">
              <w:rPr>
                <w:rFonts w:ascii="Arial" w:hAnsi="Arial" w:cs="Arial"/>
                <w:sz w:val="20"/>
                <w:szCs w:val="20"/>
              </w:rPr>
              <w:t>applicata una penale pari al 10% del controvalore economico previsto per l’obiettivo, fino al raggiungimento massimo del 100% del controvalore economico dell’obiettivo.</w:t>
            </w:r>
          </w:p>
        </w:tc>
      </w:tr>
      <w:tr w:rsidR="003A033B" w:rsidRPr="00B26420" w:rsidTr="00615A0B">
        <w:trPr>
          <w:trHeight w:val="588"/>
        </w:trPr>
        <w:tc>
          <w:tcPr>
            <w:tcW w:w="1809" w:type="dxa"/>
            <w:shd w:val="clear" w:color="auto" w:fill="D9D9D9" w:themeFill="background1" w:themeFillShade="D9"/>
            <w:vAlign w:val="center"/>
          </w:tcPr>
          <w:p w:rsidR="003A033B" w:rsidRPr="00B26420" w:rsidRDefault="003A033B" w:rsidP="00615A0B">
            <w:pPr>
              <w:pStyle w:val="Default"/>
              <w:rPr>
                <w:rFonts w:ascii="Arial" w:hAnsi="Arial" w:cs="Arial"/>
                <w:sz w:val="20"/>
                <w:szCs w:val="20"/>
              </w:rPr>
            </w:pPr>
            <w:r w:rsidRPr="00B26420">
              <w:rPr>
                <w:rFonts w:ascii="Arial" w:hAnsi="Arial" w:cs="Arial"/>
                <w:b/>
                <w:bCs/>
                <w:sz w:val="20"/>
                <w:szCs w:val="20"/>
              </w:rPr>
              <w:t xml:space="preserve">Eccezioni </w:t>
            </w:r>
          </w:p>
        </w:tc>
        <w:tc>
          <w:tcPr>
            <w:tcW w:w="7938" w:type="dxa"/>
            <w:gridSpan w:val="3"/>
            <w:vAlign w:val="center"/>
          </w:tcPr>
          <w:p w:rsidR="003A033B" w:rsidRPr="00B26420" w:rsidRDefault="003A033B" w:rsidP="00615A0B">
            <w:pPr>
              <w:pStyle w:val="Default"/>
              <w:rPr>
                <w:rFonts w:ascii="Arial" w:hAnsi="Arial" w:cs="Arial"/>
                <w:sz w:val="20"/>
                <w:szCs w:val="20"/>
              </w:rPr>
            </w:pPr>
            <w:r w:rsidRPr="00B26420">
              <w:rPr>
                <w:rFonts w:ascii="Arial" w:hAnsi="Arial" w:cs="Arial"/>
                <w:sz w:val="20"/>
                <w:szCs w:val="20"/>
              </w:rPr>
              <w:t>Nessuna</w:t>
            </w:r>
          </w:p>
        </w:tc>
      </w:tr>
    </w:tbl>
    <w:p w:rsidR="003A033B" w:rsidRPr="003A033B" w:rsidRDefault="003A033B" w:rsidP="003A033B"/>
    <w:p w:rsidR="00D84301" w:rsidRDefault="00D84301">
      <w:pPr>
        <w:spacing w:after="0" w:line="240" w:lineRule="auto"/>
        <w:rPr>
          <w:rFonts w:ascii="Franklin Gothic Book" w:eastAsia="Times New Roman" w:hAnsi="Franklin Gothic Book"/>
          <w:color w:val="6EA0B0"/>
          <w:sz w:val="26"/>
          <w:szCs w:val="26"/>
        </w:rPr>
      </w:pPr>
      <w:r>
        <w:rPr>
          <w:b/>
          <w:bCs/>
        </w:rPr>
        <w:br w:type="page"/>
      </w:r>
    </w:p>
    <w:p w:rsidR="00F4191F" w:rsidRDefault="00553478" w:rsidP="00F4191F">
      <w:pPr>
        <w:pStyle w:val="Titolo2"/>
        <w:rPr>
          <w:b w:val="0"/>
          <w:bCs w:val="0"/>
        </w:rPr>
      </w:pPr>
      <w:bookmarkStart w:id="34" w:name="_Toc327366601"/>
      <w:bookmarkStart w:id="35" w:name="_Toc330369282"/>
      <w:r>
        <w:rPr>
          <w:b w:val="0"/>
          <w:bCs w:val="0"/>
        </w:rPr>
        <w:lastRenderedPageBreak/>
        <w:t>IQ2.04</w:t>
      </w:r>
      <w:r w:rsidR="00F4191F" w:rsidRPr="00F4191F">
        <w:rPr>
          <w:b w:val="0"/>
          <w:bCs w:val="0"/>
        </w:rPr>
        <w:t xml:space="preserve"> - Casi di test negativi in collaudo</w:t>
      </w:r>
      <w:bookmarkEnd w:id="34"/>
      <w:bookmarkEnd w:id="35"/>
    </w:p>
    <w:p w:rsidR="00537E2B" w:rsidRDefault="00537E2B" w:rsidP="00537E2B">
      <w:r>
        <w:t xml:space="preserve">Con questo indicatore si vogliono individuare i casi di test eseguiti (sia in </w:t>
      </w:r>
      <w:proofErr w:type="gramStart"/>
      <w:r>
        <w:t>modalità</w:t>
      </w:r>
      <w:proofErr w:type="gramEnd"/>
      <w:r>
        <w:t xml:space="preserve"> manuale che automatica) dal Fornitore con successo prima del rilascio, e che, se rieseguiti durante il collaudo, danno esito negativo.</w:t>
      </w: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BFBFBF" w:themeColor="background1" w:themeShade="BF"/>
          <w:insideV w:val="single" w:sz="8" w:space="0" w:color="BFBFBF" w:themeColor="background1" w:themeShade="BF"/>
        </w:tblBorders>
        <w:tblLayout w:type="fixed"/>
        <w:tblLook w:val="0000" w:firstRow="0" w:lastRow="0" w:firstColumn="0" w:lastColumn="0" w:noHBand="0" w:noVBand="0"/>
      </w:tblPr>
      <w:tblGrid>
        <w:gridCol w:w="1809"/>
        <w:gridCol w:w="2818"/>
        <w:gridCol w:w="1577"/>
        <w:gridCol w:w="3543"/>
      </w:tblGrid>
      <w:tr w:rsidR="00537E2B" w:rsidRPr="00B26420" w:rsidTr="00615A0B">
        <w:trPr>
          <w:trHeight w:val="483"/>
        </w:trPr>
        <w:tc>
          <w:tcPr>
            <w:tcW w:w="1809" w:type="dxa"/>
            <w:shd w:val="clear" w:color="auto" w:fill="D9D9D9" w:themeFill="background1" w:themeFillShade="D9"/>
            <w:vAlign w:val="center"/>
          </w:tcPr>
          <w:p w:rsidR="00537E2B" w:rsidRPr="00B26420" w:rsidRDefault="00537E2B" w:rsidP="00615A0B">
            <w:pPr>
              <w:pStyle w:val="Default"/>
              <w:rPr>
                <w:rFonts w:ascii="Arial" w:hAnsi="Arial" w:cs="Arial"/>
                <w:sz w:val="20"/>
                <w:szCs w:val="20"/>
              </w:rPr>
            </w:pPr>
            <w:r w:rsidRPr="00B26420">
              <w:rPr>
                <w:rFonts w:ascii="Arial" w:hAnsi="Arial" w:cs="Arial"/>
                <w:b/>
                <w:bCs/>
                <w:sz w:val="20"/>
                <w:szCs w:val="20"/>
              </w:rPr>
              <w:t xml:space="preserve">Caratteristica </w:t>
            </w:r>
          </w:p>
        </w:tc>
        <w:tc>
          <w:tcPr>
            <w:tcW w:w="2818" w:type="dxa"/>
            <w:vAlign w:val="center"/>
          </w:tcPr>
          <w:p w:rsidR="00537E2B" w:rsidRPr="00B26420" w:rsidRDefault="00537E2B" w:rsidP="00615A0B">
            <w:pPr>
              <w:pStyle w:val="Default"/>
              <w:rPr>
                <w:rFonts w:ascii="Arial" w:hAnsi="Arial" w:cs="Arial"/>
                <w:sz w:val="20"/>
                <w:szCs w:val="20"/>
              </w:rPr>
            </w:pPr>
            <w:r w:rsidRPr="00B26420">
              <w:rPr>
                <w:rFonts w:ascii="Arial" w:hAnsi="Arial" w:cs="Arial"/>
                <w:sz w:val="20"/>
                <w:szCs w:val="20"/>
              </w:rPr>
              <w:t>Efficacia</w:t>
            </w:r>
          </w:p>
        </w:tc>
        <w:tc>
          <w:tcPr>
            <w:tcW w:w="1577" w:type="dxa"/>
            <w:shd w:val="clear" w:color="auto" w:fill="D9D9D9" w:themeFill="background1" w:themeFillShade="D9"/>
            <w:vAlign w:val="center"/>
          </w:tcPr>
          <w:p w:rsidR="00537E2B" w:rsidRPr="00B26420" w:rsidRDefault="00537E2B" w:rsidP="00615A0B">
            <w:pPr>
              <w:pStyle w:val="Default"/>
              <w:rPr>
                <w:rFonts w:ascii="Arial" w:hAnsi="Arial" w:cs="Arial"/>
                <w:sz w:val="20"/>
                <w:szCs w:val="20"/>
              </w:rPr>
            </w:pPr>
            <w:r w:rsidRPr="00B26420">
              <w:rPr>
                <w:rFonts w:ascii="Arial" w:hAnsi="Arial" w:cs="Arial"/>
                <w:b/>
                <w:bCs/>
                <w:sz w:val="20"/>
                <w:szCs w:val="20"/>
              </w:rPr>
              <w:t xml:space="preserve">Sotto- caratteristica </w:t>
            </w:r>
          </w:p>
        </w:tc>
        <w:tc>
          <w:tcPr>
            <w:tcW w:w="3543" w:type="dxa"/>
            <w:vAlign w:val="center"/>
          </w:tcPr>
          <w:p w:rsidR="00537E2B" w:rsidRPr="00B26420" w:rsidRDefault="00537E2B" w:rsidP="00615A0B">
            <w:pPr>
              <w:pStyle w:val="Default"/>
              <w:rPr>
                <w:rFonts w:ascii="Arial" w:hAnsi="Arial" w:cs="Arial"/>
                <w:sz w:val="20"/>
                <w:szCs w:val="20"/>
              </w:rPr>
            </w:pPr>
            <w:r>
              <w:rPr>
                <w:rFonts w:ascii="Arial" w:hAnsi="Arial" w:cs="Arial"/>
                <w:sz w:val="20"/>
                <w:szCs w:val="20"/>
              </w:rPr>
              <w:t>Maturità</w:t>
            </w:r>
          </w:p>
        </w:tc>
      </w:tr>
      <w:tr w:rsidR="00537E2B" w:rsidRPr="00B26420" w:rsidTr="00615A0B">
        <w:trPr>
          <w:trHeight w:val="817"/>
        </w:trPr>
        <w:tc>
          <w:tcPr>
            <w:tcW w:w="1809" w:type="dxa"/>
            <w:shd w:val="clear" w:color="auto" w:fill="D9D9D9" w:themeFill="background1" w:themeFillShade="D9"/>
            <w:vAlign w:val="center"/>
          </w:tcPr>
          <w:p w:rsidR="00537E2B" w:rsidRPr="00B26420" w:rsidRDefault="00537E2B" w:rsidP="00615A0B">
            <w:pPr>
              <w:pStyle w:val="Default"/>
              <w:rPr>
                <w:rFonts w:ascii="Arial" w:hAnsi="Arial" w:cs="Arial"/>
                <w:sz w:val="20"/>
                <w:szCs w:val="20"/>
              </w:rPr>
            </w:pPr>
            <w:r w:rsidRPr="00B26420">
              <w:rPr>
                <w:rFonts w:ascii="Arial" w:hAnsi="Arial" w:cs="Arial"/>
                <w:b/>
                <w:bCs/>
                <w:sz w:val="20"/>
                <w:szCs w:val="20"/>
              </w:rPr>
              <w:t xml:space="preserve">Aspetto da valutare </w:t>
            </w:r>
          </w:p>
        </w:tc>
        <w:tc>
          <w:tcPr>
            <w:tcW w:w="7938" w:type="dxa"/>
            <w:gridSpan w:val="3"/>
            <w:vAlign w:val="center"/>
          </w:tcPr>
          <w:p w:rsidR="00537E2B" w:rsidRPr="00B26420" w:rsidRDefault="00537E2B" w:rsidP="00615A0B">
            <w:pPr>
              <w:pStyle w:val="Default"/>
              <w:rPr>
                <w:rFonts w:ascii="Arial" w:hAnsi="Arial" w:cs="Arial"/>
                <w:sz w:val="20"/>
                <w:szCs w:val="20"/>
              </w:rPr>
            </w:pPr>
            <w:r w:rsidRPr="00537E2B">
              <w:rPr>
                <w:rFonts w:ascii="Arial" w:hAnsi="Arial" w:cs="Arial"/>
                <w:sz w:val="20"/>
                <w:szCs w:val="20"/>
              </w:rPr>
              <w:t xml:space="preserve">Casi di test eseguiti con esito negativo in </w:t>
            </w:r>
            <w:proofErr w:type="gramStart"/>
            <w:r w:rsidRPr="00537E2B">
              <w:rPr>
                <w:rFonts w:ascii="Arial" w:hAnsi="Arial" w:cs="Arial"/>
                <w:sz w:val="20"/>
                <w:szCs w:val="20"/>
              </w:rPr>
              <w:t>collaudo</w:t>
            </w:r>
            <w:proofErr w:type="gramEnd"/>
          </w:p>
        </w:tc>
      </w:tr>
      <w:tr w:rsidR="00537E2B" w:rsidRPr="00B26420" w:rsidTr="00615A0B">
        <w:trPr>
          <w:trHeight w:val="375"/>
        </w:trPr>
        <w:tc>
          <w:tcPr>
            <w:tcW w:w="1809" w:type="dxa"/>
            <w:shd w:val="clear" w:color="auto" w:fill="D9D9D9" w:themeFill="background1" w:themeFillShade="D9"/>
            <w:vAlign w:val="center"/>
          </w:tcPr>
          <w:p w:rsidR="00537E2B" w:rsidRPr="00B26420" w:rsidRDefault="00537E2B" w:rsidP="00615A0B">
            <w:pPr>
              <w:pStyle w:val="Default"/>
              <w:rPr>
                <w:rFonts w:ascii="Arial" w:hAnsi="Arial" w:cs="Arial"/>
                <w:sz w:val="20"/>
                <w:szCs w:val="20"/>
              </w:rPr>
            </w:pPr>
            <w:r w:rsidRPr="00B26420">
              <w:rPr>
                <w:rFonts w:ascii="Arial" w:hAnsi="Arial" w:cs="Arial"/>
                <w:b/>
                <w:bCs/>
                <w:sz w:val="20"/>
                <w:szCs w:val="20"/>
              </w:rPr>
              <w:t xml:space="preserve">Unità di misura </w:t>
            </w:r>
          </w:p>
        </w:tc>
        <w:tc>
          <w:tcPr>
            <w:tcW w:w="2818" w:type="dxa"/>
            <w:vAlign w:val="center"/>
          </w:tcPr>
          <w:p w:rsidR="00537E2B" w:rsidRPr="00537E2B" w:rsidRDefault="00537E2B" w:rsidP="00537E2B">
            <w:pPr>
              <w:pStyle w:val="Default"/>
              <w:rPr>
                <w:rFonts w:ascii="Arial" w:hAnsi="Arial" w:cs="Arial"/>
                <w:sz w:val="20"/>
                <w:szCs w:val="20"/>
              </w:rPr>
            </w:pPr>
            <w:r w:rsidRPr="00537E2B">
              <w:rPr>
                <w:rFonts w:ascii="Arial" w:hAnsi="Arial" w:cs="Arial"/>
                <w:sz w:val="20"/>
                <w:szCs w:val="20"/>
              </w:rPr>
              <w:t xml:space="preserve">Casi di test eseguiti </w:t>
            </w:r>
            <w:proofErr w:type="gramStart"/>
            <w:r w:rsidRPr="00537E2B">
              <w:rPr>
                <w:rFonts w:ascii="Arial" w:hAnsi="Arial" w:cs="Arial"/>
                <w:sz w:val="20"/>
                <w:szCs w:val="20"/>
              </w:rPr>
              <w:t>in</w:t>
            </w:r>
            <w:proofErr w:type="gramEnd"/>
          </w:p>
          <w:p w:rsidR="00537E2B" w:rsidRPr="00537E2B" w:rsidRDefault="00537E2B" w:rsidP="00537E2B">
            <w:pPr>
              <w:pStyle w:val="Default"/>
              <w:rPr>
                <w:rFonts w:ascii="Arial" w:hAnsi="Arial" w:cs="Arial"/>
                <w:sz w:val="20"/>
                <w:szCs w:val="20"/>
              </w:rPr>
            </w:pPr>
            <w:proofErr w:type="gramStart"/>
            <w:r w:rsidRPr="00537E2B">
              <w:rPr>
                <w:rFonts w:ascii="Arial" w:hAnsi="Arial" w:cs="Arial"/>
                <w:sz w:val="20"/>
                <w:szCs w:val="20"/>
              </w:rPr>
              <w:t>collaudo</w:t>
            </w:r>
            <w:proofErr w:type="gramEnd"/>
            <w:r w:rsidRPr="00537E2B">
              <w:rPr>
                <w:rFonts w:ascii="Arial" w:hAnsi="Arial" w:cs="Arial"/>
                <w:sz w:val="20"/>
                <w:szCs w:val="20"/>
              </w:rPr>
              <w:t xml:space="preserve"> con esito</w:t>
            </w:r>
          </w:p>
          <w:p w:rsidR="00537E2B" w:rsidRPr="00B26420" w:rsidRDefault="00537E2B" w:rsidP="00537E2B">
            <w:pPr>
              <w:pStyle w:val="Default"/>
              <w:rPr>
                <w:rFonts w:ascii="Arial" w:hAnsi="Arial" w:cs="Arial"/>
                <w:sz w:val="20"/>
                <w:szCs w:val="20"/>
              </w:rPr>
            </w:pPr>
            <w:proofErr w:type="gramStart"/>
            <w:r w:rsidRPr="00537E2B">
              <w:rPr>
                <w:rFonts w:ascii="Arial" w:hAnsi="Arial" w:cs="Arial"/>
                <w:sz w:val="20"/>
                <w:szCs w:val="20"/>
              </w:rPr>
              <w:t>negativo</w:t>
            </w:r>
            <w:proofErr w:type="gramEnd"/>
          </w:p>
        </w:tc>
        <w:tc>
          <w:tcPr>
            <w:tcW w:w="1577" w:type="dxa"/>
            <w:shd w:val="clear" w:color="auto" w:fill="D9D9D9" w:themeFill="background1" w:themeFillShade="D9"/>
            <w:vAlign w:val="center"/>
          </w:tcPr>
          <w:p w:rsidR="00537E2B" w:rsidRPr="00B26420" w:rsidRDefault="00537E2B" w:rsidP="00615A0B">
            <w:pPr>
              <w:pStyle w:val="Default"/>
              <w:rPr>
                <w:rFonts w:ascii="Arial" w:hAnsi="Arial" w:cs="Arial"/>
                <w:sz w:val="20"/>
                <w:szCs w:val="20"/>
              </w:rPr>
            </w:pPr>
            <w:r w:rsidRPr="00B26420">
              <w:rPr>
                <w:rFonts w:ascii="Arial" w:hAnsi="Arial" w:cs="Arial"/>
                <w:b/>
                <w:bCs/>
                <w:sz w:val="20"/>
                <w:szCs w:val="20"/>
              </w:rPr>
              <w:t xml:space="preserve">Fonte dati </w:t>
            </w:r>
          </w:p>
        </w:tc>
        <w:tc>
          <w:tcPr>
            <w:tcW w:w="3543" w:type="dxa"/>
            <w:vAlign w:val="center"/>
          </w:tcPr>
          <w:p w:rsidR="00537E2B" w:rsidRPr="00537E2B" w:rsidRDefault="00537E2B" w:rsidP="00537E2B">
            <w:pPr>
              <w:pStyle w:val="Default"/>
              <w:rPr>
                <w:rFonts w:ascii="Arial" w:hAnsi="Arial" w:cs="Arial"/>
                <w:sz w:val="20"/>
                <w:szCs w:val="20"/>
              </w:rPr>
            </w:pPr>
            <w:r w:rsidRPr="00537E2B">
              <w:rPr>
                <w:rFonts w:ascii="Arial" w:hAnsi="Arial" w:cs="Arial"/>
                <w:sz w:val="20"/>
                <w:szCs w:val="20"/>
              </w:rPr>
              <w:t>Tracciatura interventi di MAC,</w:t>
            </w:r>
          </w:p>
          <w:p w:rsidR="00537E2B" w:rsidRPr="00537E2B" w:rsidRDefault="00537E2B" w:rsidP="00537E2B">
            <w:pPr>
              <w:pStyle w:val="Default"/>
              <w:rPr>
                <w:rFonts w:ascii="Arial" w:hAnsi="Arial" w:cs="Arial"/>
                <w:sz w:val="20"/>
                <w:szCs w:val="20"/>
              </w:rPr>
            </w:pPr>
            <w:r w:rsidRPr="00537E2B">
              <w:rPr>
                <w:rFonts w:ascii="Arial" w:hAnsi="Arial" w:cs="Arial"/>
                <w:sz w:val="20"/>
                <w:szCs w:val="20"/>
              </w:rPr>
              <w:t>Piano di Test – Realizzazione</w:t>
            </w:r>
          </w:p>
          <w:p w:rsidR="00537E2B" w:rsidRPr="00B26420" w:rsidRDefault="00537E2B" w:rsidP="00537E2B">
            <w:pPr>
              <w:pStyle w:val="Default"/>
              <w:rPr>
                <w:rFonts w:ascii="Arial" w:hAnsi="Arial" w:cs="Arial"/>
                <w:sz w:val="20"/>
                <w:szCs w:val="20"/>
              </w:rPr>
            </w:pPr>
            <w:r w:rsidRPr="00537E2B">
              <w:rPr>
                <w:rFonts w:ascii="Arial" w:hAnsi="Arial" w:cs="Arial"/>
                <w:sz w:val="20"/>
                <w:szCs w:val="20"/>
              </w:rPr>
              <w:t>Verbale di collaudo</w:t>
            </w:r>
          </w:p>
        </w:tc>
      </w:tr>
      <w:tr w:rsidR="00537E2B" w:rsidRPr="00B26420" w:rsidTr="006D772F">
        <w:trPr>
          <w:trHeight w:val="597"/>
        </w:trPr>
        <w:tc>
          <w:tcPr>
            <w:tcW w:w="1809" w:type="dxa"/>
            <w:shd w:val="clear" w:color="auto" w:fill="D9D9D9" w:themeFill="background1" w:themeFillShade="D9"/>
            <w:vAlign w:val="center"/>
          </w:tcPr>
          <w:p w:rsidR="00537E2B" w:rsidRPr="00B26420" w:rsidRDefault="00537E2B" w:rsidP="00615A0B">
            <w:pPr>
              <w:pStyle w:val="Default"/>
              <w:rPr>
                <w:rFonts w:ascii="Arial" w:hAnsi="Arial" w:cs="Arial"/>
                <w:sz w:val="20"/>
                <w:szCs w:val="20"/>
              </w:rPr>
            </w:pPr>
            <w:r w:rsidRPr="00B26420">
              <w:rPr>
                <w:rFonts w:ascii="Arial" w:hAnsi="Arial" w:cs="Arial"/>
                <w:b/>
                <w:bCs/>
                <w:sz w:val="20"/>
                <w:szCs w:val="20"/>
              </w:rPr>
              <w:t xml:space="preserve">Periodo di riferimento </w:t>
            </w:r>
          </w:p>
        </w:tc>
        <w:tc>
          <w:tcPr>
            <w:tcW w:w="2818" w:type="dxa"/>
            <w:vAlign w:val="center"/>
          </w:tcPr>
          <w:p w:rsidR="00537E2B" w:rsidRPr="00537E2B" w:rsidRDefault="00537E2B" w:rsidP="00537E2B">
            <w:pPr>
              <w:pStyle w:val="Default"/>
              <w:rPr>
                <w:rFonts w:ascii="Arial" w:hAnsi="Arial" w:cs="Arial"/>
                <w:sz w:val="20"/>
                <w:szCs w:val="20"/>
              </w:rPr>
            </w:pPr>
            <w:r w:rsidRPr="00537E2B">
              <w:rPr>
                <w:rFonts w:ascii="Arial" w:hAnsi="Arial" w:cs="Arial"/>
                <w:sz w:val="20"/>
                <w:szCs w:val="20"/>
              </w:rPr>
              <w:t xml:space="preserve">La durata della fase </w:t>
            </w:r>
            <w:proofErr w:type="gramStart"/>
            <w:r w:rsidRPr="00537E2B">
              <w:rPr>
                <w:rFonts w:ascii="Arial" w:hAnsi="Arial" w:cs="Arial"/>
                <w:sz w:val="20"/>
                <w:szCs w:val="20"/>
              </w:rPr>
              <w:t>di</w:t>
            </w:r>
            <w:proofErr w:type="gramEnd"/>
          </w:p>
          <w:p w:rsidR="00537E2B" w:rsidRPr="00B26420" w:rsidRDefault="00537E2B" w:rsidP="00537E2B">
            <w:pPr>
              <w:pStyle w:val="Default"/>
              <w:rPr>
                <w:rFonts w:ascii="Arial" w:hAnsi="Arial" w:cs="Arial"/>
                <w:sz w:val="20"/>
                <w:szCs w:val="20"/>
              </w:rPr>
            </w:pPr>
            <w:proofErr w:type="gramStart"/>
            <w:r w:rsidRPr="00537E2B">
              <w:rPr>
                <w:rFonts w:ascii="Arial" w:hAnsi="Arial" w:cs="Arial"/>
                <w:sz w:val="20"/>
                <w:szCs w:val="20"/>
              </w:rPr>
              <w:t>collaudo</w:t>
            </w:r>
            <w:proofErr w:type="gramEnd"/>
            <w:r w:rsidRPr="00537E2B">
              <w:rPr>
                <w:rFonts w:ascii="Arial" w:hAnsi="Arial" w:cs="Arial"/>
                <w:sz w:val="20"/>
                <w:szCs w:val="20"/>
              </w:rPr>
              <w:t xml:space="preserve"> dell'</w:t>
            </w:r>
            <w:r w:rsidR="00B92ACE">
              <w:rPr>
                <w:rFonts w:ascii="Arial" w:hAnsi="Arial" w:cs="Arial"/>
                <w:sz w:val="20"/>
                <w:szCs w:val="20"/>
              </w:rPr>
              <w:t>intervento</w:t>
            </w:r>
          </w:p>
        </w:tc>
        <w:tc>
          <w:tcPr>
            <w:tcW w:w="1577" w:type="dxa"/>
            <w:shd w:val="clear" w:color="auto" w:fill="D9D9D9" w:themeFill="background1" w:themeFillShade="D9"/>
            <w:vAlign w:val="center"/>
          </w:tcPr>
          <w:p w:rsidR="00537E2B" w:rsidRPr="00B26420" w:rsidRDefault="00537E2B" w:rsidP="00615A0B">
            <w:pPr>
              <w:pStyle w:val="Default"/>
              <w:rPr>
                <w:rFonts w:ascii="Arial" w:hAnsi="Arial" w:cs="Arial"/>
                <w:sz w:val="20"/>
                <w:szCs w:val="20"/>
              </w:rPr>
            </w:pPr>
            <w:r w:rsidRPr="00B26420">
              <w:rPr>
                <w:rFonts w:ascii="Arial" w:hAnsi="Arial" w:cs="Arial"/>
                <w:b/>
                <w:bCs/>
                <w:sz w:val="20"/>
                <w:szCs w:val="20"/>
              </w:rPr>
              <w:t xml:space="preserve">Frequenza di misurazione </w:t>
            </w:r>
          </w:p>
        </w:tc>
        <w:tc>
          <w:tcPr>
            <w:tcW w:w="3543" w:type="dxa"/>
            <w:vAlign w:val="center"/>
          </w:tcPr>
          <w:p w:rsidR="00537E2B" w:rsidRPr="00B26420" w:rsidRDefault="00537E2B" w:rsidP="00615A0B">
            <w:pPr>
              <w:pStyle w:val="Default"/>
              <w:rPr>
                <w:rFonts w:ascii="Arial" w:hAnsi="Arial" w:cs="Arial"/>
                <w:sz w:val="20"/>
                <w:szCs w:val="20"/>
              </w:rPr>
            </w:pPr>
            <w:r>
              <w:rPr>
                <w:rFonts w:ascii="Arial" w:hAnsi="Arial" w:cs="Arial"/>
                <w:sz w:val="20"/>
                <w:szCs w:val="20"/>
              </w:rPr>
              <w:t>Al termine del collaudo</w:t>
            </w:r>
          </w:p>
        </w:tc>
      </w:tr>
      <w:tr w:rsidR="00537E2B" w:rsidRPr="00B26420" w:rsidTr="00615A0B">
        <w:trPr>
          <w:trHeight w:val="907"/>
        </w:trPr>
        <w:tc>
          <w:tcPr>
            <w:tcW w:w="1809" w:type="dxa"/>
            <w:shd w:val="clear" w:color="auto" w:fill="D9D9D9" w:themeFill="background1" w:themeFillShade="D9"/>
            <w:vAlign w:val="center"/>
          </w:tcPr>
          <w:p w:rsidR="00537E2B" w:rsidRPr="00B26420" w:rsidRDefault="00537E2B" w:rsidP="00615A0B">
            <w:pPr>
              <w:pStyle w:val="Default"/>
              <w:rPr>
                <w:rFonts w:ascii="Arial" w:hAnsi="Arial" w:cs="Arial"/>
                <w:sz w:val="20"/>
                <w:szCs w:val="20"/>
              </w:rPr>
            </w:pPr>
            <w:r w:rsidRPr="00B26420">
              <w:rPr>
                <w:rFonts w:ascii="Arial" w:hAnsi="Arial" w:cs="Arial"/>
                <w:b/>
                <w:bCs/>
                <w:sz w:val="20"/>
                <w:szCs w:val="20"/>
              </w:rPr>
              <w:t xml:space="preserve">Dati da rilevare </w:t>
            </w:r>
          </w:p>
        </w:tc>
        <w:tc>
          <w:tcPr>
            <w:tcW w:w="7938" w:type="dxa"/>
            <w:gridSpan w:val="3"/>
            <w:vAlign w:val="center"/>
          </w:tcPr>
          <w:p w:rsidR="00537E2B" w:rsidRPr="002C3E41" w:rsidRDefault="006D772F" w:rsidP="006D772F">
            <w:pPr>
              <w:pStyle w:val="Default"/>
              <w:spacing w:after="120"/>
              <w:rPr>
                <w:rFonts w:ascii="Arial" w:hAnsi="Arial" w:cs="Arial"/>
                <w:sz w:val="20"/>
                <w:szCs w:val="20"/>
              </w:rPr>
            </w:pPr>
            <w:r w:rsidRPr="006D772F">
              <w:rPr>
                <w:rFonts w:ascii="Arial" w:hAnsi="Arial" w:cs="Arial"/>
                <w:sz w:val="20"/>
                <w:szCs w:val="20"/>
              </w:rPr>
              <w:t>Numero casi di test dichiarato eseguiti con successo dal Fornitore e che in</w:t>
            </w:r>
            <w:r>
              <w:rPr>
                <w:rFonts w:ascii="Arial" w:hAnsi="Arial" w:cs="Arial"/>
                <w:sz w:val="20"/>
                <w:szCs w:val="20"/>
              </w:rPr>
              <w:t xml:space="preserve"> </w:t>
            </w:r>
            <w:r w:rsidRPr="006D772F">
              <w:rPr>
                <w:rFonts w:ascii="Arial" w:hAnsi="Arial" w:cs="Arial"/>
                <w:sz w:val="20"/>
                <w:szCs w:val="20"/>
              </w:rPr>
              <w:t xml:space="preserve">collaudo hanno dato esito negativo </w:t>
            </w:r>
            <w:r w:rsidRPr="006D772F">
              <w:rPr>
                <w:rFonts w:ascii="Arial" w:hAnsi="Arial" w:cs="Arial"/>
                <w:i/>
                <w:sz w:val="20"/>
                <w:szCs w:val="20"/>
              </w:rPr>
              <w:t>(</w:t>
            </w:r>
            <w:proofErr w:type="spellStart"/>
            <w:r w:rsidRPr="006D772F">
              <w:rPr>
                <w:rFonts w:ascii="Arial" w:hAnsi="Arial" w:cs="Arial"/>
                <w:i/>
                <w:sz w:val="20"/>
                <w:szCs w:val="20"/>
              </w:rPr>
              <w:t>Ntest_notok</w:t>
            </w:r>
            <w:proofErr w:type="spellEnd"/>
            <w:proofErr w:type="gramStart"/>
            <w:r w:rsidRPr="006D772F">
              <w:rPr>
                <w:rFonts w:ascii="Arial" w:hAnsi="Arial" w:cs="Arial"/>
                <w:i/>
                <w:sz w:val="20"/>
                <w:szCs w:val="20"/>
              </w:rPr>
              <w:t>)</w:t>
            </w:r>
            <w:proofErr w:type="gramEnd"/>
          </w:p>
        </w:tc>
      </w:tr>
      <w:tr w:rsidR="00537E2B" w:rsidRPr="00B26420" w:rsidTr="00615A0B">
        <w:trPr>
          <w:trHeight w:val="616"/>
        </w:trPr>
        <w:tc>
          <w:tcPr>
            <w:tcW w:w="1809" w:type="dxa"/>
            <w:shd w:val="clear" w:color="auto" w:fill="D9D9D9" w:themeFill="background1" w:themeFillShade="D9"/>
            <w:vAlign w:val="center"/>
          </w:tcPr>
          <w:p w:rsidR="00537E2B" w:rsidRPr="00B26420" w:rsidRDefault="00537E2B" w:rsidP="00615A0B">
            <w:pPr>
              <w:pStyle w:val="Default"/>
              <w:rPr>
                <w:rFonts w:ascii="Arial" w:hAnsi="Arial" w:cs="Arial"/>
                <w:sz w:val="20"/>
                <w:szCs w:val="20"/>
              </w:rPr>
            </w:pPr>
            <w:r w:rsidRPr="00B26420">
              <w:rPr>
                <w:rFonts w:ascii="Arial" w:hAnsi="Arial" w:cs="Arial"/>
                <w:b/>
                <w:bCs/>
                <w:sz w:val="20"/>
                <w:szCs w:val="20"/>
              </w:rPr>
              <w:t xml:space="preserve">Regole di campionamento </w:t>
            </w:r>
          </w:p>
        </w:tc>
        <w:tc>
          <w:tcPr>
            <w:tcW w:w="7938" w:type="dxa"/>
            <w:gridSpan w:val="3"/>
            <w:vAlign w:val="center"/>
          </w:tcPr>
          <w:p w:rsidR="00537E2B" w:rsidRPr="00B26420" w:rsidRDefault="006D772F" w:rsidP="00615A0B">
            <w:pPr>
              <w:pStyle w:val="Default"/>
              <w:rPr>
                <w:rFonts w:ascii="Arial" w:hAnsi="Arial" w:cs="Arial"/>
                <w:sz w:val="20"/>
                <w:szCs w:val="20"/>
              </w:rPr>
            </w:pPr>
            <w:r>
              <w:rPr>
                <w:rFonts w:ascii="Arial" w:hAnsi="Arial" w:cs="Arial"/>
                <w:sz w:val="20"/>
                <w:szCs w:val="20"/>
              </w:rPr>
              <w:t>Nessuna</w:t>
            </w:r>
          </w:p>
        </w:tc>
      </w:tr>
      <w:tr w:rsidR="00537E2B" w:rsidRPr="00B26420" w:rsidTr="00615A0B">
        <w:trPr>
          <w:trHeight w:val="442"/>
        </w:trPr>
        <w:tc>
          <w:tcPr>
            <w:tcW w:w="1809" w:type="dxa"/>
            <w:shd w:val="clear" w:color="auto" w:fill="D9D9D9" w:themeFill="background1" w:themeFillShade="D9"/>
            <w:vAlign w:val="center"/>
          </w:tcPr>
          <w:p w:rsidR="00537E2B" w:rsidRPr="00B26420" w:rsidRDefault="00537E2B" w:rsidP="00615A0B">
            <w:pPr>
              <w:pStyle w:val="Default"/>
              <w:rPr>
                <w:rFonts w:ascii="Arial" w:hAnsi="Arial" w:cs="Arial"/>
                <w:sz w:val="20"/>
                <w:szCs w:val="20"/>
              </w:rPr>
            </w:pPr>
            <w:r w:rsidRPr="00B26420">
              <w:rPr>
                <w:rFonts w:ascii="Arial" w:hAnsi="Arial" w:cs="Arial"/>
                <w:b/>
                <w:bCs/>
                <w:sz w:val="20"/>
                <w:szCs w:val="20"/>
              </w:rPr>
              <w:t xml:space="preserve">Formula </w:t>
            </w:r>
          </w:p>
        </w:tc>
        <w:tc>
          <w:tcPr>
            <w:tcW w:w="7938" w:type="dxa"/>
            <w:gridSpan w:val="3"/>
            <w:vAlign w:val="center"/>
          </w:tcPr>
          <w:p w:rsidR="00537E2B" w:rsidRPr="00B26420" w:rsidRDefault="001274D0" w:rsidP="001274D0">
            <w:pPr>
              <w:pStyle w:val="Default"/>
              <w:rPr>
                <w:rFonts w:ascii="Arial" w:hAnsi="Arial" w:cs="Arial"/>
                <w:i/>
                <w:sz w:val="20"/>
                <w:szCs w:val="20"/>
              </w:rPr>
            </w:pPr>
            <m:oMathPara>
              <m:oMathParaPr>
                <m:jc m:val="left"/>
              </m:oMathParaPr>
              <m:oMath>
                <m:r>
                  <w:rPr>
                    <w:rFonts w:ascii="Cambria Math" w:hAnsi="Cambria Math" w:cs="Arial"/>
                    <w:sz w:val="20"/>
                    <w:szCs w:val="20"/>
                  </w:rPr>
                  <m:t>IQ</m:t>
                </m:r>
                <m:r>
                  <w:rPr>
                    <w:rFonts w:ascii="Cambria Math" w:hAnsi="Arial" w:cs="Arial"/>
                    <w:sz w:val="20"/>
                    <w:szCs w:val="20"/>
                  </w:rPr>
                  <m:t>2.04=Ntest_notok</m:t>
                </m:r>
              </m:oMath>
            </m:oMathPara>
          </w:p>
        </w:tc>
      </w:tr>
      <w:tr w:rsidR="00537E2B" w:rsidRPr="00B26420" w:rsidTr="00615A0B">
        <w:trPr>
          <w:trHeight w:val="232"/>
        </w:trPr>
        <w:tc>
          <w:tcPr>
            <w:tcW w:w="1809" w:type="dxa"/>
            <w:shd w:val="clear" w:color="auto" w:fill="D9D9D9" w:themeFill="background1" w:themeFillShade="D9"/>
            <w:vAlign w:val="center"/>
          </w:tcPr>
          <w:p w:rsidR="00537E2B" w:rsidRPr="00B26420" w:rsidRDefault="00537E2B" w:rsidP="00615A0B">
            <w:pPr>
              <w:pStyle w:val="Default"/>
              <w:rPr>
                <w:rFonts w:ascii="Arial" w:hAnsi="Arial" w:cs="Arial"/>
                <w:sz w:val="20"/>
                <w:szCs w:val="20"/>
              </w:rPr>
            </w:pPr>
            <w:r w:rsidRPr="00B26420">
              <w:rPr>
                <w:rFonts w:ascii="Arial" w:hAnsi="Arial" w:cs="Arial"/>
                <w:b/>
                <w:bCs/>
                <w:sz w:val="20"/>
                <w:szCs w:val="20"/>
              </w:rPr>
              <w:t xml:space="preserve">Regole di arrotondamento </w:t>
            </w:r>
          </w:p>
        </w:tc>
        <w:tc>
          <w:tcPr>
            <w:tcW w:w="7938" w:type="dxa"/>
            <w:gridSpan w:val="3"/>
            <w:vAlign w:val="center"/>
          </w:tcPr>
          <w:p w:rsidR="00537E2B" w:rsidRPr="00B26420" w:rsidRDefault="00537E2B" w:rsidP="00615A0B">
            <w:pPr>
              <w:pStyle w:val="Default"/>
              <w:rPr>
                <w:rFonts w:ascii="Arial" w:hAnsi="Arial" w:cs="Arial"/>
                <w:sz w:val="20"/>
                <w:szCs w:val="20"/>
              </w:rPr>
            </w:pPr>
            <w:r w:rsidRPr="00B26420">
              <w:rPr>
                <w:rFonts w:ascii="Arial" w:hAnsi="Arial" w:cs="Arial"/>
                <w:sz w:val="20"/>
                <w:szCs w:val="20"/>
              </w:rPr>
              <w:t>Nessuna</w:t>
            </w:r>
          </w:p>
        </w:tc>
      </w:tr>
      <w:tr w:rsidR="00537E2B" w:rsidRPr="00B26420" w:rsidTr="00615A0B">
        <w:trPr>
          <w:trHeight w:val="498"/>
        </w:trPr>
        <w:tc>
          <w:tcPr>
            <w:tcW w:w="1809" w:type="dxa"/>
            <w:shd w:val="clear" w:color="auto" w:fill="D9D9D9" w:themeFill="background1" w:themeFillShade="D9"/>
            <w:vAlign w:val="center"/>
          </w:tcPr>
          <w:p w:rsidR="00537E2B" w:rsidRPr="00B26420" w:rsidRDefault="00537E2B" w:rsidP="00615A0B">
            <w:pPr>
              <w:pStyle w:val="Default"/>
              <w:rPr>
                <w:rFonts w:ascii="Arial" w:hAnsi="Arial" w:cs="Arial"/>
                <w:sz w:val="20"/>
                <w:szCs w:val="20"/>
              </w:rPr>
            </w:pPr>
            <w:r w:rsidRPr="00B26420">
              <w:rPr>
                <w:rFonts w:ascii="Arial" w:hAnsi="Arial" w:cs="Arial"/>
                <w:b/>
                <w:bCs/>
                <w:sz w:val="20"/>
                <w:szCs w:val="20"/>
              </w:rPr>
              <w:t xml:space="preserve">Valore di soglia </w:t>
            </w:r>
          </w:p>
        </w:tc>
        <w:tc>
          <w:tcPr>
            <w:tcW w:w="7938" w:type="dxa"/>
            <w:gridSpan w:val="3"/>
            <w:vAlign w:val="center"/>
          </w:tcPr>
          <w:p w:rsidR="00537E2B" w:rsidRPr="00B26420" w:rsidRDefault="00537E2B" w:rsidP="00846AA8">
            <w:pPr>
              <w:pStyle w:val="Default"/>
              <w:rPr>
                <w:rFonts w:ascii="Arial" w:hAnsi="Arial" w:cs="Arial"/>
                <w:i/>
                <w:sz w:val="20"/>
                <w:szCs w:val="20"/>
              </w:rPr>
            </w:pPr>
            <m:oMathPara>
              <m:oMathParaPr>
                <m:jc m:val="left"/>
              </m:oMathParaPr>
              <m:oMath>
                <m:r>
                  <w:rPr>
                    <w:rFonts w:ascii="Cambria Math" w:hAnsi="Cambria Math" w:cs="Arial"/>
                    <w:sz w:val="20"/>
                    <w:szCs w:val="20"/>
                  </w:rPr>
                  <m:t>IQ</m:t>
                </m:r>
                <m:r>
                  <w:rPr>
                    <w:rFonts w:ascii="Cambria Math" w:hAnsi="Arial" w:cs="Arial"/>
                    <w:sz w:val="20"/>
                    <w:szCs w:val="20"/>
                  </w:rPr>
                  <m:t>2.04=0</m:t>
                </m:r>
              </m:oMath>
            </m:oMathPara>
          </w:p>
        </w:tc>
      </w:tr>
      <w:tr w:rsidR="00537E2B" w:rsidRPr="00B26420" w:rsidTr="00615A0B">
        <w:trPr>
          <w:trHeight w:val="701"/>
        </w:trPr>
        <w:tc>
          <w:tcPr>
            <w:tcW w:w="1809" w:type="dxa"/>
            <w:shd w:val="clear" w:color="auto" w:fill="D9D9D9" w:themeFill="background1" w:themeFillShade="D9"/>
            <w:vAlign w:val="center"/>
          </w:tcPr>
          <w:p w:rsidR="00537E2B" w:rsidRPr="00B26420" w:rsidRDefault="00537E2B" w:rsidP="00615A0B">
            <w:pPr>
              <w:pStyle w:val="Default"/>
              <w:rPr>
                <w:rFonts w:ascii="Arial" w:hAnsi="Arial" w:cs="Arial"/>
                <w:sz w:val="20"/>
                <w:szCs w:val="20"/>
              </w:rPr>
            </w:pPr>
            <w:r w:rsidRPr="00B26420">
              <w:rPr>
                <w:rFonts w:ascii="Arial" w:hAnsi="Arial" w:cs="Arial"/>
                <w:b/>
                <w:bCs/>
                <w:sz w:val="20"/>
                <w:szCs w:val="20"/>
              </w:rPr>
              <w:t xml:space="preserve">Azioni contrattuali </w:t>
            </w:r>
          </w:p>
        </w:tc>
        <w:tc>
          <w:tcPr>
            <w:tcW w:w="7938" w:type="dxa"/>
            <w:gridSpan w:val="3"/>
            <w:vAlign w:val="center"/>
          </w:tcPr>
          <w:p w:rsidR="00537E2B" w:rsidRPr="00B26420" w:rsidRDefault="006D772F" w:rsidP="006D772F">
            <w:pPr>
              <w:pStyle w:val="Default"/>
              <w:rPr>
                <w:rFonts w:ascii="Arial" w:hAnsi="Arial" w:cs="Arial"/>
                <w:sz w:val="20"/>
                <w:szCs w:val="20"/>
              </w:rPr>
            </w:pPr>
            <w:r w:rsidRPr="006D772F">
              <w:rPr>
                <w:rFonts w:ascii="Arial" w:hAnsi="Arial" w:cs="Arial"/>
                <w:sz w:val="20"/>
                <w:szCs w:val="20"/>
              </w:rPr>
              <w:t>Un rilievo sull’</w:t>
            </w:r>
            <w:r w:rsidR="00B92ACE">
              <w:rPr>
                <w:rFonts w:ascii="Arial" w:hAnsi="Arial" w:cs="Arial"/>
                <w:sz w:val="20"/>
                <w:szCs w:val="20"/>
              </w:rPr>
              <w:t>intervento</w:t>
            </w:r>
            <w:r w:rsidRPr="006D772F">
              <w:rPr>
                <w:rFonts w:ascii="Arial" w:hAnsi="Arial" w:cs="Arial"/>
                <w:sz w:val="20"/>
                <w:szCs w:val="20"/>
              </w:rPr>
              <w:t xml:space="preserve"> per ogni caso di test eseguito in collaudo con esito</w:t>
            </w:r>
            <w:r>
              <w:rPr>
                <w:rFonts w:ascii="Arial" w:hAnsi="Arial" w:cs="Arial"/>
                <w:sz w:val="20"/>
                <w:szCs w:val="20"/>
              </w:rPr>
              <w:t xml:space="preserve"> </w:t>
            </w:r>
            <w:r w:rsidRPr="006D772F">
              <w:rPr>
                <w:rFonts w:ascii="Arial" w:hAnsi="Arial" w:cs="Arial"/>
                <w:sz w:val="20"/>
                <w:szCs w:val="20"/>
              </w:rPr>
              <w:t xml:space="preserve">negativo rispetto al valore di </w:t>
            </w:r>
            <w:proofErr w:type="gramStart"/>
            <w:r w:rsidRPr="006D772F">
              <w:rPr>
                <w:rFonts w:ascii="Arial" w:hAnsi="Arial" w:cs="Arial"/>
                <w:sz w:val="20"/>
                <w:szCs w:val="20"/>
              </w:rPr>
              <w:t>soglia</w:t>
            </w:r>
            <w:proofErr w:type="gramEnd"/>
          </w:p>
        </w:tc>
      </w:tr>
      <w:tr w:rsidR="00537E2B" w:rsidRPr="00B26420" w:rsidTr="00615A0B">
        <w:trPr>
          <w:trHeight w:val="588"/>
        </w:trPr>
        <w:tc>
          <w:tcPr>
            <w:tcW w:w="1809" w:type="dxa"/>
            <w:shd w:val="clear" w:color="auto" w:fill="D9D9D9" w:themeFill="background1" w:themeFillShade="D9"/>
            <w:vAlign w:val="center"/>
          </w:tcPr>
          <w:p w:rsidR="00537E2B" w:rsidRPr="006D772F" w:rsidRDefault="00537E2B" w:rsidP="00615A0B">
            <w:pPr>
              <w:pStyle w:val="Default"/>
              <w:rPr>
                <w:rFonts w:ascii="Arial" w:hAnsi="Arial" w:cs="Arial"/>
                <w:sz w:val="20"/>
                <w:szCs w:val="20"/>
              </w:rPr>
            </w:pPr>
            <w:r w:rsidRPr="006D772F">
              <w:rPr>
                <w:rFonts w:ascii="Arial" w:hAnsi="Arial" w:cs="Arial"/>
                <w:b/>
                <w:bCs/>
                <w:sz w:val="20"/>
                <w:szCs w:val="20"/>
              </w:rPr>
              <w:t xml:space="preserve">Eccezioni </w:t>
            </w:r>
          </w:p>
        </w:tc>
        <w:tc>
          <w:tcPr>
            <w:tcW w:w="7938" w:type="dxa"/>
            <w:gridSpan w:val="3"/>
            <w:vAlign w:val="center"/>
          </w:tcPr>
          <w:p w:rsidR="00537E2B" w:rsidRPr="002C3E41" w:rsidRDefault="00537E2B" w:rsidP="00615A0B">
            <w:pPr>
              <w:pStyle w:val="Default"/>
              <w:spacing w:after="120"/>
              <w:rPr>
                <w:rFonts w:ascii="Arial" w:hAnsi="Arial" w:cs="Arial"/>
                <w:sz w:val="20"/>
                <w:szCs w:val="20"/>
                <w:u w:val="single"/>
              </w:rPr>
            </w:pPr>
            <w:r>
              <w:rPr>
                <w:rFonts w:ascii="Arial" w:hAnsi="Arial" w:cs="Arial"/>
                <w:sz w:val="20"/>
                <w:szCs w:val="20"/>
              </w:rPr>
              <w:t>Nessuna</w:t>
            </w:r>
          </w:p>
        </w:tc>
      </w:tr>
    </w:tbl>
    <w:p w:rsidR="00537E2B" w:rsidRPr="00537E2B" w:rsidRDefault="00537E2B" w:rsidP="00537E2B"/>
    <w:p w:rsidR="00D84301" w:rsidRDefault="00D84301">
      <w:pPr>
        <w:spacing w:after="0" w:line="240" w:lineRule="auto"/>
        <w:rPr>
          <w:rFonts w:ascii="Franklin Gothic Book" w:eastAsia="Times New Roman" w:hAnsi="Franklin Gothic Book"/>
          <w:color w:val="6EA0B0"/>
          <w:sz w:val="26"/>
          <w:szCs w:val="26"/>
        </w:rPr>
      </w:pPr>
      <w:r>
        <w:rPr>
          <w:b/>
          <w:bCs/>
        </w:rPr>
        <w:br w:type="page"/>
      </w:r>
    </w:p>
    <w:p w:rsidR="00F4191F" w:rsidRDefault="00553478" w:rsidP="00F4191F">
      <w:pPr>
        <w:pStyle w:val="Titolo2"/>
        <w:rPr>
          <w:b w:val="0"/>
          <w:bCs w:val="0"/>
        </w:rPr>
      </w:pPr>
      <w:bookmarkStart w:id="36" w:name="_Toc327366602"/>
      <w:bookmarkStart w:id="37" w:name="_Toc330369283"/>
      <w:r>
        <w:rPr>
          <w:b w:val="0"/>
          <w:bCs w:val="0"/>
        </w:rPr>
        <w:lastRenderedPageBreak/>
        <w:t>IQ2.05</w:t>
      </w:r>
      <w:r w:rsidR="00F4191F" w:rsidRPr="00F4191F">
        <w:rPr>
          <w:b w:val="0"/>
          <w:bCs w:val="0"/>
        </w:rPr>
        <w:t xml:space="preserve"> - Giorni di sospensione del collaudo</w:t>
      </w:r>
      <w:bookmarkEnd w:id="36"/>
      <w:bookmarkEnd w:id="37"/>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BFBFBF" w:themeColor="background1" w:themeShade="BF"/>
          <w:insideV w:val="single" w:sz="8" w:space="0" w:color="BFBFBF" w:themeColor="background1" w:themeShade="BF"/>
        </w:tblBorders>
        <w:tblLayout w:type="fixed"/>
        <w:tblLook w:val="0000" w:firstRow="0" w:lastRow="0" w:firstColumn="0" w:lastColumn="0" w:noHBand="0" w:noVBand="0"/>
      </w:tblPr>
      <w:tblGrid>
        <w:gridCol w:w="1809"/>
        <w:gridCol w:w="2818"/>
        <w:gridCol w:w="1577"/>
        <w:gridCol w:w="3543"/>
      </w:tblGrid>
      <w:tr w:rsidR="00B16A7C" w:rsidRPr="00B26420" w:rsidTr="00615A0B">
        <w:trPr>
          <w:trHeight w:val="483"/>
        </w:trPr>
        <w:tc>
          <w:tcPr>
            <w:tcW w:w="1809" w:type="dxa"/>
            <w:shd w:val="clear" w:color="auto" w:fill="D9D9D9" w:themeFill="background1" w:themeFillShade="D9"/>
            <w:vAlign w:val="center"/>
          </w:tcPr>
          <w:p w:rsidR="00B16A7C" w:rsidRPr="00B26420" w:rsidRDefault="00B16A7C" w:rsidP="00615A0B">
            <w:pPr>
              <w:pStyle w:val="Default"/>
              <w:rPr>
                <w:rFonts w:ascii="Arial" w:hAnsi="Arial" w:cs="Arial"/>
                <w:sz w:val="20"/>
                <w:szCs w:val="20"/>
              </w:rPr>
            </w:pPr>
            <w:r w:rsidRPr="00B26420">
              <w:rPr>
                <w:rFonts w:ascii="Arial" w:hAnsi="Arial" w:cs="Arial"/>
                <w:b/>
                <w:bCs/>
                <w:sz w:val="20"/>
                <w:szCs w:val="20"/>
              </w:rPr>
              <w:t xml:space="preserve">Caratteristica </w:t>
            </w:r>
          </w:p>
        </w:tc>
        <w:tc>
          <w:tcPr>
            <w:tcW w:w="2818" w:type="dxa"/>
            <w:vAlign w:val="center"/>
          </w:tcPr>
          <w:p w:rsidR="00B16A7C" w:rsidRPr="00B26420" w:rsidRDefault="00B16A7C" w:rsidP="00615A0B">
            <w:pPr>
              <w:pStyle w:val="Default"/>
              <w:rPr>
                <w:rFonts w:ascii="Arial" w:hAnsi="Arial" w:cs="Arial"/>
                <w:sz w:val="20"/>
                <w:szCs w:val="20"/>
              </w:rPr>
            </w:pPr>
            <w:r>
              <w:rPr>
                <w:rFonts w:ascii="Arial" w:hAnsi="Arial" w:cs="Arial"/>
                <w:sz w:val="20"/>
                <w:szCs w:val="20"/>
              </w:rPr>
              <w:t>Affidabilità</w:t>
            </w:r>
          </w:p>
        </w:tc>
        <w:tc>
          <w:tcPr>
            <w:tcW w:w="1577" w:type="dxa"/>
            <w:shd w:val="clear" w:color="auto" w:fill="D9D9D9" w:themeFill="background1" w:themeFillShade="D9"/>
            <w:vAlign w:val="center"/>
          </w:tcPr>
          <w:p w:rsidR="00B16A7C" w:rsidRPr="00B26420" w:rsidRDefault="00B16A7C" w:rsidP="00615A0B">
            <w:pPr>
              <w:pStyle w:val="Default"/>
              <w:rPr>
                <w:rFonts w:ascii="Arial" w:hAnsi="Arial" w:cs="Arial"/>
                <w:sz w:val="20"/>
                <w:szCs w:val="20"/>
              </w:rPr>
            </w:pPr>
            <w:r w:rsidRPr="00B26420">
              <w:rPr>
                <w:rFonts w:ascii="Arial" w:hAnsi="Arial" w:cs="Arial"/>
                <w:b/>
                <w:bCs/>
                <w:sz w:val="20"/>
                <w:szCs w:val="20"/>
              </w:rPr>
              <w:t xml:space="preserve">Sotto- caratteristica </w:t>
            </w:r>
          </w:p>
        </w:tc>
        <w:tc>
          <w:tcPr>
            <w:tcW w:w="3543" w:type="dxa"/>
            <w:vAlign w:val="center"/>
          </w:tcPr>
          <w:p w:rsidR="00B16A7C" w:rsidRPr="00B26420" w:rsidRDefault="00B16A7C" w:rsidP="00615A0B">
            <w:pPr>
              <w:pStyle w:val="Default"/>
              <w:rPr>
                <w:rFonts w:ascii="Arial" w:hAnsi="Arial" w:cs="Arial"/>
                <w:sz w:val="20"/>
                <w:szCs w:val="20"/>
              </w:rPr>
            </w:pPr>
            <w:r>
              <w:rPr>
                <w:rFonts w:ascii="Arial" w:hAnsi="Arial" w:cs="Arial"/>
                <w:sz w:val="20"/>
                <w:szCs w:val="20"/>
              </w:rPr>
              <w:t>Maturità</w:t>
            </w:r>
          </w:p>
        </w:tc>
      </w:tr>
      <w:tr w:rsidR="00B16A7C" w:rsidRPr="00B26420" w:rsidTr="00615A0B">
        <w:trPr>
          <w:trHeight w:val="817"/>
        </w:trPr>
        <w:tc>
          <w:tcPr>
            <w:tcW w:w="1809" w:type="dxa"/>
            <w:shd w:val="clear" w:color="auto" w:fill="D9D9D9" w:themeFill="background1" w:themeFillShade="D9"/>
            <w:vAlign w:val="center"/>
          </w:tcPr>
          <w:p w:rsidR="00B16A7C" w:rsidRPr="00B26420" w:rsidRDefault="00B16A7C" w:rsidP="00615A0B">
            <w:pPr>
              <w:pStyle w:val="Default"/>
              <w:rPr>
                <w:rFonts w:ascii="Arial" w:hAnsi="Arial" w:cs="Arial"/>
                <w:sz w:val="20"/>
                <w:szCs w:val="20"/>
              </w:rPr>
            </w:pPr>
            <w:r w:rsidRPr="00B26420">
              <w:rPr>
                <w:rFonts w:ascii="Arial" w:hAnsi="Arial" w:cs="Arial"/>
                <w:b/>
                <w:bCs/>
                <w:sz w:val="20"/>
                <w:szCs w:val="20"/>
              </w:rPr>
              <w:t xml:space="preserve">Aspetto da valutare </w:t>
            </w:r>
          </w:p>
        </w:tc>
        <w:tc>
          <w:tcPr>
            <w:tcW w:w="7938" w:type="dxa"/>
            <w:gridSpan w:val="3"/>
            <w:vAlign w:val="center"/>
          </w:tcPr>
          <w:p w:rsidR="00B16A7C" w:rsidRPr="00B26420" w:rsidRDefault="00B16A7C" w:rsidP="00B16A7C">
            <w:pPr>
              <w:pStyle w:val="Default"/>
              <w:rPr>
                <w:rFonts w:ascii="Arial" w:hAnsi="Arial" w:cs="Arial"/>
                <w:sz w:val="20"/>
                <w:szCs w:val="20"/>
              </w:rPr>
            </w:pPr>
            <w:r w:rsidRPr="00B16A7C">
              <w:rPr>
                <w:rFonts w:ascii="Arial" w:hAnsi="Arial" w:cs="Arial"/>
                <w:sz w:val="20"/>
                <w:szCs w:val="20"/>
              </w:rPr>
              <w:t>Numero complessivo di giorni in cui è stato sospeso il collaudo di un</w:t>
            </w:r>
            <w:r>
              <w:rPr>
                <w:rFonts w:ascii="Arial" w:hAnsi="Arial" w:cs="Arial"/>
                <w:sz w:val="20"/>
                <w:szCs w:val="20"/>
              </w:rPr>
              <w:t xml:space="preserve"> </w:t>
            </w:r>
            <w:r w:rsidR="00B92ACE">
              <w:rPr>
                <w:rFonts w:ascii="Arial" w:hAnsi="Arial" w:cs="Arial"/>
                <w:sz w:val="20"/>
                <w:szCs w:val="20"/>
              </w:rPr>
              <w:t>intervento</w:t>
            </w:r>
            <w:r w:rsidRPr="00B16A7C">
              <w:rPr>
                <w:rFonts w:ascii="Arial" w:hAnsi="Arial" w:cs="Arial"/>
                <w:sz w:val="20"/>
                <w:szCs w:val="20"/>
              </w:rPr>
              <w:t xml:space="preserve"> per cause imputabili al </w:t>
            </w:r>
            <w:proofErr w:type="gramStart"/>
            <w:r w:rsidRPr="00B16A7C">
              <w:rPr>
                <w:rFonts w:ascii="Arial" w:hAnsi="Arial" w:cs="Arial"/>
                <w:sz w:val="20"/>
                <w:szCs w:val="20"/>
              </w:rPr>
              <w:t>Fornitore</w:t>
            </w:r>
            <w:proofErr w:type="gramEnd"/>
          </w:p>
        </w:tc>
      </w:tr>
      <w:tr w:rsidR="00B16A7C" w:rsidRPr="00B26420" w:rsidTr="00615A0B">
        <w:trPr>
          <w:trHeight w:val="375"/>
        </w:trPr>
        <w:tc>
          <w:tcPr>
            <w:tcW w:w="1809" w:type="dxa"/>
            <w:shd w:val="clear" w:color="auto" w:fill="D9D9D9" w:themeFill="background1" w:themeFillShade="D9"/>
            <w:vAlign w:val="center"/>
          </w:tcPr>
          <w:p w:rsidR="00B16A7C" w:rsidRPr="00B26420" w:rsidRDefault="00B16A7C" w:rsidP="00615A0B">
            <w:pPr>
              <w:pStyle w:val="Default"/>
              <w:rPr>
                <w:rFonts w:ascii="Arial" w:hAnsi="Arial" w:cs="Arial"/>
                <w:sz w:val="20"/>
                <w:szCs w:val="20"/>
              </w:rPr>
            </w:pPr>
            <w:r w:rsidRPr="00B26420">
              <w:rPr>
                <w:rFonts w:ascii="Arial" w:hAnsi="Arial" w:cs="Arial"/>
                <w:b/>
                <w:bCs/>
                <w:sz w:val="20"/>
                <w:szCs w:val="20"/>
              </w:rPr>
              <w:t xml:space="preserve">Unità di misura </w:t>
            </w:r>
          </w:p>
        </w:tc>
        <w:tc>
          <w:tcPr>
            <w:tcW w:w="2818" w:type="dxa"/>
            <w:vAlign w:val="center"/>
          </w:tcPr>
          <w:p w:rsidR="00B16A7C" w:rsidRPr="00B26420" w:rsidRDefault="00B16A7C" w:rsidP="00615A0B">
            <w:pPr>
              <w:pStyle w:val="Default"/>
              <w:rPr>
                <w:rFonts w:ascii="Arial" w:hAnsi="Arial" w:cs="Arial"/>
                <w:sz w:val="20"/>
                <w:szCs w:val="20"/>
              </w:rPr>
            </w:pPr>
            <w:r>
              <w:rPr>
                <w:rFonts w:ascii="Arial" w:hAnsi="Arial" w:cs="Arial"/>
                <w:sz w:val="20"/>
                <w:szCs w:val="20"/>
              </w:rPr>
              <w:t>Giorni lavorativi</w:t>
            </w:r>
          </w:p>
        </w:tc>
        <w:tc>
          <w:tcPr>
            <w:tcW w:w="1577" w:type="dxa"/>
            <w:shd w:val="clear" w:color="auto" w:fill="D9D9D9" w:themeFill="background1" w:themeFillShade="D9"/>
            <w:vAlign w:val="center"/>
          </w:tcPr>
          <w:p w:rsidR="00B16A7C" w:rsidRPr="00B26420" w:rsidRDefault="00B16A7C" w:rsidP="00615A0B">
            <w:pPr>
              <w:pStyle w:val="Default"/>
              <w:rPr>
                <w:rFonts w:ascii="Arial" w:hAnsi="Arial" w:cs="Arial"/>
                <w:sz w:val="20"/>
                <w:szCs w:val="20"/>
              </w:rPr>
            </w:pPr>
            <w:r w:rsidRPr="00B26420">
              <w:rPr>
                <w:rFonts w:ascii="Arial" w:hAnsi="Arial" w:cs="Arial"/>
                <w:b/>
                <w:bCs/>
                <w:sz w:val="20"/>
                <w:szCs w:val="20"/>
              </w:rPr>
              <w:t xml:space="preserve">Fonte dati </w:t>
            </w:r>
          </w:p>
        </w:tc>
        <w:tc>
          <w:tcPr>
            <w:tcW w:w="3543" w:type="dxa"/>
            <w:vAlign w:val="center"/>
          </w:tcPr>
          <w:p w:rsidR="00B16A7C" w:rsidRPr="00B16A7C" w:rsidRDefault="00B16A7C" w:rsidP="00B16A7C">
            <w:pPr>
              <w:pStyle w:val="Default"/>
              <w:rPr>
                <w:rFonts w:ascii="Arial" w:hAnsi="Arial" w:cs="Arial"/>
                <w:sz w:val="20"/>
                <w:szCs w:val="20"/>
              </w:rPr>
            </w:pPr>
            <w:r w:rsidRPr="00B16A7C">
              <w:rPr>
                <w:rFonts w:ascii="Arial" w:hAnsi="Arial" w:cs="Arial"/>
                <w:sz w:val="20"/>
                <w:szCs w:val="20"/>
              </w:rPr>
              <w:t xml:space="preserve">Comunicazione formale </w:t>
            </w:r>
            <w:proofErr w:type="gramStart"/>
            <w:r w:rsidRPr="00B16A7C">
              <w:rPr>
                <w:rFonts w:ascii="Arial" w:hAnsi="Arial" w:cs="Arial"/>
                <w:sz w:val="20"/>
                <w:szCs w:val="20"/>
              </w:rPr>
              <w:t>di</w:t>
            </w:r>
            <w:proofErr w:type="gramEnd"/>
          </w:p>
          <w:p w:rsidR="00B16A7C" w:rsidRPr="00B16A7C" w:rsidRDefault="00B16A7C" w:rsidP="00B16A7C">
            <w:pPr>
              <w:pStyle w:val="Default"/>
              <w:rPr>
                <w:rFonts w:ascii="Arial" w:hAnsi="Arial" w:cs="Arial"/>
                <w:sz w:val="20"/>
                <w:szCs w:val="20"/>
              </w:rPr>
            </w:pPr>
            <w:proofErr w:type="gramStart"/>
            <w:r w:rsidRPr="00B16A7C">
              <w:rPr>
                <w:rFonts w:ascii="Arial" w:hAnsi="Arial" w:cs="Arial"/>
                <w:sz w:val="20"/>
                <w:szCs w:val="20"/>
              </w:rPr>
              <w:t>sospensione</w:t>
            </w:r>
            <w:proofErr w:type="gramEnd"/>
            <w:r w:rsidRPr="00B16A7C">
              <w:rPr>
                <w:rFonts w:ascii="Arial" w:hAnsi="Arial" w:cs="Arial"/>
                <w:sz w:val="20"/>
                <w:szCs w:val="20"/>
              </w:rPr>
              <w:t xml:space="preserve"> del collaudo</w:t>
            </w:r>
            <w:r>
              <w:rPr>
                <w:rFonts w:ascii="Arial" w:hAnsi="Arial" w:cs="Arial"/>
                <w:sz w:val="20"/>
                <w:szCs w:val="20"/>
              </w:rPr>
              <w:t xml:space="preserve"> </w:t>
            </w:r>
            <w:r w:rsidRPr="00B16A7C">
              <w:rPr>
                <w:rFonts w:ascii="Arial" w:hAnsi="Arial" w:cs="Arial"/>
                <w:sz w:val="20"/>
                <w:szCs w:val="20"/>
              </w:rPr>
              <w:t>Comunicazione formale di ripresa</w:t>
            </w:r>
          </w:p>
          <w:p w:rsidR="00B16A7C" w:rsidRPr="00B26420" w:rsidRDefault="00B16A7C" w:rsidP="00B16A7C">
            <w:pPr>
              <w:pStyle w:val="Default"/>
              <w:rPr>
                <w:rFonts w:ascii="Arial" w:hAnsi="Arial" w:cs="Arial"/>
                <w:sz w:val="20"/>
                <w:szCs w:val="20"/>
              </w:rPr>
            </w:pPr>
            <w:proofErr w:type="gramStart"/>
            <w:r w:rsidRPr="00B16A7C">
              <w:rPr>
                <w:rFonts w:ascii="Arial" w:hAnsi="Arial" w:cs="Arial"/>
                <w:sz w:val="20"/>
                <w:szCs w:val="20"/>
              </w:rPr>
              <w:t>del</w:t>
            </w:r>
            <w:proofErr w:type="gramEnd"/>
            <w:r w:rsidRPr="00B16A7C">
              <w:rPr>
                <w:rFonts w:ascii="Arial" w:hAnsi="Arial" w:cs="Arial"/>
                <w:sz w:val="20"/>
                <w:szCs w:val="20"/>
              </w:rPr>
              <w:t xml:space="preserve"> collaudo</w:t>
            </w:r>
          </w:p>
        </w:tc>
      </w:tr>
      <w:tr w:rsidR="00B16A7C" w:rsidRPr="00B26420" w:rsidTr="00615A0B">
        <w:trPr>
          <w:trHeight w:val="597"/>
        </w:trPr>
        <w:tc>
          <w:tcPr>
            <w:tcW w:w="1809" w:type="dxa"/>
            <w:shd w:val="clear" w:color="auto" w:fill="D9D9D9" w:themeFill="background1" w:themeFillShade="D9"/>
            <w:vAlign w:val="center"/>
          </w:tcPr>
          <w:p w:rsidR="00B16A7C" w:rsidRPr="00B26420" w:rsidRDefault="00B16A7C" w:rsidP="00615A0B">
            <w:pPr>
              <w:pStyle w:val="Default"/>
              <w:rPr>
                <w:rFonts w:ascii="Arial" w:hAnsi="Arial" w:cs="Arial"/>
                <w:sz w:val="20"/>
                <w:szCs w:val="20"/>
              </w:rPr>
            </w:pPr>
            <w:r w:rsidRPr="00B26420">
              <w:rPr>
                <w:rFonts w:ascii="Arial" w:hAnsi="Arial" w:cs="Arial"/>
                <w:b/>
                <w:bCs/>
                <w:sz w:val="20"/>
                <w:szCs w:val="20"/>
              </w:rPr>
              <w:t xml:space="preserve">Periodo di riferimento </w:t>
            </w:r>
          </w:p>
        </w:tc>
        <w:tc>
          <w:tcPr>
            <w:tcW w:w="2818" w:type="dxa"/>
            <w:vAlign w:val="center"/>
          </w:tcPr>
          <w:p w:rsidR="00B16A7C" w:rsidRPr="00B26420" w:rsidRDefault="00B16A7C" w:rsidP="00615A0B">
            <w:pPr>
              <w:pStyle w:val="Default"/>
              <w:rPr>
                <w:rFonts w:ascii="Arial" w:hAnsi="Arial" w:cs="Arial"/>
                <w:sz w:val="20"/>
                <w:szCs w:val="20"/>
              </w:rPr>
            </w:pPr>
            <w:r w:rsidRPr="00B16A7C">
              <w:rPr>
                <w:rFonts w:ascii="Arial" w:hAnsi="Arial" w:cs="Arial"/>
                <w:sz w:val="20"/>
                <w:szCs w:val="20"/>
              </w:rPr>
              <w:t>Fase di collaudo</w:t>
            </w:r>
          </w:p>
        </w:tc>
        <w:tc>
          <w:tcPr>
            <w:tcW w:w="1577" w:type="dxa"/>
            <w:shd w:val="clear" w:color="auto" w:fill="D9D9D9" w:themeFill="background1" w:themeFillShade="D9"/>
            <w:vAlign w:val="center"/>
          </w:tcPr>
          <w:p w:rsidR="00B16A7C" w:rsidRPr="00B26420" w:rsidRDefault="00B16A7C" w:rsidP="00615A0B">
            <w:pPr>
              <w:pStyle w:val="Default"/>
              <w:rPr>
                <w:rFonts w:ascii="Arial" w:hAnsi="Arial" w:cs="Arial"/>
                <w:sz w:val="20"/>
                <w:szCs w:val="20"/>
              </w:rPr>
            </w:pPr>
            <w:r w:rsidRPr="00B26420">
              <w:rPr>
                <w:rFonts w:ascii="Arial" w:hAnsi="Arial" w:cs="Arial"/>
                <w:b/>
                <w:bCs/>
                <w:sz w:val="20"/>
                <w:szCs w:val="20"/>
              </w:rPr>
              <w:t xml:space="preserve">Frequenza di misurazione </w:t>
            </w:r>
          </w:p>
        </w:tc>
        <w:tc>
          <w:tcPr>
            <w:tcW w:w="3543" w:type="dxa"/>
            <w:vAlign w:val="center"/>
          </w:tcPr>
          <w:p w:rsidR="00B16A7C" w:rsidRPr="00B26420" w:rsidRDefault="00B16A7C" w:rsidP="00615A0B">
            <w:pPr>
              <w:pStyle w:val="Default"/>
              <w:rPr>
                <w:rFonts w:ascii="Arial" w:hAnsi="Arial" w:cs="Arial"/>
                <w:sz w:val="20"/>
                <w:szCs w:val="20"/>
              </w:rPr>
            </w:pPr>
            <w:r>
              <w:rPr>
                <w:rFonts w:ascii="Arial" w:hAnsi="Arial" w:cs="Arial"/>
                <w:sz w:val="20"/>
                <w:szCs w:val="20"/>
              </w:rPr>
              <w:t>Al termine del collaudo</w:t>
            </w:r>
          </w:p>
        </w:tc>
      </w:tr>
      <w:tr w:rsidR="00B16A7C" w:rsidRPr="00B26420" w:rsidTr="00615A0B">
        <w:trPr>
          <w:trHeight w:val="907"/>
        </w:trPr>
        <w:tc>
          <w:tcPr>
            <w:tcW w:w="1809" w:type="dxa"/>
            <w:shd w:val="clear" w:color="auto" w:fill="D9D9D9" w:themeFill="background1" w:themeFillShade="D9"/>
            <w:vAlign w:val="center"/>
          </w:tcPr>
          <w:p w:rsidR="00B16A7C" w:rsidRPr="00B26420" w:rsidRDefault="00B16A7C" w:rsidP="00615A0B">
            <w:pPr>
              <w:pStyle w:val="Default"/>
              <w:rPr>
                <w:rFonts w:ascii="Arial" w:hAnsi="Arial" w:cs="Arial"/>
                <w:sz w:val="20"/>
                <w:szCs w:val="20"/>
              </w:rPr>
            </w:pPr>
            <w:r w:rsidRPr="00B26420">
              <w:rPr>
                <w:rFonts w:ascii="Arial" w:hAnsi="Arial" w:cs="Arial"/>
                <w:b/>
                <w:bCs/>
                <w:sz w:val="20"/>
                <w:szCs w:val="20"/>
              </w:rPr>
              <w:t xml:space="preserve">Dati da rilevare </w:t>
            </w:r>
          </w:p>
        </w:tc>
        <w:tc>
          <w:tcPr>
            <w:tcW w:w="7938" w:type="dxa"/>
            <w:gridSpan w:val="3"/>
            <w:vAlign w:val="center"/>
          </w:tcPr>
          <w:p w:rsidR="00B16A7C" w:rsidRPr="00B16A7C" w:rsidRDefault="00B16A7C" w:rsidP="00F72B65">
            <w:pPr>
              <w:pStyle w:val="Default"/>
              <w:numPr>
                <w:ilvl w:val="0"/>
                <w:numId w:val="3"/>
              </w:numPr>
              <w:spacing w:after="120"/>
              <w:rPr>
                <w:rFonts w:ascii="Arial" w:hAnsi="Arial" w:cs="Arial"/>
                <w:sz w:val="20"/>
                <w:szCs w:val="20"/>
              </w:rPr>
            </w:pPr>
            <w:r w:rsidRPr="00B16A7C">
              <w:rPr>
                <w:rFonts w:ascii="Arial" w:hAnsi="Arial" w:cs="Arial"/>
                <w:sz w:val="20"/>
                <w:szCs w:val="20"/>
              </w:rPr>
              <w:t xml:space="preserve">Data di sospensione del collaudo </w:t>
            </w:r>
            <w:r w:rsidRPr="00B16A7C">
              <w:rPr>
                <w:rFonts w:ascii="Arial" w:hAnsi="Arial" w:cs="Arial"/>
                <w:i/>
                <w:sz w:val="20"/>
                <w:szCs w:val="20"/>
              </w:rPr>
              <w:t>(</w:t>
            </w:r>
            <w:proofErr w:type="spellStart"/>
            <w:r w:rsidRPr="00B16A7C">
              <w:rPr>
                <w:rFonts w:ascii="Arial" w:hAnsi="Arial" w:cs="Arial"/>
                <w:i/>
                <w:sz w:val="20"/>
                <w:szCs w:val="20"/>
              </w:rPr>
              <w:t>Data_sospensione</w:t>
            </w:r>
            <w:r w:rsidRPr="00B16A7C">
              <w:rPr>
                <w:rFonts w:ascii="Arial" w:hAnsi="Arial" w:cs="Arial"/>
                <w:i/>
                <w:sz w:val="20"/>
                <w:szCs w:val="20"/>
                <w:vertAlign w:val="subscript"/>
              </w:rPr>
              <w:t>j</w:t>
            </w:r>
            <w:proofErr w:type="spellEnd"/>
            <w:r w:rsidRPr="00B16A7C">
              <w:rPr>
                <w:rFonts w:ascii="Arial" w:hAnsi="Arial" w:cs="Arial"/>
                <w:i/>
                <w:sz w:val="20"/>
                <w:szCs w:val="20"/>
              </w:rPr>
              <w:t>)</w:t>
            </w:r>
          </w:p>
          <w:p w:rsidR="00B16A7C" w:rsidRPr="00B16A7C" w:rsidRDefault="00B16A7C" w:rsidP="00F72B65">
            <w:pPr>
              <w:pStyle w:val="Default"/>
              <w:numPr>
                <w:ilvl w:val="0"/>
                <w:numId w:val="3"/>
              </w:numPr>
              <w:spacing w:after="120"/>
              <w:rPr>
                <w:rFonts w:ascii="Arial" w:hAnsi="Arial" w:cs="Arial"/>
                <w:sz w:val="20"/>
                <w:szCs w:val="20"/>
              </w:rPr>
            </w:pPr>
            <w:r w:rsidRPr="00B16A7C">
              <w:rPr>
                <w:rFonts w:ascii="Arial" w:hAnsi="Arial" w:cs="Arial"/>
                <w:sz w:val="20"/>
                <w:szCs w:val="20"/>
              </w:rPr>
              <w:t xml:space="preserve">Data di ripresa del collaudo </w:t>
            </w:r>
            <w:r w:rsidRPr="00B16A7C">
              <w:rPr>
                <w:rFonts w:ascii="Arial" w:hAnsi="Arial" w:cs="Arial"/>
                <w:i/>
                <w:sz w:val="20"/>
                <w:szCs w:val="20"/>
              </w:rPr>
              <w:t>(</w:t>
            </w:r>
            <w:proofErr w:type="spellStart"/>
            <w:r w:rsidRPr="00B16A7C">
              <w:rPr>
                <w:rFonts w:ascii="Arial" w:hAnsi="Arial" w:cs="Arial"/>
                <w:i/>
                <w:sz w:val="20"/>
                <w:szCs w:val="20"/>
              </w:rPr>
              <w:t>Data_ripresa</w:t>
            </w:r>
            <w:r w:rsidRPr="00B16A7C">
              <w:rPr>
                <w:rFonts w:ascii="Arial" w:hAnsi="Arial" w:cs="Arial"/>
                <w:i/>
                <w:sz w:val="20"/>
                <w:szCs w:val="20"/>
                <w:vertAlign w:val="subscript"/>
              </w:rPr>
              <w:t>j</w:t>
            </w:r>
            <w:proofErr w:type="spellEnd"/>
            <w:r w:rsidRPr="00B16A7C">
              <w:rPr>
                <w:rFonts w:ascii="Arial" w:hAnsi="Arial" w:cs="Arial"/>
                <w:i/>
                <w:sz w:val="20"/>
                <w:szCs w:val="20"/>
              </w:rPr>
              <w:t>)</w:t>
            </w:r>
          </w:p>
          <w:p w:rsidR="00B16A7C" w:rsidRPr="002C3E41" w:rsidRDefault="00B16A7C" w:rsidP="00F72B65">
            <w:pPr>
              <w:pStyle w:val="Default"/>
              <w:numPr>
                <w:ilvl w:val="0"/>
                <w:numId w:val="3"/>
              </w:numPr>
              <w:spacing w:after="120"/>
              <w:rPr>
                <w:rFonts w:ascii="Arial" w:hAnsi="Arial" w:cs="Arial"/>
                <w:sz w:val="20"/>
                <w:szCs w:val="20"/>
              </w:rPr>
            </w:pPr>
            <w:r w:rsidRPr="00B16A7C">
              <w:rPr>
                <w:rFonts w:ascii="Arial" w:hAnsi="Arial" w:cs="Arial"/>
                <w:sz w:val="20"/>
                <w:szCs w:val="20"/>
              </w:rPr>
              <w:t xml:space="preserve">Numero di sospensioni del collaudo </w:t>
            </w:r>
            <w:r w:rsidRPr="00B16A7C">
              <w:rPr>
                <w:rFonts w:ascii="Arial" w:hAnsi="Arial" w:cs="Arial"/>
                <w:i/>
                <w:sz w:val="20"/>
                <w:szCs w:val="20"/>
              </w:rPr>
              <w:t>(</w:t>
            </w:r>
            <w:proofErr w:type="spellStart"/>
            <w:r w:rsidRPr="00B16A7C">
              <w:rPr>
                <w:rFonts w:ascii="Arial" w:hAnsi="Arial" w:cs="Arial"/>
                <w:i/>
                <w:sz w:val="20"/>
                <w:szCs w:val="20"/>
              </w:rPr>
              <w:t>NSosp_collaudo</w:t>
            </w:r>
            <w:proofErr w:type="spellEnd"/>
            <w:r w:rsidRPr="00B16A7C">
              <w:rPr>
                <w:rFonts w:ascii="Arial" w:hAnsi="Arial" w:cs="Arial"/>
                <w:i/>
                <w:sz w:val="20"/>
                <w:szCs w:val="20"/>
              </w:rPr>
              <w:t>)</w:t>
            </w:r>
          </w:p>
        </w:tc>
      </w:tr>
      <w:tr w:rsidR="00B16A7C" w:rsidRPr="00B26420" w:rsidTr="00615A0B">
        <w:trPr>
          <w:trHeight w:val="616"/>
        </w:trPr>
        <w:tc>
          <w:tcPr>
            <w:tcW w:w="1809" w:type="dxa"/>
            <w:shd w:val="clear" w:color="auto" w:fill="D9D9D9" w:themeFill="background1" w:themeFillShade="D9"/>
            <w:vAlign w:val="center"/>
          </w:tcPr>
          <w:p w:rsidR="00B16A7C" w:rsidRPr="00B26420" w:rsidRDefault="00B16A7C" w:rsidP="00615A0B">
            <w:pPr>
              <w:pStyle w:val="Default"/>
              <w:rPr>
                <w:rFonts w:ascii="Arial" w:hAnsi="Arial" w:cs="Arial"/>
                <w:sz w:val="20"/>
                <w:szCs w:val="20"/>
              </w:rPr>
            </w:pPr>
            <w:r w:rsidRPr="00B26420">
              <w:rPr>
                <w:rFonts w:ascii="Arial" w:hAnsi="Arial" w:cs="Arial"/>
                <w:b/>
                <w:bCs/>
                <w:sz w:val="20"/>
                <w:szCs w:val="20"/>
              </w:rPr>
              <w:t xml:space="preserve">Regole di campionamento </w:t>
            </w:r>
          </w:p>
        </w:tc>
        <w:tc>
          <w:tcPr>
            <w:tcW w:w="7938" w:type="dxa"/>
            <w:gridSpan w:val="3"/>
            <w:vAlign w:val="center"/>
          </w:tcPr>
          <w:p w:rsidR="00B16A7C" w:rsidRPr="00B26420" w:rsidRDefault="00B16A7C" w:rsidP="00B16A7C">
            <w:pPr>
              <w:pStyle w:val="Default"/>
              <w:rPr>
                <w:rFonts w:ascii="Arial" w:hAnsi="Arial" w:cs="Arial"/>
                <w:sz w:val="20"/>
                <w:szCs w:val="20"/>
              </w:rPr>
            </w:pPr>
            <w:r w:rsidRPr="00B16A7C">
              <w:rPr>
                <w:rFonts w:ascii="Arial" w:hAnsi="Arial" w:cs="Arial"/>
                <w:sz w:val="20"/>
                <w:szCs w:val="20"/>
              </w:rPr>
              <w:t xml:space="preserve">Si applica a tutte le sospensioni del collaudo (sia la prima </w:t>
            </w:r>
            <w:proofErr w:type="gramStart"/>
            <w:r w:rsidRPr="00B16A7C">
              <w:rPr>
                <w:rFonts w:ascii="Arial" w:hAnsi="Arial" w:cs="Arial"/>
                <w:sz w:val="20"/>
                <w:szCs w:val="20"/>
              </w:rPr>
              <w:t>che</w:t>
            </w:r>
            <w:proofErr w:type="gramEnd"/>
            <w:r w:rsidRPr="00B16A7C">
              <w:rPr>
                <w:rFonts w:ascii="Arial" w:hAnsi="Arial" w:cs="Arial"/>
                <w:sz w:val="20"/>
                <w:szCs w:val="20"/>
              </w:rPr>
              <w:t xml:space="preserve"> le</w:t>
            </w:r>
            <w:r>
              <w:rPr>
                <w:rFonts w:ascii="Arial" w:hAnsi="Arial" w:cs="Arial"/>
                <w:sz w:val="20"/>
                <w:szCs w:val="20"/>
              </w:rPr>
              <w:t xml:space="preserve"> </w:t>
            </w:r>
            <w:r w:rsidRPr="00B16A7C">
              <w:rPr>
                <w:rFonts w:ascii="Arial" w:hAnsi="Arial" w:cs="Arial"/>
                <w:sz w:val="20"/>
                <w:szCs w:val="20"/>
              </w:rPr>
              <w:t>successive)</w:t>
            </w:r>
          </w:p>
        </w:tc>
      </w:tr>
      <w:tr w:rsidR="00B16A7C" w:rsidRPr="00B26420" w:rsidTr="00615A0B">
        <w:trPr>
          <w:trHeight w:val="442"/>
        </w:trPr>
        <w:tc>
          <w:tcPr>
            <w:tcW w:w="1809" w:type="dxa"/>
            <w:shd w:val="clear" w:color="auto" w:fill="D9D9D9" w:themeFill="background1" w:themeFillShade="D9"/>
            <w:vAlign w:val="center"/>
          </w:tcPr>
          <w:p w:rsidR="00B16A7C" w:rsidRPr="00B26420" w:rsidRDefault="00B16A7C" w:rsidP="00615A0B">
            <w:pPr>
              <w:pStyle w:val="Default"/>
              <w:rPr>
                <w:rFonts w:ascii="Arial" w:hAnsi="Arial" w:cs="Arial"/>
                <w:sz w:val="20"/>
                <w:szCs w:val="20"/>
              </w:rPr>
            </w:pPr>
            <w:r w:rsidRPr="00B26420">
              <w:rPr>
                <w:rFonts w:ascii="Arial" w:hAnsi="Arial" w:cs="Arial"/>
                <w:b/>
                <w:bCs/>
                <w:sz w:val="20"/>
                <w:szCs w:val="20"/>
              </w:rPr>
              <w:t xml:space="preserve">Formula </w:t>
            </w:r>
          </w:p>
        </w:tc>
        <w:tc>
          <w:tcPr>
            <w:tcW w:w="7938" w:type="dxa"/>
            <w:gridSpan w:val="3"/>
            <w:vAlign w:val="center"/>
          </w:tcPr>
          <w:p w:rsidR="005F1B1A" w:rsidRDefault="00B16A7C" w:rsidP="005F1B1A">
            <w:pPr>
              <w:pStyle w:val="Default"/>
              <w:rPr>
                <w:rFonts w:ascii="Arial" w:hAnsi="Arial" w:cs="Arial"/>
                <w:i/>
                <w:sz w:val="20"/>
                <w:szCs w:val="20"/>
                <w:lang w:eastAsia="en-US"/>
              </w:rPr>
            </w:pPr>
            <m:oMathPara>
              <m:oMathParaPr>
                <m:jc m:val="left"/>
              </m:oMathParaPr>
              <m:oMath>
                <m:r>
                  <w:rPr>
                    <w:rFonts w:ascii="Cambria Math" w:hAnsi="Cambria Math" w:cs="Arial"/>
                    <w:sz w:val="20"/>
                    <w:szCs w:val="20"/>
                  </w:rPr>
                  <m:t>IQ</m:t>
                </m:r>
                <m:r>
                  <w:rPr>
                    <w:rFonts w:ascii="Cambria Math" w:hAnsi="Arial" w:cs="Arial"/>
                    <w:sz w:val="20"/>
                    <w:szCs w:val="20"/>
                  </w:rPr>
                  <m:t>2.05</m:t>
                </m:r>
                <m:r>
                  <w:rPr>
                    <w:rFonts w:ascii="Cambria Math" w:hAnsi="Cambria Math" w:cs="Arial"/>
                    <w:sz w:val="20"/>
                    <w:szCs w:val="20"/>
                  </w:rPr>
                  <m:t>=</m:t>
                </m:r>
                <m:nary>
                  <m:naryPr>
                    <m:chr m:val="∑"/>
                    <m:limLoc m:val="undOvr"/>
                    <m:ctrlPr>
                      <w:rPr>
                        <w:rFonts w:ascii="Cambria Math" w:hAnsi="Arial" w:cs="Arial"/>
                        <w:i/>
                        <w:sz w:val="20"/>
                        <w:szCs w:val="20"/>
                      </w:rPr>
                    </m:ctrlPr>
                  </m:naryPr>
                  <m:sub>
                    <m:r>
                      <w:rPr>
                        <w:rFonts w:ascii="Cambria Math" w:hAnsi="Arial" w:cs="Arial"/>
                        <w:sz w:val="20"/>
                        <w:szCs w:val="20"/>
                      </w:rPr>
                      <m:t>j=1</m:t>
                    </m:r>
                  </m:sub>
                  <m:sup>
                    <m:r>
                      <w:rPr>
                        <w:rFonts w:ascii="Cambria Math" w:hAnsi="Arial" w:cs="Arial"/>
                        <w:sz w:val="20"/>
                        <w:szCs w:val="20"/>
                      </w:rPr>
                      <m:t>Nsosp_collaudo</m:t>
                    </m:r>
                  </m:sup>
                  <m:e>
                    <m:r>
                      <w:rPr>
                        <w:rFonts w:ascii="Cambria Math" w:hAnsi="Arial" w:cs="Arial"/>
                        <w:sz w:val="20"/>
                        <w:szCs w:val="20"/>
                      </w:rPr>
                      <m:t>(</m:t>
                    </m:r>
                    <m:sSub>
                      <m:sSubPr>
                        <m:ctrlPr>
                          <w:rPr>
                            <w:rFonts w:ascii="Cambria Math" w:hAnsi="Arial" w:cs="Arial"/>
                            <w:i/>
                            <w:sz w:val="20"/>
                            <w:szCs w:val="20"/>
                          </w:rPr>
                        </m:ctrlPr>
                      </m:sSubPr>
                      <m:e>
                        <m:r>
                          <w:rPr>
                            <w:rFonts w:ascii="Cambria Math" w:hAnsi="Arial" w:cs="Arial"/>
                            <w:sz w:val="20"/>
                            <w:szCs w:val="20"/>
                          </w:rPr>
                          <m:t>data_ripresa</m:t>
                        </m:r>
                      </m:e>
                      <m:sub>
                        <m:r>
                          <w:rPr>
                            <w:rFonts w:ascii="Cambria Math" w:hAnsi="Arial" w:cs="Arial"/>
                            <w:sz w:val="20"/>
                            <w:szCs w:val="20"/>
                          </w:rPr>
                          <m:t>j</m:t>
                        </m:r>
                      </m:sub>
                    </m:sSub>
                    <m:r>
                      <w:rPr>
                        <w:rFonts w:ascii="Cambria Math" w:hAnsi="Arial" w:cs="Arial"/>
                        <w:sz w:val="20"/>
                        <w:szCs w:val="20"/>
                      </w:rPr>
                      <m:t>-</m:t>
                    </m:r>
                    <m:sSub>
                      <m:sSubPr>
                        <m:ctrlPr>
                          <w:rPr>
                            <w:rFonts w:ascii="Cambria Math" w:hAnsi="Cambria Math" w:cs="Arial"/>
                            <w:i/>
                            <w:sz w:val="20"/>
                            <w:szCs w:val="20"/>
                          </w:rPr>
                        </m:ctrlPr>
                      </m:sSubPr>
                      <m:e>
                        <m:r>
                          <w:rPr>
                            <w:rFonts w:ascii="Cambria Math" w:hAnsi="Cambria Math" w:cs="Arial"/>
                            <w:sz w:val="20"/>
                            <w:szCs w:val="20"/>
                          </w:rPr>
                          <m:t>data_sospensione</m:t>
                        </m:r>
                      </m:e>
                      <m:sub>
                        <m:r>
                          <w:rPr>
                            <w:rFonts w:ascii="Cambria Math" w:hAnsi="Cambria Math" w:cs="Arial"/>
                            <w:sz w:val="20"/>
                            <w:szCs w:val="20"/>
                          </w:rPr>
                          <m:t>j</m:t>
                        </m:r>
                      </m:sub>
                    </m:sSub>
                  </m:e>
                </m:nary>
                <m:r>
                  <w:rPr>
                    <w:rFonts w:ascii="Cambria Math" w:hAnsi="Arial" w:cs="Arial"/>
                    <w:sz w:val="20"/>
                    <w:szCs w:val="20"/>
                  </w:rPr>
                  <m:t>)</m:t>
                </m:r>
              </m:oMath>
            </m:oMathPara>
          </w:p>
        </w:tc>
      </w:tr>
      <w:tr w:rsidR="00B16A7C" w:rsidRPr="00B26420" w:rsidTr="00615A0B">
        <w:trPr>
          <w:trHeight w:val="232"/>
        </w:trPr>
        <w:tc>
          <w:tcPr>
            <w:tcW w:w="1809" w:type="dxa"/>
            <w:shd w:val="clear" w:color="auto" w:fill="D9D9D9" w:themeFill="background1" w:themeFillShade="D9"/>
            <w:vAlign w:val="center"/>
          </w:tcPr>
          <w:p w:rsidR="00B16A7C" w:rsidRPr="00B26420" w:rsidRDefault="00B16A7C" w:rsidP="00615A0B">
            <w:pPr>
              <w:pStyle w:val="Default"/>
              <w:rPr>
                <w:rFonts w:ascii="Arial" w:hAnsi="Arial" w:cs="Arial"/>
                <w:sz w:val="20"/>
                <w:szCs w:val="20"/>
              </w:rPr>
            </w:pPr>
            <w:r w:rsidRPr="00B26420">
              <w:rPr>
                <w:rFonts w:ascii="Arial" w:hAnsi="Arial" w:cs="Arial"/>
                <w:b/>
                <w:bCs/>
                <w:sz w:val="20"/>
                <w:szCs w:val="20"/>
              </w:rPr>
              <w:t xml:space="preserve">Regole di arrotondamento </w:t>
            </w:r>
          </w:p>
        </w:tc>
        <w:tc>
          <w:tcPr>
            <w:tcW w:w="7938" w:type="dxa"/>
            <w:gridSpan w:val="3"/>
            <w:vAlign w:val="center"/>
          </w:tcPr>
          <w:p w:rsidR="00B16A7C" w:rsidRPr="00B26420" w:rsidRDefault="00B16A7C" w:rsidP="00615A0B">
            <w:pPr>
              <w:pStyle w:val="Default"/>
              <w:rPr>
                <w:rFonts w:ascii="Arial" w:hAnsi="Arial" w:cs="Arial"/>
                <w:sz w:val="20"/>
                <w:szCs w:val="20"/>
              </w:rPr>
            </w:pPr>
            <w:r w:rsidRPr="00B26420">
              <w:rPr>
                <w:rFonts w:ascii="Arial" w:hAnsi="Arial" w:cs="Arial"/>
                <w:sz w:val="20"/>
                <w:szCs w:val="20"/>
              </w:rPr>
              <w:t>Nessuna</w:t>
            </w:r>
          </w:p>
        </w:tc>
      </w:tr>
      <w:tr w:rsidR="00B16A7C" w:rsidRPr="00B26420" w:rsidTr="00615A0B">
        <w:trPr>
          <w:trHeight w:val="498"/>
        </w:trPr>
        <w:tc>
          <w:tcPr>
            <w:tcW w:w="1809" w:type="dxa"/>
            <w:shd w:val="clear" w:color="auto" w:fill="D9D9D9" w:themeFill="background1" w:themeFillShade="D9"/>
            <w:vAlign w:val="center"/>
          </w:tcPr>
          <w:p w:rsidR="00B16A7C" w:rsidRPr="00B26420" w:rsidRDefault="00B16A7C" w:rsidP="00615A0B">
            <w:pPr>
              <w:pStyle w:val="Default"/>
              <w:rPr>
                <w:rFonts w:ascii="Arial" w:hAnsi="Arial" w:cs="Arial"/>
                <w:sz w:val="20"/>
                <w:szCs w:val="20"/>
              </w:rPr>
            </w:pPr>
            <w:r w:rsidRPr="00B26420">
              <w:rPr>
                <w:rFonts w:ascii="Arial" w:hAnsi="Arial" w:cs="Arial"/>
                <w:b/>
                <w:bCs/>
                <w:sz w:val="20"/>
                <w:szCs w:val="20"/>
              </w:rPr>
              <w:t xml:space="preserve">Valore di soglia </w:t>
            </w:r>
          </w:p>
        </w:tc>
        <w:tc>
          <w:tcPr>
            <w:tcW w:w="7938" w:type="dxa"/>
            <w:gridSpan w:val="3"/>
            <w:vAlign w:val="center"/>
          </w:tcPr>
          <w:p w:rsidR="00B16A7C" w:rsidRPr="00B26420" w:rsidRDefault="00B16A7C" w:rsidP="00B16A7C">
            <w:pPr>
              <w:pStyle w:val="Default"/>
              <w:rPr>
                <w:rFonts w:ascii="Arial" w:hAnsi="Arial" w:cs="Arial"/>
                <w:i/>
                <w:sz w:val="20"/>
                <w:szCs w:val="20"/>
              </w:rPr>
            </w:pPr>
            <m:oMathPara>
              <m:oMathParaPr>
                <m:jc m:val="left"/>
              </m:oMathParaPr>
              <m:oMath>
                <m:r>
                  <w:rPr>
                    <w:rFonts w:ascii="Cambria Math" w:hAnsi="Cambria Math" w:cs="Arial"/>
                    <w:sz w:val="20"/>
                    <w:szCs w:val="20"/>
                  </w:rPr>
                  <m:t>IQ</m:t>
                </m:r>
                <m:r>
                  <w:rPr>
                    <w:rFonts w:ascii="Cambria Math" w:hAnsi="Arial" w:cs="Arial"/>
                    <w:sz w:val="20"/>
                    <w:szCs w:val="20"/>
                  </w:rPr>
                  <m:t>2.05=0</m:t>
                </m:r>
              </m:oMath>
            </m:oMathPara>
          </w:p>
        </w:tc>
      </w:tr>
      <w:tr w:rsidR="00B16A7C" w:rsidRPr="00B26420" w:rsidTr="00615A0B">
        <w:trPr>
          <w:trHeight w:val="701"/>
        </w:trPr>
        <w:tc>
          <w:tcPr>
            <w:tcW w:w="1809" w:type="dxa"/>
            <w:shd w:val="clear" w:color="auto" w:fill="D9D9D9" w:themeFill="background1" w:themeFillShade="D9"/>
            <w:vAlign w:val="center"/>
          </w:tcPr>
          <w:p w:rsidR="00B16A7C" w:rsidRPr="00B26420" w:rsidRDefault="00B16A7C" w:rsidP="00615A0B">
            <w:pPr>
              <w:pStyle w:val="Default"/>
              <w:rPr>
                <w:rFonts w:ascii="Arial" w:hAnsi="Arial" w:cs="Arial"/>
                <w:sz w:val="20"/>
                <w:szCs w:val="20"/>
              </w:rPr>
            </w:pPr>
            <w:r w:rsidRPr="00B26420">
              <w:rPr>
                <w:rFonts w:ascii="Arial" w:hAnsi="Arial" w:cs="Arial"/>
                <w:b/>
                <w:bCs/>
                <w:sz w:val="20"/>
                <w:szCs w:val="20"/>
              </w:rPr>
              <w:t xml:space="preserve">Azioni contrattuali </w:t>
            </w:r>
          </w:p>
        </w:tc>
        <w:tc>
          <w:tcPr>
            <w:tcW w:w="7938" w:type="dxa"/>
            <w:gridSpan w:val="3"/>
            <w:vAlign w:val="center"/>
          </w:tcPr>
          <w:p w:rsidR="00B16A7C" w:rsidRPr="00B26420" w:rsidRDefault="00B16A7C" w:rsidP="00B16A7C">
            <w:pPr>
              <w:pStyle w:val="Default"/>
              <w:rPr>
                <w:rFonts w:ascii="Arial" w:hAnsi="Arial" w:cs="Arial"/>
                <w:sz w:val="20"/>
                <w:szCs w:val="20"/>
              </w:rPr>
            </w:pPr>
            <w:r w:rsidRPr="00B16A7C">
              <w:rPr>
                <w:rFonts w:ascii="Arial" w:hAnsi="Arial" w:cs="Arial"/>
                <w:sz w:val="20"/>
                <w:szCs w:val="20"/>
              </w:rPr>
              <w:t>Notifica di un rilievo sull’</w:t>
            </w:r>
            <w:r w:rsidR="00B92ACE">
              <w:rPr>
                <w:rFonts w:ascii="Arial" w:hAnsi="Arial" w:cs="Arial"/>
                <w:sz w:val="20"/>
                <w:szCs w:val="20"/>
              </w:rPr>
              <w:t>intervento</w:t>
            </w:r>
            <w:r w:rsidRPr="00B16A7C">
              <w:rPr>
                <w:rFonts w:ascii="Arial" w:hAnsi="Arial" w:cs="Arial"/>
                <w:sz w:val="20"/>
                <w:szCs w:val="20"/>
              </w:rPr>
              <w:t xml:space="preserve"> per ogni ritardo di </w:t>
            </w:r>
            <w:proofErr w:type="gramStart"/>
            <w:r w:rsidRPr="00B16A7C">
              <w:rPr>
                <w:rFonts w:ascii="Arial" w:hAnsi="Arial" w:cs="Arial"/>
                <w:sz w:val="20"/>
                <w:szCs w:val="20"/>
              </w:rPr>
              <w:t>2</w:t>
            </w:r>
            <w:proofErr w:type="gramEnd"/>
            <w:r w:rsidRPr="00B16A7C">
              <w:rPr>
                <w:rFonts w:ascii="Arial" w:hAnsi="Arial" w:cs="Arial"/>
                <w:sz w:val="20"/>
                <w:szCs w:val="20"/>
              </w:rPr>
              <w:t xml:space="preserve"> giorni lavorativi o</w:t>
            </w:r>
            <w:r>
              <w:rPr>
                <w:rFonts w:ascii="Arial" w:hAnsi="Arial" w:cs="Arial"/>
                <w:sz w:val="20"/>
                <w:szCs w:val="20"/>
              </w:rPr>
              <w:t xml:space="preserve"> </w:t>
            </w:r>
            <w:r w:rsidRPr="00B16A7C">
              <w:rPr>
                <w:rFonts w:ascii="Arial" w:hAnsi="Arial" w:cs="Arial"/>
                <w:sz w:val="20"/>
                <w:szCs w:val="20"/>
              </w:rPr>
              <w:t>frazione rispetto al valore di soglia</w:t>
            </w:r>
          </w:p>
        </w:tc>
      </w:tr>
      <w:tr w:rsidR="00B16A7C" w:rsidRPr="00B26420" w:rsidTr="00615A0B">
        <w:trPr>
          <w:trHeight w:val="588"/>
        </w:trPr>
        <w:tc>
          <w:tcPr>
            <w:tcW w:w="1809" w:type="dxa"/>
            <w:shd w:val="clear" w:color="auto" w:fill="D9D9D9" w:themeFill="background1" w:themeFillShade="D9"/>
            <w:vAlign w:val="center"/>
          </w:tcPr>
          <w:p w:rsidR="00B16A7C" w:rsidRPr="006D772F" w:rsidRDefault="00B16A7C" w:rsidP="00615A0B">
            <w:pPr>
              <w:pStyle w:val="Default"/>
              <w:rPr>
                <w:rFonts w:ascii="Arial" w:hAnsi="Arial" w:cs="Arial"/>
                <w:sz w:val="20"/>
                <w:szCs w:val="20"/>
              </w:rPr>
            </w:pPr>
            <w:r w:rsidRPr="006D772F">
              <w:rPr>
                <w:rFonts w:ascii="Arial" w:hAnsi="Arial" w:cs="Arial"/>
                <w:b/>
                <w:bCs/>
                <w:sz w:val="20"/>
                <w:szCs w:val="20"/>
              </w:rPr>
              <w:t xml:space="preserve">Eccezioni </w:t>
            </w:r>
          </w:p>
        </w:tc>
        <w:tc>
          <w:tcPr>
            <w:tcW w:w="7938" w:type="dxa"/>
            <w:gridSpan w:val="3"/>
            <w:vAlign w:val="center"/>
          </w:tcPr>
          <w:p w:rsidR="00B16A7C" w:rsidRPr="002C3E41" w:rsidRDefault="00B16A7C" w:rsidP="00615A0B">
            <w:pPr>
              <w:pStyle w:val="Default"/>
              <w:spacing w:after="120"/>
              <w:rPr>
                <w:rFonts w:ascii="Arial" w:hAnsi="Arial" w:cs="Arial"/>
                <w:sz w:val="20"/>
                <w:szCs w:val="20"/>
                <w:u w:val="single"/>
              </w:rPr>
            </w:pPr>
            <w:r>
              <w:rPr>
                <w:rFonts w:ascii="Arial" w:hAnsi="Arial" w:cs="Arial"/>
                <w:sz w:val="20"/>
                <w:szCs w:val="20"/>
              </w:rPr>
              <w:t>Nessuna</w:t>
            </w:r>
          </w:p>
        </w:tc>
      </w:tr>
    </w:tbl>
    <w:p w:rsidR="00D84301" w:rsidRDefault="00D84301" w:rsidP="00214C2C"/>
    <w:p w:rsidR="00D84301" w:rsidRDefault="00D84301" w:rsidP="00D84301">
      <w:pPr>
        <w:rPr>
          <w:rFonts w:ascii="Franklin Gothic Book" w:eastAsia="Times New Roman" w:hAnsi="Franklin Gothic Book"/>
          <w:color w:val="6EA0B0"/>
          <w:sz w:val="26"/>
          <w:szCs w:val="26"/>
        </w:rPr>
      </w:pPr>
      <w:r>
        <w:br w:type="page"/>
      </w:r>
    </w:p>
    <w:p w:rsidR="00BF215D" w:rsidRDefault="00553478" w:rsidP="00BF215D">
      <w:pPr>
        <w:pStyle w:val="Titolo2"/>
        <w:rPr>
          <w:b w:val="0"/>
          <w:bCs w:val="0"/>
        </w:rPr>
      </w:pPr>
      <w:bookmarkStart w:id="38" w:name="_Toc327366603"/>
      <w:bookmarkStart w:id="39" w:name="_Toc330369284"/>
      <w:r>
        <w:rPr>
          <w:b w:val="0"/>
          <w:bCs w:val="0"/>
        </w:rPr>
        <w:lastRenderedPageBreak/>
        <w:t>IQ2.06</w:t>
      </w:r>
      <w:r w:rsidR="00BF215D" w:rsidRPr="00F4191F">
        <w:rPr>
          <w:b w:val="0"/>
          <w:bCs w:val="0"/>
        </w:rPr>
        <w:t xml:space="preserve"> </w:t>
      </w:r>
      <w:r w:rsidR="00EF1370">
        <w:rPr>
          <w:b w:val="0"/>
          <w:bCs w:val="0"/>
        </w:rPr>
        <w:t>-</w:t>
      </w:r>
      <w:r w:rsidR="00BF215D" w:rsidRPr="00F4191F">
        <w:rPr>
          <w:b w:val="0"/>
          <w:bCs w:val="0"/>
        </w:rPr>
        <w:t xml:space="preserve"> </w:t>
      </w:r>
      <w:r w:rsidR="00BF215D">
        <w:rPr>
          <w:b w:val="0"/>
          <w:bCs w:val="0"/>
        </w:rPr>
        <w:t xml:space="preserve">Numero di collaudi tentati per ottenere l’approvazione </w:t>
      </w:r>
      <w:r w:rsidR="005F1F04">
        <w:rPr>
          <w:b w:val="0"/>
          <w:bCs w:val="0"/>
        </w:rPr>
        <w:t>finale</w:t>
      </w:r>
      <w:r w:rsidR="00BF215D">
        <w:rPr>
          <w:b w:val="0"/>
          <w:bCs w:val="0"/>
        </w:rPr>
        <w:t xml:space="preserve"> </w:t>
      </w:r>
      <w:r w:rsidR="005F1F04">
        <w:rPr>
          <w:b w:val="0"/>
          <w:bCs w:val="0"/>
        </w:rPr>
        <w:t xml:space="preserve">di un </w:t>
      </w:r>
      <w:proofErr w:type="gramStart"/>
      <w:r w:rsidR="00B92ACE">
        <w:rPr>
          <w:b w:val="0"/>
          <w:bCs w:val="0"/>
        </w:rPr>
        <w:t>intervento</w:t>
      </w:r>
      <w:bookmarkEnd w:id="38"/>
      <w:bookmarkEnd w:id="39"/>
      <w:proofErr w:type="gramEnd"/>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BFBFBF" w:themeColor="background1" w:themeShade="BF"/>
          <w:insideV w:val="single" w:sz="8" w:space="0" w:color="BFBFBF" w:themeColor="background1" w:themeShade="BF"/>
        </w:tblBorders>
        <w:tblLayout w:type="fixed"/>
        <w:tblLook w:val="0000" w:firstRow="0" w:lastRow="0" w:firstColumn="0" w:lastColumn="0" w:noHBand="0" w:noVBand="0"/>
      </w:tblPr>
      <w:tblGrid>
        <w:gridCol w:w="1809"/>
        <w:gridCol w:w="2818"/>
        <w:gridCol w:w="1577"/>
        <w:gridCol w:w="3543"/>
      </w:tblGrid>
      <w:tr w:rsidR="00BF215D" w:rsidRPr="00B26420" w:rsidTr="00EF1370">
        <w:trPr>
          <w:trHeight w:val="483"/>
        </w:trPr>
        <w:tc>
          <w:tcPr>
            <w:tcW w:w="1809" w:type="dxa"/>
            <w:shd w:val="clear" w:color="auto" w:fill="D9D9D9" w:themeFill="background1" w:themeFillShade="D9"/>
            <w:vAlign w:val="center"/>
          </w:tcPr>
          <w:p w:rsidR="00BF215D" w:rsidRPr="00B26420" w:rsidRDefault="00BF215D" w:rsidP="00EF1370">
            <w:pPr>
              <w:pStyle w:val="Default"/>
              <w:rPr>
                <w:rFonts w:ascii="Arial" w:hAnsi="Arial" w:cs="Arial"/>
                <w:sz w:val="20"/>
                <w:szCs w:val="20"/>
              </w:rPr>
            </w:pPr>
            <w:r w:rsidRPr="00B26420">
              <w:rPr>
                <w:rFonts w:ascii="Arial" w:hAnsi="Arial" w:cs="Arial"/>
                <w:b/>
                <w:bCs/>
                <w:sz w:val="20"/>
                <w:szCs w:val="20"/>
              </w:rPr>
              <w:t xml:space="preserve">Caratteristica </w:t>
            </w:r>
          </w:p>
        </w:tc>
        <w:tc>
          <w:tcPr>
            <w:tcW w:w="2818" w:type="dxa"/>
            <w:vAlign w:val="center"/>
          </w:tcPr>
          <w:p w:rsidR="00BF215D" w:rsidRPr="00B26420" w:rsidRDefault="00BF215D" w:rsidP="00EF1370">
            <w:pPr>
              <w:pStyle w:val="Default"/>
              <w:rPr>
                <w:rFonts w:ascii="Arial" w:hAnsi="Arial" w:cs="Arial"/>
                <w:sz w:val="20"/>
                <w:szCs w:val="20"/>
              </w:rPr>
            </w:pPr>
            <w:r>
              <w:rPr>
                <w:rFonts w:ascii="Arial" w:hAnsi="Arial" w:cs="Arial"/>
                <w:sz w:val="20"/>
                <w:szCs w:val="20"/>
              </w:rPr>
              <w:t>Affidabilità</w:t>
            </w:r>
          </w:p>
        </w:tc>
        <w:tc>
          <w:tcPr>
            <w:tcW w:w="1577" w:type="dxa"/>
            <w:shd w:val="clear" w:color="auto" w:fill="D9D9D9" w:themeFill="background1" w:themeFillShade="D9"/>
            <w:vAlign w:val="center"/>
          </w:tcPr>
          <w:p w:rsidR="00BF215D" w:rsidRPr="00B26420" w:rsidRDefault="00BF215D" w:rsidP="00EF1370">
            <w:pPr>
              <w:pStyle w:val="Default"/>
              <w:rPr>
                <w:rFonts w:ascii="Arial" w:hAnsi="Arial" w:cs="Arial"/>
                <w:sz w:val="20"/>
                <w:szCs w:val="20"/>
              </w:rPr>
            </w:pPr>
            <w:r w:rsidRPr="00B26420">
              <w:rPr>
                <w:rFonts w:ascii="Arial" w:hAnsi="Arial" w:cs="Arial"/>
                <w:b/>
                <w:bCs/>
                <w:sz w:val="20"/>
                <w:szCs w:val="20"/>
              </w:rPr>
              <w:t xml:space="preserve">Sotto- caratteristica </w:t>
            </w:r>
          </w:p>
        </w:tc>
        <w:tc>
          <w:tcPr>
            <w:tcW w:w="3543" w:type="dxa"/>
            <w:vAlign w:val="center"/>
          </w:tcPr>
          <w:p w:rsidR="00BF215D" w:rsidRPr="00B26420" w:rsidRDefault="00BF215D" w:rsidP="00EF1370">
            <w:pPr>
              <w:pStyle w:val="Default"/>
              <w:rPr>
                <w:rFonts w:ascii="Arial" w:hAnsi="Arial" w:cs="Arial"/>
                <w:sz w:val="20"/>
                <w:szCs w:val="20"/>
              </w:rPr>
            </w:pPr>
            <w:r>
              <w:rPr>
                <w:rFonts w:ascii="Arial" w:hAnsi="Arial" w:cs="Arial"/>
                <w:sz w:val="20"/>
                <w:szCs w:val="20"/>
              </w:rPr>
              <w:t>Maturità</w:t>
            </w:r>
          </w:p>
        </w:tc>
      </w:tr>
      <w:tr w:rsidR="00BF215D" w:rsidRPr="00B26420" w:rsidTr="00EF1370">
        <w:trPr>
          <w:trHeight w:val="817"/>
        </w:trPr>
        <w:tc>
          <w:tcPr>
            <w:tcW w:w="1809" w:type="dxa"/>
            <w:shd w:val="clear" w:color="auto" w:fill="D9D9D9" w:themeFill="background1" w:themeFillShade="D9"/>
            <w:vAlign w:val="center"/>
          </w:tcPr>
          <w:p w:rsidR="00BF215D" w:rsidRPr="00B26420" w:rsidRDefault="00BF215D" w:rsidP="00EF1370">
            <w:pPr>
              <w:pStyle w:val="Default"/>
              <w:rPr>
                <w:rFonts w:ascii="Arial" w:hAnsi="Arial" w:cs="Arial"/>
                <w:sz w:val="20"/>
                <w:szCs w:val="20"/>
              </w:rPr>
            </w:pPr>
            <w:r w:rsidRPr="00B26420">
              <w:rPr>
                <w:rFonts w:ascii="Arial" w:hAnsi="Arial" w:cs="Arial"/>
                <w:b/>
                <w:bCs/>
                <w:sz w:val="20"/>
                <w:szCs w:val="20"/>
              </w:rPr>
              <w:t xml:space="preserve">Aspetto da valutare </w:t>
            </w:r>
          </w:p>
        </w:tc>
        <w:tc>
          <w:tcPr>
            <w:tcW w:w="7938" w:type="dxa"/>
            <w:gridSpan w:val="3"/>
            <w:vAlign w:val="center"/>
          </w:tcPr>
          <w:p w:rsidR="00BF215D" w:rsidRPr="00B26420" w:rsidRDefault="00BF215D" w:rsidP="005F1F04">
            <w:pPr>
              <w:pStyle w:val="Default"/>
              <w:rPr>
                <w:rFonts w:ascii="Arial" w:hAnsi="Arial" w:cs="Arial"/>
                <w:sz w:val="20"/>
                <w:szCs w:val="20"/>
              </w:rPr>
            </w:pPr>
            <w:proofErr w:type="gramStart"/>
            <w:r w:rsidRPr="00B16A7C">
              <w:rPr>
                <w:rFonts w:ascii="Arial" w:hAnsi="Arial" w:cs="Arial"/>
                <w:sz w:val="20"/>
                <w:szCs w:val="20"/>
              </w:rPr>
              <w:t xml:space="preserve">Numero complessivo di </w:t>
            </w:r>
            <w:r w:rsidR="005F1F04">
              <w:rPr>
                <w:rFonts w:ascii="Arial" w:hAnsi="Arial" w:cs="Arial"/>
                <w:sz w:val="20"/>
                <w:szCs w:val="20"/>
              </w:rPr>
              <w:t xml:space="preserve">collaudi effettuati per avere l’approvazione finale su uno specifico </w:t>
            </w:r>
            <w:r w:rsidR="00B92ACE">
              <w:rPr>
                <w:rFonts w:ascii="Arial" w:hAnsi="Arial" w:cs="Arial"/>
                <w:sz w:val="20"/>
                <w:szCs w:val="20"/>
              </w:rPr>
              <w:t>intervento</w:t>
            </w:r>
            <w:r w:rsidR="005F1F04">
              <w:rPr>
                <w:rFonts w:ascii="Arial" w:hAnsi="Arial" w:cs="Arial"/>
                <w:sz w:val="20"/>
                <w:szCs w:val="20"/>
              </w:rPr>
              <w:t>.</w:t>
            </w:r>
            <w:proofErr w:type="gramEnd"/>
          </w:p>
        </w:tc>
      </w:tr>
      <w:tr w:rsidR="00BF215D" w:rsidRPr="00B26420" w:rsidTr="00EF1370">
        <w:trPr>
          <w:trHeight w:val="375"/>
        </w:trPr>
        <w:tc>
          <w:tcPr>
            <w:tcW w:w="1809" w:type="dxa"/>
            <w:shd w:val="clear" w:color="auto" w:fill="D9D9D9" w:themeFill="background1" w:themeFillShade="D9"/>
            <w:vAlign w:val="center"/>
          </w:tcPr>
          <w:p w:rsidR="00BF215D" w:rsidRPr="00B26420" w:rsidRDefault="00BF215D" w:rsidP="00EF1370">
            <w:pPr>
              <w:pStyle w:val="Default"/>
              <w:rPr>
                <w:rFonts w:ascii="Arial" w:hAnsi="Arial" w:cs="Arial"/>
                <w:sz w:val="20"/>
                <w:szCs w:val="20"/>
              </w:rPr>
            </w:pPr>
            <w:r w:rsidRPr="00B26420">
              <w:rPr>
                <w:rFonts w:ascii="Arial" w:hAnsi="Arial" w:cs="Arial"/>
                <w:b/>
                <w:bCs/>
                <w:sz w:val="20"/>
                <w:szCs w:val="20"/>
              </w:rPr>
              <w:t xml:space="preserve">Unità di misura </w:t>
            </w:r>
          </w:p>
        </w:tc>
        <w:tc>
          <w:tcPr>
            <w:tcW w:w="2818" w:type="dxa"/>
            <w:vAlign w:val="center"/>
          </w:tcPr>
          <w:p w:rsidR="00BF215D" w:rsidRPr="00B26420" w:rsidRDefault="005F1F04" w:rsidP="00EF1370">
            <w:pPr>
              <w:pStyle w:val="Default"/>
              <w:rPr>
                <w:rFonts w:ascii="Arial" w:hAnsi="Arial" w:cs="Arial"/>
                <w:sz w:val="20"/>
                <w:szCs w:val="20"/>
              </w:rPr>
            </w:pPr>
            <w:r>
              <w:rPr>
                <w:rFonts w:ascii="Arial" w:hAnsi="Arial" w:cs="Arial"/>
                <w:sz w:val="20"/>
                <w:szCs w:val="20"/>
              </w:rPr>
              <w:t>Numero di collaudi</w:t>
            </w:r>
          </w:p>
        </w:tc>
        <w:tc>
          <w:tcPr>
            <w:tcW w:w="1577" w:type="dxa"/>
            <w:shd w:val="clear" w:color="auto" w:fill="D9D9D9" w:themeFill="background1" w:themeFillShade="D9"/>
            <w:vAlign w:val="center"/>
          </w:tcPr>
          <w:p w:rsidR="00BF215D" w:rsidRPr="00B26420" w:rsidRDefault="00BF215D" w:rsidP="00EF1370">
            <w:pPr>
              <w:pStyle w:val="Default"/>
              <w:rPr>
                <w:rFonts w:ascii="Arial" w:hAnsi="Arial" w:cs="Arial"/>
                <w:sz w:val="20"/>
                <w:szCs w:val="20"/>
              </w:rPr>
            </w:pPr>
            <w:r w:rsidRPr="00B26420">
              <w:rPr>
                <w:rFonts w:ascii="Arial" w:hAnsi="Arial" w:cs="Arial"/>
                <w:b/>
                <w:bCs/>
                <w:sz w:val="20"/>
                <w:szCs w:val="20"/>
              </w:rPr>
              <w:t xml:space="preserve">Fonte dati </w:t>
            </w:r>
          </w:p>
        </w:tc>
        <w:tc>
          <w:tcPr>
            <w:tcW w:w="3543" w:type="dxa"/>
            <w:vAlign w:val="center"/>
          </w:tcPr>
          <w:p w:rsidR="005F1F04" w:rsidRDefault="005F1F04" w:rsidP="00EF1370">
            <w:pPr>
              <w:pStyle w:val="Default"/>
              <w:rPr>
                <w:rFonts w:ascii="Arial" w:hAnsi="Arial" w:cs="Arial"/>
                <w:sz w:val="20"/>
                <w:szCs w:val="20"/>
              </w:rPr>
            </w:pPr>
            <w:r>
              <w:rPr>
                <w:rFonts w:ascii="Arial" w:hAnsi="Arial" w:cs="Arial"/>
                <w:sz w:val="20"/>
                <w:szCs w:val="20"/>
              </w:rPr>
              <w:t>Documentazione di collaudi</w:t>
            </w:r>
          </w:p>
          <w:p w:rsidR="00BF215D" w:rsidRPr="00B26420" w:rsidRDefault="005F1F04" w:rsidP="00EF1370">
            <w:pPr>
              <w:pStyle w:val="Default"/>
              <w:rPr>
                <w:rFonts w:ascii="Arial" w:hAnsi="Arial" w:cs="Arial"/>
                <w:sz w:val="20"/>
                <w:szCs w:val="20"/>
              </w:rPr>
            </w:pPr>
            <w:r>
              <w:rPr>
                <w:rFonts w:ascii="Arial" w:hAnsi="Arial" w:cs="Arial"/>
                <w:sz w:val="20"/>
                <w:szCs w:val="20"/>
              </w:rPr>
              <w:t>Verbali</w:t>
            </w:r>
          </w:p>
        </w:tc>
      </w:tr>
      <w:tr w:rsidR="00BF215D" w:rsidRPr="00B26420" w:rsidTr="00EF1370">
        <w:trPr>
          <w:trHeight w:val="597"/>
        </w:trPr>
        <w:tc>
          <w:tcPr>
            <w:tcW w:w="1809" w:type="dxa"/>
            <w:shd w:val="clear" w:color="auto" w:fill="D9D9D9" w:themeFill="background1" w:themeFillShade="D9"/>
            <w:vAlign w:val="center"/>
          </w:tcPr>
          <w:p w:rsidR="00BF215D" w:rsidRPr="00B26420" w:rsidRDefault="00BF215D" w:rsidP="00EF1370">
            <w:pPr>
              <w:pStyle w:val="Default"/>
              <w:rPr>
                <w:rFonts w:ascii="Arial" w:hAnsi="Arial" w:cs="Arial"/>
                <w:sz w:val="20"/>
                <w:szCs w:val="20"/>
              </w:rPr>
            </w:pPr>
            <w:r w:rsidRPr="00B26420">
              <w:rPr>
                <w:rFonts w:ascii="Arial" w:hAnsi="Arial" w:cs="Arial"/>
                <w:b/>
                <w:bCs/>
                <w:sz w:val="20"/>
                <w:szCs w:val="20"/>
              </w:rPr>
              <w:t xml:space="preserve">Periodo di riferimento </w:t>
            </w:r>
          </w:p>
        </w:tc>
        <w:tc>
          <w:tcPr>
            <w:tcW w:w="2818" w:type="dxa"/>
            <w:vAlign w:val="center"/>
          </w:tcPr>
          <w:p w:rsidR="00BF215D" w:rsidRPr="00B26420" w:rsidRDefault="00BF215D" w:rsidP="00EF1370">
            <w:pPr>
              <w:pStyle w:val="Default"/>
              <w:rPr>
                <w:rFonts w:ascii="Arial" w:hAnsi="Arial" w:cs="Arial"/>
                <w:sz w:val="20"/>
                <w:szCs w:val="20"/>
              </w:rPr>
            </w:pPr>
            <w:r w:rsidRPr="00B16A7C">
              <w:rPr>
                <w:rFonts w:ascii="Arial" w:hAnsi="Arial" w:cs="Arial"/>
                <w:sz w:val="20"/>
                <w:szCs w:val="20"/>
              </w:rPr>
              <w:t>Fase di collaudo</w:t>
            </w:r>
          </w:p>
        </w:tc>
        <w:tc>
          <w:tcPr>
            <w:tcW w:w="1577" w:type="dxa"/>
            <w:shd w:val="clear" w:color="auto" w:fill="D9D9D9" w:themeFill="background1" w:themeFillShade="D9"/>
            <w:vAlign w:val="center"/>
          </w:tcPr>
          <w:p w:rsidR="00BF215D" w:rsidRPr="00B26420" w:rsidRDefault="00BF215D" w:rsidP="00EF1370">
            <w:pPr>
              <w:pStyle w:val="Default"/>
              <w:rPr>
                <w:rFonts w:ascii="Arial" w:hAnsi="Arial" w:cs="Arial"/>
                <w:sz w:val="20"/>
                <w:szCs w:val="20"/>
              </w:rPr>
            </w:pPr>
            <w:r w:rsidRPr="00B26420">
              <w:rPr>
                <w:rFonts w:ascii="Arial" w:hAnsi="Arial" w:cs="Arial"/>
                <w:b/>
                <w:bCs/>
                <w:sz w:val="20"/>
                <w:szCs w:val="20"/>
              </w:rPr>
              <w:t xml:space="preserve">Frequenza di misurazione </w:t>
            </w:r>
          </w:p>
        </w:tc>
        <w:tc>
          <w:tcPr>
            <w:tcW w:w="3543" w:type="dxa"/>
            <w:vAlign w:val="center"/>
          </w:tcPr>
          <w:p w:rsidR="00BF215D" w:rsidRPr="00B26420" w:rsidRDefault="005F1F04" w:rsidP="00EF1370">
            <w:pPr>
              <w:pStyle w:val="Default"/>
              <w:rPr>
                <w:rFonts w:ascii="Arial" w:hAnsi="Arial" w:cs="Arial"/>
                <w:sz w:val="20"/>
                <w:szCs w:val="20"/>
              </w:rPr>
            </w:pPr>
            <w:r>
              <w:rPr>
                <w:rFonts w:ascii="Arial" w:hAnsi="Arial" w:cs="Arial"/>
                <w:sz w:val="20"/>
                <w:szCs w:val="20"/>
              </w:rPr>
              <w:t xml:space="preserve">Per ogni collaudo approvato </w:t>
            </w:r>
          </w:p>
        </w:tc>
      </w:tr>
      <w:tr w:rsidR="00BF215D" w:rsidRPr="00B26420" w:rsidTr="00EF1370">
        <w:trPr>
          <w:trHeight w:val="907"/>
        </w:trPr>
        <w:tc>
          <w:tcPr>
            <w:tcW w:w="1809" w:type="dxa"/>
            <w:shd w:val="clear" w:color="auto" w:fill="D9D9D9" w:themeFill="background1" w:themeFillShade="D9"/>
            <w:vAlign w:val="center"/>
          </w:tcPr>
          <w:p w:rsidR="00BF215D" w:rsidRPr="00B26420" w:rsidRDefault="00BF215D" w:rsidP="00EF1370">
            <w:pPr>
              <w:pStyle w:val="Default"/>
              <w:rPr>
                <w:rFonts w:ascii="Arial" w:hAnsi="Arial" w:cs="Arial"/>
                <w:sz w:val="20"/>
                <w:szCs w:val="20"/>
              </w:rPr>
            </w:pPr>
            <w:r w:rsidRPr="00B26420">
              <w:rPr>
                <w:rFonts w:ascii="Arial" w:hAnsi="Arial" w:cs="Arial"/>
                <w:b/>
                <w:bCs/>
                <w:sz w:val="20"/>
                <w:szCs w:val="20"/>
              </w:rPr>
              <w:t xml:space="preserve">Dati da rilevare </w:t>
            </w:r>
          </w:p>
        </w:tc>
        <w:tc>
          <w:tcPr>
            <w:tcW w:w="7938" w:type="dxa"/>
            <w:gridSpan w:val="3"/>
            <w:vAlign w:val="center"/>
          </w:tcPr>
          <w:p w:rsidR="00BF215D" w:rsidRPr="005F1F04" w:rsidRDefault="005F1F04" w:rsidP="005F1F04">
            <w:pPr>
              <w:pStyle w:val="Default"/>
              <w:numPr>
                <w:ilvl w:val="0"/>
                <w:numId w:val="3"/>
              </w:numPr>
              <w:spacing w:after="120"/>
              <w:rPr>
                <w:rFonts w:ascii="Arial" w:hAnsi="Arial" w:cs="Arial"/>
                <w:sz w:val="20"/>
                <w:szCs w:val="20"/>
              </w:rPr>
            </w:pPr>
            <w:r>
              <w:rPr>
                <w:rFonts w:ascii="Arial" w:hAnsi="Arial" w:cs="Arial"/>
                <w:sz w:val="20"/>
                <w:szCs w:val="20"/>
              </w:rPr>
              <w:t xml:space="preserve">Numero di volte che è stato ripetuto un collaudo </w:t>
            </w:r>
            <w:r w:rsidR="00BF215D" w:rsidRPr="00B16A7C">
              <w:rPr>
                <w:rFonts w:ascii="Arial" w:hAnsi="Arial" w:cs="Arial"/>
                <w:i/>
                <w:sz w:val="20"/>
                <w:szCs w:val="20"/>
              </w:rPr>
              <w:t>(</w:t>
            </w:r>
            <w:proofErr w:type="spellStart"/>
            <w:r>
              <w:rPr>
                <w:rFonts w:ascii="Arial" w:hAnsi="Arial" w:cs="Arial"/>
                <w:i/>
                <w:sz w:val="20"/>
                <w:szCs w:val="20"/>
              </w:rPr>
              <w:t>Nripetizioni</w:t>
            </w:r>
            <w:proofErr w:type="spellEnd"/>
            <w:proofErr w:type="gramStart"/>
            <w:r w:rsidR="00BF215D" w:rsidRPr="00B16A7C">
              <w:rPr>
                <w:rFonts w:ascii="Arial" w:hAnsi="Arial" w:cs="Arial"/>
                <w:i/>
                <w:sz w:val="20"/>
                <w:szCs w:val="20"/>
              </w:rPr>
              <w:t>)</w:t>
            </w:r>
            <w:proofErr w:type="gramEnd"/>
          </w:p>
        </w:tc>
      </w:tr>
      <w:tr w:rsidR="00BF215D" w:rsidRPr="00B26420" w:rsidTr="00EF1370">
        <w:trPr>
          <w:trHeight w:val="616"/>
        </w:trPr>
        <w:tc>
          <w:tcPr>
            <w:tcW w:w="1809" w:type="dxa"/>
            <w:shd w:val="clear" w:color="auto" w:fill="D9D9D9" w:themeFill="background1" w:themeFillShade="D9"/>
            <w:vAlign w:val="center"/>
          </w:tcPr>
          <w:p w:rsidR="00BF215D" w:rsidRPr="00B26420" w:rsidRDefault="00BF215D" w:rsidP="00EF1370">
            <w:pPr>
              <w:pStyle w:val="Default"/>
              <w:rPr>
                <w:rFonts w:ascii="Arial" w:hAnsi="Arial" w:cs="Arial"/>
                <w:sz w:val="20"/>
                <w:szCs w:val="20"/>
              </w:rPr>
            </w:pPr>
            <w:r w:rsidRPr="00B26420">
              <w:rPr>
                <w:rFonts w:ascii="Arial" w:hAnsi="Arial" w:cs="Arial"/>
                <w:b/>
                <w:bCs/>
                <w:sz w:val="20"/>
                <w:szCs w:val="20"/>
              </w:rPr>
              <w:t xml:space="preserve">Regole di campionamento </w:t>
            </w:r>
          </w:p>
        </w:tc>
        <w:tc>
          <w:tcPr>
            <w:tcW w:w="7938" w:type="dxa"/>
            <w:gridSpan w:val="3"/>
            <w:vAlign w:val="center"/>
          </w:tcPr>
          <w:p w:rsidR="00BF215D" w:rsidRPr="00B26420" w:rsidRDefault="00BF215D" w:rsidP="005F1F04">
            <w:pPr>
              <w:pStyle w:val="Default"/>
              <w:rPr>
                <w:rFonts w:ascii="Arial" w:hAnsi="Arial" w:cs="Arial"/>
                <w:sz w:val="20"/>
                <w:szCs w:val="20"/>
              </w:rPr>
            </w:pPr>
            <w:r w:rsidRPr="00B16A7C">
              <w:rPr>
                <w:rFonts w:ascii="Arial" w:hAnsi="Arial" w:cs="Arial"/>
                <w:sz w:val="20"/>
                <w:szCs w:val="20"/>
              </w:rPr>
              <w:t xml:space="preserve">Si applica a </w:t>
            </w:r>
            <w:r w:rsidR="005F1F04">
              <w:rPr>
                <w:rFonts w:ascii="Arial" w:hAnsi="Arial" w:cs="Arial"/>
                <w:sz w:val="20"/>
                <w:szCs w:val="20"/>
              </w:rPr>
              <w:t>tutti i collaudi</w:t>
            </w:r>
          </w:p>
        </w:tc>
      </w:tr>
      <w:tr w:rsidR="00BF215D" w:rsidRPr="00B26420" w:rsidTr="00EF1370">
        <w:trPr>
          <w:trHeight w:val="442"/>
        </w:trPr>
        <w:tc>
          <w:tcPr>
            <w:tcW w:w="1809" w:type="dxa"/>
            <w:shd w:val="clear" w:color="auto" w:fill="D9D9D9" w:themeFill="background1" w:themeFillShade="D9"/>
            <w:vAlign w:val="center"/>
          </w:tcPr>
          <w:p w:rsidR="00BF215D" w:rsidRPr="00B26420" w:rsidRDefault="00BF215D" w:rsidP="00EF1370">
            <w:pPr>
              <w:pStyle w:val="Default"/>
              <w:rPr>
                <w:rFonts w:ascii="Arial" w:hAnsi="Arial" w:cs="Arial"/>
                <w:sz w:val="20"/>
                <w:szCs w:val="20"/>
              </w:rPr>
            </w:pPr>
            <w:r w:rsidRPr="00B26420">
              <w:rPr>
                <w:rFonts w:ascii="Arial" w:hAnsi="Arial" w:cs="Arial"/>
                <w:b/>
                <w:bCs/>
                <w:sz w:val="20"/>
                <w:szCs w:val="20"/>
              </w:rPr>
              <w:t xml:space="preserve">Formula </w:t>
            </w:r>
          </w:p>
        </w:tc>
        <w:tc>
          <w:tcPr>
            <w:tcW w:w="7938" w:type="dxa"/>
            <w:gridSpan w:val="3"/>
            <w:vAlign w:val="center"/>
          </w:tcPr>
          <w:p w:rsidR="00BF215D" w:rsidRPr="00B26420" w:rsidRDefault="00BF215D" w:rsidP="005F1F04">
            <w:pPr>
              <w:pStyle w:val="Default"/>
              <w:rPr>
                <w:rFonts w:ascii="Arial" w:hAnsi="Arial" w:cs="Arial"/>
                <w:i/>
                <w:sz w:val="20"/>
                <w:szCs w:val="20"/>
              </w:rPr>
            </w:pPr>
            <m:oMathPara>
              <m:oMathParaPr>
                <m:jc m:val="left"/>
              </m:oMathParaPr>
              <m:oMath>
                <m:r>
                  <w:rPr>
                    <w:rFonts w:ascii="Cambria Math" w:hAnsi="Cambria Math" w:cs="Arial"/>
                    <w:sz w:val="20"/>
                    <w:szCs w:val="20"/>
                  </w:rPr>
                  <m:t>IQ</m:t>
                </m:r>
                <m:r>
                  <w:rPr>
                    <w:rFonts w:ascii="Cambria Math" w:hAnsi="Arial" w:cs="Arial"/>
                    <w:sz w:val="20"/>
                    <w:szCs w:val="20"/>
                  </w:rPr>
                  <m:t>2.06</m:t>
                </m:r>
                <m:r>
                  <w:rPr>
                    <w:rFonts w:ascii="Cambria Math" w:hAnsi="Cambria Math" w:cs="Arial"/>
                    <w:sz w:val="20"/>
                    <w:szCs w:val="20"/>
                  </w:rPr>
                  <m:t>=</m:t>
                </m:r>
                <m:r>
                  <w:rPr>
                    <w:rFonts w:ascii="Cambria Math" w:hAnsi="Arial" w:cs="Arial"/>
                    <w:sz w:val="20"/>
                    <w:szCs w:val="20"/>
                  </w:rPr>
                  <m:t>Nripetizioni</m:t>
                </m:r>
              </m:oMath>
            </m:oMathPara>
          </w:p>
        </w:tc>
      </w:tr>
      <w:tr w:rsidR="00BF215D" w:rsidRPr="00B26420" w:rsidTr="00EF1370">
        <w:trPr>
          <w:trHeight w:val="232"/>
        </w:trPr>
        <w:tc>
          <w:tcPr>
            <w:tcW w:w="1809" w:type="dxa"/>
            <w:shd w:val="clear" w:color="auto" w:fill="D9D9D9" w:themeFill="background1" w:themeFillShade="D9"/>
            <w:vAlign w:val="center"/>
          </w:tcPr>
          <w:p w:rsidR="00BF215D" w:rsidRPr="00B26420" w:rsidRDefault="00BF215D" w:rsidP="00EF1370">
            <w:pPr>
              <w:pStyle w:val="Default"/>
              <w:rPr>
                <w:rFonts w:ascii="Arial" w:hAnsi="Arial" w:cs="Arial"/>
                <w:sz w:val="20"/>
                <w:szCs w:val="20"/>
              </w:rPr>
            </w:pPr>
            <w:r w:rsidRPr="00B26420">
              <w:rPr>
                <w:rFonts w:ascii="Arial" w:hAnsi="Arial" w:cs="Arial"/>
                <w:b/>
                <w:bCs/>
                <w:sz w:val="20"/>
                <w:szCs w:val="20"/>
              </w:rPr>
              <w:t xml:space="preserve">Regole di arrotondamento </w:t>
            </w:r>
          </w:p>
        </w:tc>
        <w:tc>
          <w:tcPr>
            <w:tcW w:w="7938" w:type="dxa"/>
            <w:gridSpan w:val="3"/>
            <w:vAlign w:val="center"/>
          </w:tcPr>
          <w:p w:rsidR="00BF215D" w:rsidRPr="00B26420" w:rsidRDefault="00BF215D" w:rsidP="00EF1370">
            <w:pPr>
              <w:pStyle w:val="Default"/>
              <w:rPr>
                <w:rFonts w:ascii="Arial" w:hAnsi="Arial" w:cs="Arial"/>
                <w:sz w:val="20"/>
                <w:szCs w:val="20"/>
              </w:rPr>
            </w:pPr>
            <w:r w:rsidRPr="00B26420">
              <w:rPr>
                <w:rFonts w:ascii="Arial" w:hAnsi="Arial" w:cs="Arial"/>
                <w:sz w:val="20"/>
                <w:szCs w:val="20"/>
              </w:rPr>
              <w:t>Nessuna</w:t>
            </w:r>
          </w:p>
        </w:tc>
      </w:tr>
      <w:tr w:rsidR="00BF215D" w:rsidRPr="00B26420" w:rsidTr="00EF1370">
        <w:trPr>
          <w:trHeight w:val="498"/>
        </w:trPr>
        <w:tc>
          <w:tcPr>
            <w:tcW w:w="1809" w:type="dxa"/>
            <w:shd w:val="clear" w:color="auto" w:fill="D9D9D9" w:themeFill="background1" w:themeFillShade="D9"/>
            <w:vAlign w:val="center"/>
          </w:tcPr>
          <w:p w:rsidR="00BF215D" w:rsidRPr="00B26420" w:rsidRDefault="00BF215D" w:rsidP="00EF1370">
            <w:pPr>
              <w:pStyle w:val="Default"/>
              <w:rPr>
                <w:rFonts w:ascii="Arial" w:hAnsi="Arial" w:cs="Arial"/>
                <w:sz w:val="20"/>
                <w:szCs w:val="20"/>
              </w:rPr>
            </w:pPr>
            <w:r w:rsidRPr="00B26420">
              <w:rPr>
                <w:rFonts w:ascii="Arial" w:hAnsi="Arial" w:cs="Arial"/>
                <w:b/>
                <w:bCs/>
                <w:sz w:val="20"/>
                <w:szCs w:val="20"/>
              </w:rPr>
              <w:t xml:space="preserve">Valore di soglia </w:t>
            </w:r>
          </w:p>
        </w:tc>
        <w:tc>
          <w:tcPr>
            <w:tcW w:w="7938" w:type="dxa"/>
            <w:gridSpan w:val="3"/>
            <w:vAlign w:val="center"/>
          </w:tcPr>
          <w:p w:rsidR="00BF215D" w:rsidRDefault="00BF215D" w:rsidP="005F1F04">
            <w:pPr>
              <w:pStyle w:val="Default"/>
              <w:rPr>
                <w:rFonts w:ascii="Arial" w:hAnsi="Arial" w:cs="Arial"/>
                <w:i/>
                <w:sz w:val="20"/>
                <w:szCs w:val="20"/>
              </w:rPr>
            </w:pPr>
            <m:oMath>
              <m:r>
                <w:rPr>
                  <w:rFonts w:ascii="Cambria Math" w:hAnsi="Cambria Math" w:cs="Arial"/>
                  <w:sz w:val="20"/>
                  <w:szCs w:val="20"/>
                </w:rPr>
                <m:t>IQ</m:t>
              </m:r>
              <m:r>
                <w:rPr>
                  <w:rFonts w:ascii="Cambria Math" w:hAnsi="Arial" w:cs="Arial"/>
                  <w:sz w:val="20"/>
                  <w:szCs w:val="20"/>
                </w:rPr>
                <m:t>2.06_l1=1</m:t>
              </m:r>
            </m:oMath>
            <w:r w:rsidR="005F1F04">
              <w:rPr>
                <w:rFonts w:ascii="Arial" w:hAnsi="Arial" w:cs="Arial"/>
                <w:i/>
                <w:sz w:val="20"/>
                <w:szCs w:val="20"/>
              </w:rPr>
              <w:t xml:space="preserve"> </w:t>
            </w:r>
          </w:p>
          <w:p w:rsidR="005F1F04" w:rsidRDefault="005F1F04" w:rsidP="005F1F04">
            <w:pPr>
              <w:pStyle w:val="Default"/>
              <w:rPr>
                <w:rFonts w:ascii="Arial" w:hAnsi="Arial" w:cs="Arial"/>
                <w:i/>
                <w:sz w:val="20"/>
                <w:szCs w:val="20"/>
              </w:rPr>
            </w:pPr>
          </w:p>
          <w:p w:rsidR="005F1B1A" w:rsidRDefault="005F1F04" w:rsidP="005F1B1A">
            <w:pPr>
              <w:pStyle w:val="Default"/>
              <w:rPr>
                <w:rFonts w:ascii="Arial" w:hAnsi="Arial" w:cs="Arial"/>
                <w:i/>
                <w:sz w:val="20"/>
                <w:szCs w:val="20"/>
                <w:lang w:eastAsia="en-US"/>
              </w:rPr>
            </w:pPr>
            <m:oMathPara>
              <m:oMathParaPr>
                <m:jc m:val="left"/>
              </m:oMathParaPr>
              <m:oMath>
                <m:r>
                  <w:rPr>
                    <w:rFonts w:ascii="Cambria Math" w:hAnsi="Cambria Math" w:cs="Arial"/>
                    <w:sz w:val="20"/>
                    <w:szCs w:val="20"/>
                  </w:rPr>
                  <m:t>IQ</m:t>
                </m:r>
                <m:r>
                  <w:rPr>
                    <w:rFonts w:ascii="Cambria Math" w:hAnsi="Arial" w:cs="Arial"/>
                    <w:sz w:val="20"/>
                    <w:szCs w:val="20"/>
                  </w:rPr>
                  <m:t xml:space="preserve">2.06_l2 </m:t>
                </m:r>
                <m:r>
                  <w:rPr>
                    <w:rFonts w:ascii="Cambria Math" w:hAnsi="Arial" w:cs="Arial"/>
                    <w:sz w:val="20"/>
                    <w:szCs w:val="20"/>
                  </w:rPr>
                  <m:t>≤</m:t>
                </m:r>
                <m:r>
                  <w:rPr>
                    <w:rFonts w:ascii="Cambria Math" w:hAnsi="Arial" w:cs="Arial"/>
                    <w:sz w:val="20"/>
                    <w:szCs w:val="20"/>
                  </w:rPr>
                  <m:t>3</m:t>
                </m:r>
              </m:oMath>
            </m:oMathPara>
          </w:p>
        </w:tc>
      </w:tr>
      <w:tr w:rsidR="00BF215D" w:rsidRPr="00B26420" w:rsidTr="00EF1370">
        <w:trPr>
          <w:trHeight w:val="701"/>
        </w:trPr>
        <w:tc>
          <w:tcPr>
            <w:tcW w:w="1809" w:type="dxa"/>
            <w:shd w:val="clear" w:color="auto" w:fill="D9D9D9" w:themeFill="background1" w:themeFillShade="D9"/>
            <w:vAlign w:val="center"/>
          </w:tcPr>
          <w:p w:rsidR="00BF215D" w:rsidRPr="00B26420" w:rsidRDefault="00BF215D" w:rsidP="00EF1370">
            <w:pPr>
              <w:pStyle w:val="Default"/>
              <w:rPr>
                <w:rFonts w:ascii="Arial" w:hAnsi="Arial" w:cs="Arial"/>
                <w:sz w:val="20"/>
                <w:szCs w:val="20"/>
              </w:rPr>
            </w:pPr>
            <w:r w:rsidRPr="00B26420">
              <w:rPr>
                <w:rFonts w:ascii="Arial" w:hAnsi="Arial" w:cs="Arial"/>
                <w:b/>
                <w:bCs/>
                <w:sz w:val="20"/>
                <w:szCs w:val="20"/>
              </w:rPr>
              <w:t xml:space="preserve">Azioni contrattuali </w:t>
            </w:r>
          </w:p>
        </w:tc>
        <w:tc>
          <w:tcPr>
            <w:tcW w:w="7938" w:type="dxa"/>
            <w:gridSpan w:val="3"/>
            <w:vAlign w:val="center"/>
          </w:tcPr>
          <w:p w:rsidR="00214C2C" w:rsidRDefault="00214C2C" w:rsidP="00214C2C">
            <w:pPr>
              <w:pStyle w:val="Default"/>
              <w:rPr>
                <w:rFonts w:ascii="Arial" w:hAnsi="Arial" w:cs="Arial"/>
                <w:sz w:val="20"/>
                <w:szCs w:val="20"/>
              </w:rPr>
            </w:pPr>
          </w:p>
          <w:p w:rsidR="00214C2C" w:rsidRDefault="00214C2C" w:rsidP="00214C2C">
            <w:pPr>
              <w:pStyle w:val="Default"/>
              <w:rPr>
                <w:rFonts w:ascii="Arial" w:hAnsi="Arial" w:cs="Arial"/>
                <w:sz w:val="20"/>
                <w:szCs w:val="20"/>
              </w:rPr>
            </w:pPr>
            <w:r>
              <w:rPr>
                <w:rFonts w:ascii="Arial" w:hAnsi="Arial" w:cs="Arial"/>
                <w:sz w:val="20"/>
                <w:szCs w:val="20"/>
              </w:rPr>
              <w:t>Applicazione della p</w:t>
            </w:r>
            <w:r w:rsidRPr="00B26420">
              <w:rPr>
                <w:rFonts w:ascii="Arial" w:hAnsi="Arial" w:cs="Arial"/>
                <w:sz w:val="20"/>
                <w:szCs w:val="20"/>
              </w:rPr>
              <w:t>enale “</w:t>
            </w:r>
            <w:r w:rsidRPr="00B26420">
              <w:rPr>
                <w:rFonts w:ascii="Arial" w:hAnsi="Arial" w:cs="Arial"/>
                <w:i/>
                <w:sz w:val="20"/>
                <w:szCs w:val="20"/>
              </w:rPr>
              <w:t xml:space="preserve">Eccesso </w:t>
            </w:r>
            <w:r>
              <w:rPr>
                <w:rFonts w:ascii="Arial" w:hAnsi="Arial" w:cs="Arial"/>
                <w:i/>
                <w:sz w:val="20"/>
                <w:szCs w:val="20"/>
              </w:rPr>
              <w:t>di collaudi tentati per l’approvazione finale dell’intervento</w:t>
            </w:r>
            <w:r>
              <w:rPr>
                <w:rFonts w:ascii="Arial" w:hAnsi="Arial" w:cs="Arial"/>
                <w:sz w:val="20"/>
                <w:szCs w:val="20"/>
              </w:rPr>
              <w:t xml:space="preserve">”, </w:t>
            </w:r>
            <w:r w:rsidRPr="00981D23">
              <w:rPr>
                <w:rFonts w:ascii="Arial" w:hAnsi="Arial" w:cs="Arial"/>
                <w:sz w:val="20"/>
                <w:szCs w:val="20"/>
              </w:rPr>
              <w:t>pari al 5% del controvalore economico previsto per l’obietti</w:t>
            </w:r>
            <w:r>
              <w:rPr>
                <w:rFonts w:ascii="Arial" w:hAnsi="Arial" w:cs="Arial"/>
                <w:sz w:val="20"/>
                <w:szCs w:val="20"/>
              </w:rPr>
              <w:t>vo per ogni rilievo eccedente le soglie</w:t>
            </w:r>
            <w:r w:rsidRPr="00981D23">
              <w:rPr>
                <w:rFonts w:ascii="Arial" w:hAnsi="Arial" w:cs="Arial"/>
                <w:sz w:val="20"/>
                <w:szCs w:val="20"/>
              </w:rPr>
              <w:t xml:space="preserve"> dell’in</w:t>
            </w:r>
            <w:r>
              <w:rPr>
                <w:rFonts w:ascii="Arial" w:hAnsi="Arial" w:cs="Arial"/>
                <w:sz w:val="20"/>
                <w:szCs w:val="20"/>
              </w:rPr>
              <w:t xml:space="preserve">dicatore fino </w:t>
            </w:r>
            <w:proofErr w:type="gramStart"/>
            <w:r>
              <w:rPr>
                <w:rFonts w:ascii="Arial" w:hAnsi="Arial" w:cs="Arial"/>
                <w:sz w:val="20"/>
                <w:szCs w:val="20"/>
              </w:rPr>
              <w:t>ad</w:t>
            </w:r>
            <w:proofErr w:type="gramEnd"/>
            <w:r>
              <w:rPr>
                <w:rFonts w:ascii="Arial" w:hAnsi="Arial" w:cs="Arial"/>
                <w:sz w:val="20"/>
                <w:szCs w:val="20"/>
              </w:rPr>
              <w:t xml:space="preserve"> un massimo di 3</w:t>
            </w:r>
            <w:r w:rsidRPr="00981D23">
              <w:rPr>
                <w:rFonts w:ascii="Arial" w:hAnsi="Arial" w:cs="Arial"/>
                <w:sz w:val="20"/>
                <w:szCs w:val="20"/>
              </w:rPr>
              <w:t xml:space="preserve">; per </w:t>
            </w:r>
            <w:r>
              <w:rPr>
                <w:rFonts w:ascii="Arial" w:hAnsi="Arial" w:cs="Arial"/>
                <w:sz w:val="20"/>
                <w:szCs w:val="20"/>
              </w:rPr>
              <w:t>ogni rilievo successivo</w:t>
            </w:r>
            <w:r w:rsidRPr="00981D23">
              <w:rPr>
                <w:rFonts w:ascii="Arial" w:hAnsi="Arial" w:cs="Arial"/>
                <w:sz w:val="20"/>
                <w:szCs w:val="20"/>
              </w:rPr>
              <w:t xml:space="preserve"> </w:t>
            </w:r>
            <w:r>
              <w:rPr>
                <w:rFonts w:ascii="Arial" w:hAnsi="Arial" w:cs="Arial"/>
                <w:sz w:val="20"/>
                <w:szCs w:val="20"/>
              </w:rPr>
              <w:t xml:space="preserve">sarà </w:t>
            </w:r>
            <w:r w:rsidRPr="00981D23">
              <w:rPr>
                <w:rFonts w:ascii="Arial" w:hAnsi="Arial" w:cs="Arial"/>
                <w:sz w:val="20"/>
                <w:szCs w:val="20"/>
              </w:rPr>
              <w:t>applicata una penale pari al 10% del controvalore economico previsto per l’obiettivo, fino al raggiungimento massimo del 100% del controvalore economico dell’obiettivo.</w:t>
            </w:r>
          </w:p>
          <w:p w:rsidR="005F1F04" w:rsidRPr="00B26420" w:rsidRDefault="005F1F04" w:rsidP="005F1F04">
            <w:pPr>
              <w:pStyle w:val="Default"/>
              <w:rPr>
                <w:rFonts w:ascii="Arial" w:hAnsi="Arial" w:cs="Arial"/>
                <w:sz w:val="20"/>
                <w:szCs w:val="20"/>
              </w:rPr>
            </w:pPr>
          </w:p>
        </w:tc>
      </w:tr>
      <w:tr w:rsidR="00BF215D" w:rsidRPr="00B26420" w:rsidTr="00EF1370">
        <w:trPr>
          <w:trHeight w:val="588"/>
        </w:trPr>
        <w:tc>
          <w:tcPr>
            <w:tcW w:w="1809" w:type="dxa"/>
            <w:shd w:val="clear" w:color="auto" w:fill="D9D9D9" w:themeFill="background1" w:themeFillShade="D9"/>
            <w:vAlign w:val="center"/>
          </w:tcPr>
          <w:p w:rsidR="00BF215D" w:rsidRPr="006D772F" w:rsidRDefault="00BF215D" w:rsidP="00EF1370">
            <w:pPr>
              <w:pStyle w:val="Default"/>
              <w:rPr>
                <w:rFonts w:ascii="Arial" w:hAnsi="Arial" w:cs="Arial"/>
                <w:sz w:val="20"/>
                <w:szCs w:val="20"/>
              </w:rPr>
            </w:pPr>
            <w:r w:rsidRPr="006D772F">
              <w:rPr>
                <w:rFonts w:ascii="Arial" w:hAnsi="Arial" w:cs="Arial"/>
                <w:b/>
                <w:bCs/>
                <w:sz w:val="20"/>
                <w:szCs w:val="20"/>
              </w:rPr>
              <w:t xml:space="preserve">Eccezioni </w:t>
            </w:r>
          </w:p>
        </w:tc>
        <w:tc>
          <w:tcPr>
            <w:tcW w:w="7938" w:type="dxa"/>
            <w:gridSpan w:val="3"/>
            <w:vAlign w:val="center"/>
          </w:tcPr>
          <w:p w:rsidR="00BF215D" w:rsidRPr="002C3E41" w:rsidRDefault="00BF215D" w:rsidP="00EF1370">
            <w:pPr>
              <w:pStyle w:val="Default"/>
              <w:spacing w:after="120"/>
              <w:rPr>
                <w:rFonts w:ascii="Arial" w:hAnsi="Arial" w:cs="Arial"/>
                <w:sz w:val="20"/>
                <w:szCs w:val="20"/>
                <w:u w:val="single"/>
              </w:rPr>
            </w:pPr>
            <w:r>
              <w:rPr>
                <w:rFonts w:ascii="Arial" w:hAnsi="Arial" w:cs="Arial"/>
                <w:sz w:val="20"/>
                <w:szCs w:val="20"/>
              </w:rPr>
              <w:t>Nessuna</w:t>
            </w:r>
          </w:p>
        </w:tc>
      </w:tr>
    </w:tbl>
    <w:p w:rsidR="00D84301" w:rsidRDefault="00D84301" w:rsidP="00214C2C"/>
    <w:p w:rsidR="00D84301" w:rsidRDefault="00D84301" w:rsidP="00D84301">
      <w:r>
        <w:br w:type="page"/>
      </w:r>
    </w:p>
    <w:p w:rsidR="00B80E5A" w:rsidRDefault="00B80E5A" w:rsidP="00B80E5A">
      <w:pPr>
        <w:pStyle w:val="Titolo2"/>
        <w:rPr>
          <w:b w:val="0"/>
          <w:bCs w:val="0"/>
        </w:rPr>
      </w:pPr>
      <w:bookmarkStart w:id="40" w:name="_Toc327366604"/>
      <w:bookmarkStart w:id="41" w:name="_Toc330369285"/>
      <w:r>
        <w:rPr>
          <w:b w:val="0"/>
          <w:bCs w:val="0"/>
        </w:rPr>
        <w:lastRenderedPageBreak/>
        <w:t>IQ2.06c - Ritardo nel rilascio al collaudo rispetto al piano approvato</w:t>
      </w:r>
      <w:bookmarkEnd w:id="40"/>
      <w:bookmarkEnd w:id="41"/>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BFBFBF" w:themeColor="background1" w:themeShade="BF"/>
          <w:insideV w:val="single" w:sz="8" w:space="0" w:color="BFBFBF" w:themeColor="background1" w:themeShade="BF"/>
        </w:tblBorders>
        <w:tblLayout w:type="fixed"/>
        <w:tblLook w:val="0000" w:firstRow="0" w:lastRow="0" w:firstColumn="0" w:lastColumn="0" w:noHBand="0" w:noVBand="0"/>
      </w:tblPr>
      <w:tblGrid>
        <w:gridCol w:w="1809"/>
        <w:gridCol w:w="2818"/>
        <w:gridCol w:w="1577"/>
        <w:gridCol w:w="3543"/>
      </w:tblGrid>
      <w:tr w:rsidR="00B80E5A" w:rsidRPr="00B26420" w:rsidTr="0061250D">
        <w:trPr>
          <w:trHeight w:val="483"/>
        </w:trPr>
        <w:tc>
          <w:tcPr>
            <w:tcW w:w="1809" w:type="dxa"/>
            <w:shd w:val="clear" w:color="auto" w:fill="D9D9D9" w:themeFill="background1" w:themeFillShade="D9"/>
            <w:vAlign w:val="center"/>
          </w:tcPr>
          <w:p w:rsidR="00B80E5A" w:rsidRPr="00B26420" w:rsidRDefault="00B80E5A" w:rsidP="0061250D">
            <w:pPr>
              <w:pStyle w:val="Default"/>
              <w:rPr>
                <w:rFonts w:ascii="Arial" w:hAnsi="Arial" w:cs="Arial"/>
                <w:sz w:val="20"/>
                <w:szCs w:val="20"/>
              </w:rPr>
            </w:pPr>
            <w:r w:rsidRPr="00B26420">
              <w:rPr>
                <w:rFonts w:ascii="Arial" w:hAnsi="Arial" w:cs="Arial"/>
                <w:b/>
                <w:bCs/>
                <w:sz w:val="20"/>
                <w:szCs w:val="20"/>
              </w:rPr>
              <w:t xml:space="preserve">Caratteristica </w:t>
            </w:r>
          </w:p>
        </w:tc>
        <w:tc>
          <w:tcPr>
            <w:tcW w:w="2818" w:type="dxa"/>
            <w:vAlign w:val="center"/>
          </w:tcPr>
          <w:p w:rsidR="00B80E5A" w:rsidRPr="00B26420" w:rsidRDefault="00B80E5A" w:rsidP="0061250D">
            <w:pPr>
              <w:pStyle w:val="Default"/>
              <w:rPr>
                <w:rFonts w:ascii="Arial" w:hAnsi="Arial" w:cs="Arial"/>
                <w:sz w:val="20"/>
                <w:szCs w:val="20"/>
              </w:rPr>
            </w:pPr>
            <w:r>
              <w:rPr>
                <w:rFonts w:ascii="Arial" w:hAnsi="Arial" w:cs="Arial"/>
                <w:sz w:val="20"/>
                <w:szCs w:val="20"/>
              </w:rPr>
              <w:t>Affidabilità</w:t>
            </w:r>
          </w:p>
        </w:tc>
        <w:tc>
          <w:tcPr>
            <w:tcW w:w="1577" w:type="dxa"/>
            <w:shd w:val="clear" w:color="auto" w:fill="D9D9D9" w:themeFill="background1" w:themeFillShade="D9"/>
            <w:vAlign w:val="center"/>
          </w:tcPr>
          <w:p w:rsidR="00B80E5A" w:rsidRPr="00B26420" w:rsidRDefault="00B80E5A" w:rsidP="0061250D">
            <w:pPr>
              <w:pStyle w:val="Default"/>
              <w:rPr>
                <w:rFonts w:ascii="Arial" w:hAnsi="Arial" w:cs="Arial"/>
                <w:sz w:val="20"/>
                <w:szCs w:val="20"/>
              </w:rPr>
            </w:pPr>
            <w:r w:rsidRPr="00B26420">
              <w:rPr>
                <w:rFonts w:ascii="Arial" w:hAnsi="Arial" w:cs="Arial"/>
                <w:b/>
                <w:bCs/>
                <w:sz w:val="20"/>
                <w:szCs w:val="20"/>
              </w:rPr>
              <w:t xml:space="preserve">Sotto- caratteristica </w:t>
            </w:r>
          </w:p>
        </w:tc>
        <w:tc>
          <w:tcPr>
            <w:tcW w:w="3543" w:type="dxa"/>
            <w:vAlign w:val="center"/>
          </w:tcPr>
          <w:p w:rsidR="00B80E5A" w:rsidRPr="00B26420" w:rsidRDefault="00B80E5A" w:rsidP="0061250D">
            <w:pPr>
              <w:pStyle w:val="Default"/>
              <w:rPr>
                <w:rFonts w:ascii="Arial" w:hAnsi="Arial" w:cs="Arial"/>
                <w:sz w:val="20"/>
                <w:szCs w:val="20"/>
              </w:rPr>
            </w:pPr>
            <w:r>
              <w:rPr>
                <w:rFonts w:ascii="Arial" w:hAnsi="Arial" w:cs="Arial"/>
                <w:sz w:val="20"/>
                <w:szCs w:val="20"/>
              </w:rPr>
              <w:t>Maturità</w:t>
            </w:r>
          </w:p>
        </w:tc>
      </w:tr>
      <w:tr w:rsidR="00B80E5A" w:rsidRPr="00B26420" w:rsidTr="0061250D">
        <w:trPr>
          <w:trHeight w:val="817"/>
        </w:trPr>
        <w:tc>
          <w:tcPr>
            <w:tcW w:w="1809" w:type="dxa"/>
            <w:shd w:val="clear" w:color="auto" w:fill="D9D9D9" w:themeFill="background1" w:themeFillShade="D9"/>
            <w:vAlign w:val="center"/>
          </w:tcPr>
          <w:p w:rsidR="00B80E5A" w:rsidRPr="00B26420" w:rsidRDefault="00B80E5A" w:rsidP="0061250D">
            <w:pPr>
              <w:pStyle w:val="Default"/>
              <w:rPr>
                <w:rFonts w:ascii="Arial" w:hAnsi="Arial" w:cs="Arial"/>
                <w:sz w:val="20"/>
                <w:szCs w:val="20"/>
              </w:rPr>
            </w:pPr>
            <w:r w:rsidRPr="00B26420">
              <w:rPr>
                <w:rFonts w:ascii="Arial" w:hAnsi="Arial" w:cs="Arial"/>
                <w:b/>
                <w:bCs/>
                <w:sz w:val="20"/>
                <w:szCs w:val="20"/>
              </w:rPr>
              <w:t xml:space="preserve">Aspetto da valutare </w:t>
            </w:r>
          </w:p>
        </w:tc>
        <w:tc>
          <w:tcPr>
            <w:tcW w:w="7938" w:type="dxa"/>
            <w:gridSpan w:val="3"/>
            <w:vAlign w:val="center"/>
          </w:tcPr>
          <w:p w:rsidR="00B80E5A" w:rsidRPr="00B26420" w:rsidRDefault="00B80E5A" w:rsidP="00B80E5A">
            <w:pPr>
              <w:pStyle w:val="Default"/>
              <w:rPr>
                <w:rFonts w:ascii="Arial" w:hAnsi="Arial" w:cs="Arial"/>
                <w:sz w:val="20"/>
                <w:szCs w:val="20"/>
              </w:rPr>
            </w:pPr>
            <w:r>
              <w:rPr>
                <w:rFonts w:ascii="Arial" w:hAnsi="Arial" w:cs="Arial"/>
                <w:sz w:val="20"/>
                <w:szCs w:val="20"/>
              </w:rPr>
              <w:t>Ritardo nel rilascio al collaudo rispetto al piano approvato da EQS.</w:t>
            </w:r>
          </w:p>
        </w:tc>
      </w:tr>
      <w:tr w:rsidR="00B80E5A" w:rsidRPr="00B26420" w:rsidTr="0061250D">
        <w:trPr>
          <w:trHeight w:val="375"/>
        </w:trPr>
        <w:tc>
          <w:tcPr>
            <w:tcW w:w="1809" w:type="dxa"/>
            <w:shd w:val="clear" w:color="auto" w:fill="D9D9D9" w:themeFill="background1" w:themeFillShade="D9"/>
            <w:vAlign w:val="center"/>
          </w:tcPr>
          <w:p w:rsidR="00B80E5A" w:rsidRPr="00B26420" w:rsidRDefault="00B80E5A" w:rsidP="0061250D">
            <w:pPr>
              <w:pStyle w:val="Default"/>
              <w:rPr>
                <w:rFonts w:ascii="Arial" w:hAnsi="Arial" w:cs="Arial"/>
                <w:sz w:val="20"/>
                <w:szCs w:val="20"/>
              </w:rPr>
            </w:pPr>
            <w:r w:rsidRPr="00B26420">
              <w:rPr>
                <w:rFonts w:ascii="Arial" w:hAnsi="Arial" w:cs="Arial"/>
                <w:b/>
                <w:bCs/>
                <w:sz w:val="20"/>
                <w:szCs w:val="20"/>
              </w:rPr>
              <w:t xml:space="preserve">Unità di misura </w:t>
            </w:r>
          </w:p>
        </w:tc>
        <w:tc>
          <w:tcPr>
            <w:tcW w:w="2818" w:type="dxa"/>
            <w:vAlign w:val="center"/>
          </w:tcPr>
          <w:p w:rsidR="00B80E5A" w:rsidRPr="00B26420" w:rsidRDefault="00B80E5A" w:rsidP="0061250D">
            <w:pPr>
              <w:pStyle w:val="Default"/>
              <w:rPr>
                <w:rFonts w:ascii="Arial" w:hAnsi="Arial" w:cs="Arial"/>
                <w:sz w:val="20"/>
                <w:szCs w:val="20"/>
              </w:rPr>
            </w:pPr>
            <w:r>
              <w:rPr>
                <w:rFonts w:ascii="Arial" w:hAnsi="Arial" w:cs="Arial"/>
                <w:sz w:val="20"/>
                <w:szCs w:val="20"/>
              </w:rPr>
              <w:t>Accuratezza rilascio analisi</w:t>
            </w:r>
          </w:p>
        </w:tc>
        <w:tc>
          <w:tcPr>
            <w:tcW w:w="1577" w:type="dxa"/>
            <w:shd w:val="clear" w:color="auto" w:fill="D9D9D9" w:themeFill="background1" w:themeFillShade="D9"/>
            <w:vAlign w:val="center"/>
          </w:tcPr>
          <w:p w:rsidR="00B80E5A" w:rsidRPr="00B26420" w:rsidRDefault="00B80E5A" w:rsidP="0061250D">
            <w:pPr>
              <w:pStyle w:val="Default"/>
              <w:rPr>
                <w:rFonts w:ascii="Arial" w:hAnsi="Arial" w:cs="Arial"/>
                <w:sz w:val="20"/>
                <w:szCs w:val="20"/>
              </w:rPr>
            </w:pPr>
            <w:r w:rsidRPr="00B26420">
              <w:rPr>
                <w:rFonts w:ascii="Arial" w:hAnsi="Arial" w:cs="Arial"/>
                <w:b/>
                <w:bCs/>
                <w:sz w:val="20"/>
                <w:szCs w:val="20"/>
              </w:rPr>
              <w:t xml:space="preserve">Fonte dati </w:t>
            </w:r>
          </w:p>
        </w:tc>
        <w:tc>
          <w:tcPr>
            <w:tcW w:w="3543" w:type="dxa"/>
            <w:vAlign w:val="center"/>
          </w:tcPr>
          <w:p w:rsidR="00B80E5A" w:rsidRDefault="00B80E5A" w:rsidP="0061250D">
            <w:pPr>
              <w:pStyle w:val="Default"/>
              <w:rPr>
                <w:rFonts w:ascii="Arial" w:hAnsi="Arial" w:cs="Arial"/>
                <w:sz w:val="20"/>
                <w:szCs w:val="20"/>
              </w:rPr>
            </w:pPr>
            <w:r>
              <w:rPr>
                <w:rFonts w:ascii="Arial" w:hAnsi="Arial" w:cs="Arial"/>
                <w:sz w:val="20"/>
                <w:szCs w:val="20"/>
              </w:rPr>
              <w:t>Documentazione di progetto</w:t>
            </w:r>
          </w:p>
          <w:p w:rsidR="00B80E5A" w:rsidRPr="00B26420" w:rsidRDefault="00B80E5A" w:rsidP="0061250D">
            <w:pPr>
              <w:pStyle w:val="Default"/>
              <w:rPr>
                <w:rFonts w:ascii="Arial" w:hAnsi="Arial" w:cs="Arial"/>
                <w:sz w:val="20"/>
                <w:szCs w:val="20"/>
              </w:rPr>
            </w:pPr>
            <w:r>
              <w:rPr>
                <w:rFonts w:ascii="Arial" w:hAnsi="Arial" w:cs="Arial"/>
                <w:sz w:val="20"/>
                <w:szCs w:val="20"/>
              </w:rPr>
              <w:t xml:space="preserve">Verbali, </w:t>
            </w:r>
            <w:proofErr w:type="spellStart"/>
            <w:r>
              <w:rPr>
                <w:rFonts w:ascii="Arial" w:hAnsi="Arial" w:cs="Arial"/>
                <w:sz w:val="20"/>
                <w:szCs w:val="20"/>
              </w:rPr>
              <w:t>Masterplan</w:t>
            </w:r>
            <w:proofErr w:type="spellEnd"/>
          </w:p>
        </w:tc>
      </w:tr>
      <w:tr w:rsidR="00B80E5A" w:rsidRPr="00B26420" w:rsidTr="0061250D">
        <w:trPr>
          <w:trHeight w:val="597"/>
        </w:trPr>
        <w:tc>
          <w:tcPr>
            <w:tcW w:w="1809" w:type="dxa"/>
            <w:shd w:val="clear" w:color="auto" w:fill="D9D9D9" w:themeFill="background1" w:themeFillShade="D9"/>
            <w:vAlign w:val="center"/>
          </w:tcPr>
          <w:p w:rsidR="00B80E5A" w:rsidRPr="00B26420" w:rsidRDefault="00B80E5A" w:rsidP="0061250D">
            <w:pPr>
              <w:pStyle w:val="Default"/>
              <w:rPr>
                <w:rFonts w:ascii="Arial" w:hAnsi="Arial" w:cs="Arial"/>
                <w:sz w:val="20"/>
                <w:szCs w:val="20"/>
              </w:rPr>
            </w:pPr>
            <w:r w:rsidRPr="00B26420">
              <w:rPr>
                <w:rFonts w:ascii="Arial" w:hAnsi="Arial" w:cs="Arial"/>
                <w:b/>
                <w:bCs/>
                <w:sz w:val="20"/>
                <w:szCs w:val="20"/>
              </w:rPr>
              <w:t xml:space="preserve">Periodo di riferimento </w:t>
            </w:r>
          </w:p>
        </w:tc>
        <w:tc>
          <w:tcPr>
            <w:tcW w:w="2818" w:type="dxa"/>
            <w:vAlign w:val="center"/>
          </w:tcPr>
          <w:p w:rsidR="00B80E5A" w:rsidRPr="00B26420" w:rsidRDefault="00B80E5A" w:rsidP="0061250D">
            <w:pPr>
              <w:pStyle w:val="Default"/>
              <w:rPr>
                <w:rFonts w:ascii="Arial" w:hAnsi="Arial" w:cs="Arial"/>
                <w:sz w:val="20"/>
                <w:szCs w:val="20"/>
              </w:rPr>
            </w:pPr>
            <w:r>
              <w:rPr>
                <w:rFonts w:ascii="Arial" w:hAnsi="Arial" w:cs="Arial"/>
                <w:sz w:val="20"/>
                <w:szCs w:val="20"/>
              </w:rPr>
              <w:t>Rilascio al collaudo</w:t>
            </w:r>
          </w:p>
        </w:tc>
        <w:tc>
          <w:tcPr>
            <w:tcW w:w="1577" w:type="dxa"/>
            <w:shd w:val="clear" w:color="auto" w:fill="D9D9D9" w:themeFill="background1" w:themeFillShade="D9"/>
            <w:vAlign w:val="center"/>
          </w:tcPr>
          <w:p w:rsidR="00B80E5A" w:rsidRPr="00B26420" w:rsidRDefault="00B80E5A" w:rsidP="0061250D">
            <w:pPr>
              <w:pStyle w:val="Default"/>
              <w:rPr>
                <w:rFonts w:ascii="Arial" w:hAnsi="Arial" w:cs="Arial"/>
                <w:sz w:val="20"/>
                <w:szCs w:val="20"/>
              </w:rPr>
            </w:pPr>
            <w:r w:rsidRPr="00B26420">
              <w:rPr>
                <w:rFonts w:ascii="Arial" w:hAnsi="Arial" w:cs="Arial"/>
                <w:b/>
                <w:bCs/>
                <w:sz w:val="20"/>
                <w:szCs w:val="20"/>
              </w:rPr>
              <w:t xml:space="preserve">Frequenza di misurazione </w:t>
            </w:r>
          </w:p>
        </w:tc>
        <w:tc>
          <w:tcPr>
            <w:tcW w:w="3543" w:type="dxa"/>
            <w:vAlign w:val="center"/>
          </w:tcPr>
          <w:p w:rsidR="00B80E5A" w:rsidRPr="00B26420" w:rsidRDefault="00B80E5A" w:rsidP="00B80E5A">
            <w:pPr>
              <w:pStyle w:val="Default"/>
              <w:rPr>
                <w:rFonts w:ascii="Arial" w:hAnsi="Arial" w:cs="Arial"/>
                <w:sz w:val="20"/>
                <w:szCs w:val="20"/>
              </w:rPr>
            </w:pPr>
            <w:r>
              <w:rPr>
                <w:rFonts w:ascii="Arial" w:hAnsi="Arial" w:cs="Arial"/>
                <w:sz w:val="20"/>
                <w:szCs w:val="20"/>
              </w:rPr>
              <w:t>Per ogni pronti al collaudo dichiarato</w:t>
            </w:r>
          </w:p>
        </w:tc>
      </w:tr>
      <w:tr w:rsidR="00B80E5A" w:rsidRPr="00B26420" w:rsidTr="0061250D">
        <w:trPr>
          <w:trHeight w:val="907"/>
        </w:trPr>
        <w:tc>
          <w:tcPr>
            <w:tcW w:w="1809" w:type="dxa"/>
            <w:shd w:val="clear" w:color="auto" w:fill="D9D9D9" w:themeFill="background1" w:themeFillShade="D9"/>
            <w:vAlign w:val="center"/>
          </w:tcPr>
          <w:p w:rsidR="00B80E5A" w:rsidRPr="00B26420" w:rsidRDefault="00B80E5A" w:rsidP="0061250D">
            <w:pPr>
              <w:pStyle w:val="Default"/>
              <w:rPr>
                <w:rFonts w:ascii="Arial" w:hAnsi="Arial" w:cs="Arial"/>
                <w:sz w:val="20"/>
                <w:szCs w:val="20"/>
              </w:rPr>
            </w:pPr>
            <w:r w:rsidRPr="00B26420">
              <w:rPr>
                <w:rFonts w:ascii="Arial" w:hAnsi="Arial" w:cs="Arial"/>
                <w:b/>
                <w:bCs/>
                <w:sz w:val="20"/>
                <w:szCs w:val="20"/>
              </w:rPr>
              <w:t xml:space="preserve">Dati da rilevare </w:t>
            </w:r>
          </w:p>
        </w:tc>
        <w:tc>
          <w:tcPr>
            <w:tcW w:w="7938" w:type="dxa"/>
            <w:gridSpan w:val="3"/>
            <w:vAlign w:val="center"/>
          </w:tcPr>
          <w:p w:rsidR="00B80E5A" w:rsidRPr="005F1F04" w:rsidRDefault="00B80E5A" w:rsidP="00B80E5A">
            <w:pPr>
              <w:pStyle w:val="Default"/>
              <w:numPr>
                <w:ilvl w:val="0"/>
                <w:numId w:val="3"/>
              </w:numPr>
              <w:spacing w:after="120"/>
              <w:rPr>
                <w:rFonts w:ascii="Arial" w:hAnsi="Arial" w:cs="Arial"/>
                <w:sz w:val="20"/>
                <w:szCs w:val="20"/>
              </w:rPr>
            </w:pPr>
            <w:r>
              <w:rPr>
                <w:rFonts w:ascii="Arial" w:hAnsi="Arial" w:cs="Arial"/>
                <w:sz w:val="20"/>
                <w:szCs w:val="20"/>
              </w:rPr>
              <w:t xml:space="preserve">Ritardo complessivo del rilascio al collaudo rispetto al piano, </w:t>
            </w:r>
            <w:proofErr w:type="gramStart"/>
            <w:r>
              <w:rPr>
                <w:rFonts w:ascii="Arial" w:hAnsi="Arial" w:cs="Arial"/>
                <w:sz w:val="20"/>
                <w:szCs w:val="20"/>
              </w:rPr>
              <w:t>ovvero</w:t>
            </w:r>
            <w:proofErr w:type="gramEnd"/>
            <w:r>
              <w:rPr>
                <w:rFonts w:ascii="Arial" w:hAnsi="Arial" w:cs="Arial"/>
                <w:sz w:val="20"/>
                <w:szCs w:val="20"/>
              </w:rPr>
              <w:t xml:space="preserve"> l’accuratezza del rilascio al collaudo </w:t>
            </w:r>
            <w:r w:rsidRPr="00B16A7C">
              <w:rPr>
                <w:rFonts w:ascii="Arial" w:hAnsi="Arial" w:cs="Arial"/>
                <w:i/>
                <w:sz w:val="20"/>
                <w:szCs w:val="20"/>
              </w:rPr>
              <w:t>(</w:t>
            </w:r>
            <w:r>
              <w:rPr>
                <w:rFonts w:ascii="Arial" w:hAnsi="Arial" w:cs="Arial"/>
                <w:i/>
                <w:sz w:val="20"/>
                <w:szCs w:val="20"/>
              </w:rPr>
              <w:t>ARC</w:t>
            </w:r>
            <w:r w:rsidRPr="00B16A7C">
              <w:rPr>
                <w:rFonts w:ascii="Arial" w:hAnsi="Arial" w:cs="Arial"/>
                <w:i/>
                <w:sz w:val="20"/>
                <w:szCs w:val="20"/>
              </w:rPr>
              <w:t>)</w:t>
            </w:r>
          </w:p>
        </w:tc>
      </w:tr>
      <w:tr w:rsidR="00B80E5A" w:rsidRPr="00B26420" w:rsidTr="0061250D">
        <w:trPr>
          <w:trHeight w:val="616"/>
        </w:trPr>
        <w:tc>
          <w:tcPr>
            <w:tcW w:w="1809" w:type="dxa"/>
            <w:shd w:val="clear" w:color="auto" w:fill="D9D9D9" w:themeFill="background1" w:themeFillShade="D9"/>
            <w:vAlign w:val="center"/>
          </w:tcPr>
          <w:p w:rsidR="00B80E5A" w:rsidRPr="00B26420" w:rsidRDefault="00B80E5A" w:rsidP="0061250D">
            <w:pPr>
              <w:pStyle w:val="Default"/>
              <w:rPr>
                <w:rFonts w:ascii="Arial" w:hAnsi="Arial" w:cs="Arial"/>
                <w:sz w:val="20"/>
                <w:szCs w:val="20"/>
              </w:rPr>
            </w:pPr>
            <w:r w:rsidRPr="00B26420">
              <w:rPr>
                <w:rFonts w:ascii="Arial" w:hAnsi="Arial" w:cs="Arial"/>
                <w:b/>
                <w:bCs/>
                <w:sz w:val="20"/>
                <w:szCs w:val="20"/>
              </w:rPr>
              <w:t xml:space="preserve">Regole di campionamento </w:t>
            </w:r>
          </w:p>
        </w:tc>
        <w:tc>
          <w:tcPr>
            <w:tcW w:w="7938" w:type="dxa"/>
            <w:gridSpan w:val="3"/>
            <w:vAlign w:val="center"/>
          </w:tcPr>
          <w:p w:rsidR="00B80E5A" w:rsidRPr="00B26420" w:rsidRDefault="00B80E5A" w:rsidP="0061250D">
            <w:pPr>
              <w:pStyle w:val="Default"/>
              <w:rPr>
                <w:rFonts w:ascii="Arial" w:hAnsi="Arial" w:cs="Arial"/>
                <w:sz w:val="20"/>
                <w:szCs w:val="20"/>
              </w:rPr>
            </w:pPr>
            <w:r w:rsidRPr="00B16A7C">
              <w:rPr>
                <w:rFonts w:ascii="Arial" w:hAnsi="Arial" w:cs="Arial"/>
                <w:sz w:val="20"/>
                <w:szCs w:val="20"/>
              </w:rPr>
              <w:t xml:space="preserve">Si applica a </w:t>
            </w:r>
            <w:r>
              <w:rPr>
                <w:rFonts w:ascii="Arial" w:hAnsi="Arial" w:cs="Arial"/>
                <w:sz w:val="20"/>
                <w:szCs w:val="20"/>
              </w:rPr>
              <w:t>tutte le approvazioni dell’</w:t>
            </w:r>
            <w:proofErr w:type="gramStart"/>
            <w:r>
              <w:rPr>
                <w:rFonts w:ascii="Arial" w:hAnsi="Arial" w:cs="Arial"/>
                <w:sz w:val="20"/>
                <w:szCs w:val="20"/>
              </w:rPr>
              <w:t>analisi</w:t>
            </w:r>
            <w:proofErr w:type="gramEnd"/>
          </w:p>
        </w:tc>
      </w:tr>
      <w:tr w:rsidR="00B80E5A" w:rsidRPr="00B26420" w:rsidTr="0061250D">
        <w:trPr>
          <w:trHeight w:val="442"/>
        </w:trPr>
        <w:tc>
          <w:tcPr>
            <w:tcW w:w="1809" w:type="dxa"/>
            <w:shd w:val="clear" w:color="auto" w:fill="D9D9D9" w:themeFill="background1" w:themeFillShade="D9"/>
            <w:vAlign w:val="center"/>
          </w:tcPr>
          <w:p w:rsidR="00B80E5A" w:rsidRPr="00B26420" w:rsidRDefault="00B80E5A" w:rsidP="0061250D">
            <w:pPr>
              <w:pStyle w:val="Default"/>
              <w:rPr>
                <w:rFonts w:ascii="Arial" w:hAnsi="Arial" w:cs="Arial"/>
                <w:sz w:val="20"/>
                <w:szCs w:val="20"/>
              </w:rPr>
            </w:pPr>
            <w:r w:rsidRPr="00B26420">
              <w:rPr>
                <w:rFonts w:ascii="Arial" w:hAnsi="Arial" w:cs="Arial"/>
                <w:b/>
                <w:bCs/>
                <w:sz w:val="20"/>
                <w:szCs w:val="20"/>
              </w:rPr>
              <w:t xml:space="preserve">Formula </w:t>
            </w:r>
          </w:p>
        </w:tc>
        <w:tc>
          <w:tcPr>
            <w:tcW w:w="7938" w:type="dxa"/>
            <w:gridSpan w:val="3"/>
            <w:vAlign w:val="center"/>
          </w:tcPr>
          <w:p w:rsidR="00B80E5A" w:rsidRPr="00C938F9" w:rsidRDefault="00B80E5A" w:rsidP="00B80E5A">
            <w:pPr>
              <w:pStyle w:val="Default"/>
              <w:rPr>
                <w:rFonts w:ascii="Arial" w:hAnsi="Arial" w:cs="Arial"/>
                <w:sz w:val="20"/>
                <w:szCs w:val="20"/>
              </w:rPr>
            </w:pPr>
            <m:oMathPara>
              <m:oMath>
                <m:r>
                  <w:rPr>
                    <w:rFonts w:ascii="Cambria Math" w:hAnsi="Cambria Math" w:cs="Arial"/>
                    <w:sz w:val="20"/>
                    <w:szCs w:val="20"/>
                  </w:rPr>
                  <m:t>IQ</m:t>
                </m:r>
                <m:r>
                  <w:rPr>
                    <w:rFonts w:ascii="Cambria Math" w:hAnsi="Arial" w:cs="Arial"/>
                    <w:sz w:val="20"/>
                    <w:szCs w:val="20"/>
                  </w:rPr>
                  <m:t>2.06c</m:t>
                </m:r>
                <m:r>
                  <w:rPr>
                    <w:rFonts w:ascii="Cambria Math" w:hAnsi="Cambria Math" w:cs="Arial"/>
                    <w:sz w:val="20"/>
                    <w:szCs w:val="20"/>
                  </w:rPr>
                  <m:t>=</m:t>
                </m:r>
                <m:f>
                  <m:fPr>
                    <m:ctrlPr>
                      <w:rPr>
                        <w:rFonts w:ascii="Cambria Math" w:hAnsi="Cambria Math" w:cs="Arial"/>
                        <w:i/>
                        <w:sz w:val="20"/>
                        <w:szCs w:val="20"/>
                      </w:rPr>
                    </m:ctrlPr>
                  </m:fPr>
                  <m:num>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Rilascio effettivo collaudo</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Kick off progetto</m:t>
                            </m:r>
                          </m:sub>
                        </m:sSub>
                      </m:e>
                    </m:d>
                  </m:num>
                  <m:den>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Rilascio da piano collaudo</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Kick off progetto</m:t>
                        </m:r>
                      </m:sub>
                    </m:sSub>
                  </m:den>
                </m:f>
              </m:oMath>
            </m:oMathPara>
          </w:p>
        </w:tc>
      </w:tr>
      <w:tr w:rsidR="00B80E5A" w:rsidRPr="00B26420" w:rsidTr="0061250D">
        <w:trPr>
          <w:trHeight w:val="232"/>
        </w:trPr>
        <w:tc>
          <w:tcPr>
            <w:tcW w:w="1809" w:type="dxa"/>
            <w:shd w:val="clear" w:color="auto" w:fill="D9D9D9" w:themeFill="background1" w:themeFillShade="D9"/>
            <w:vAlign w:val="center"/>
          </w:tcPr>
          <w:p w:rsidR="00B80E5A" w:rsidRPr="00B26420" w:rsidRDefault="00B80E5A" w:rsidP="0061250D">
            <w:pPr>
              <w:pStyle w:val="Default"/>
              <w:rPr>
                <w:rFonts w:ascii="Arial" w:hAnsi="Arial" w:cs="Arial"/>
                <w:sz w:val="20"/>
                <w:szCs w:val="20"/>
              </w:rPr>
            </w:pPr>
            <w:r w:rsidRPr="00B26420">
              <w:rPr>
                <w:rFonts w:ascii="Arial" w:hAnsi="Arial" w:cs="Arial"/>
                <w:b/>
                <w:bCs/>
                <w:sz w:val="20"/>
                <w:szCs w:val="20"/>
              </w:rPr>
              <w:t xml:space="preserve">Regole di arrotondamento </w:t>
            </w:r>
          </w:p>
        </w:tc>
        <w:tc>
          <w:tcPr>
            <w:tcW w:w="7938" w:type="dxa"/>
            <w:gridSpan w:val="3"/>
            <w:vAlign w:val="center"/>
          </w:tcPr>
          <w:p w:rsidR="00B80E5A" w:rsidRPr="00B26420" w:rsidRDefault="00B80E5A" w:rsidP="0061250D">
            <w:pPr>
              <w:pStyle w:val="Default"/>
              <w:rPr>
                <w:rFonts w:ascii="Arial" w:hAnsi="Arial" w:cs="Arial"/>
                <w:sz w:val="20"/>
                <w:szCs w:val="20"/>
              </w:rPr>
            </w:pPr>
            <w:r>
              <w:rPr>
                <w:rFonts w:ascii="Arial" w:hAnsi="Arial" w:cs="Arial"/>
                <w:sz w:val="20"/>
                <w:szCs w:val="20"/>
              </w:rPr>
              <w:t>Due decimali</w:t>
            </w:r>
          </w:p>
        </w:tc>
      </w:tr>
      <w:tr w:rsidR="00B80E5A" w:rsidRPr="00B26420" w:rsidTr="0061250D">
        <w:trPr>
          <w:trHeight w:val="498"/>
        </w:trPr>
        <w:tc>
          <w:tcPr>
            <w:tcW w:w="1809" w:type="dxa"/>
            <w:shd w:val="clear" w:color="auto" w:fill="D9D9D9" w:themeFill="background1" w:themeFillShade="D9"/>
            <w:vAlign w:val="center"/>
          </w:tcPr>
          <w:p w:rsidR="00B80E5A" w:rsidRPr="00B26420" w:rsidRDefault="00B80E5A" w:rsidP="0061250D">
            <w:pPr>
              <w:pStyle w:val="Default"/>
              <w:rPr>
                <w:rFonts w:ascii="Arial" w:hAnsi="Arial" w:cs="Arial"/>
                <w:sz w:val="20"/>
                <w:szCs w:val="20"/>
              </w:rPr>
            </w:pPr>
            <w:r w:rsidRPr="00B26420">
              <w:rPr>
                <w:rFonts w:ascii="Arial" w:hAnsi="Arial" w:cs="Arial"/>
                <w:b/>
                <w:bCs/>
                <w:sz w:val="20"/>
                <w:szCs w:val="20"/>
              </w:rPr>
              <w:t xml:space="preserve">Valore di soglia </w:t>
            </w:r>
          </w:p>
        </w:tc>
        <w:tc>
          <w:tcPr>
            <w:tcW w:w="7938" w:type="dxa"/>
            <w:gridSpan w:val="3"/>
            <w:vAlign w:val="center"/>
          </w:tcPr>
          <w:p w:rsidR="00B80E5A" w:rsidRDefault="00B80E5A" w:rsidP="0061250D">
            <w:pPr>
              <w:pStyle w:val="Default"/>
              <w:rPr>
                <w:rFonts w:ascii="Arial" w:hAnsi="Arial" w:cs="Arial"/>
                <w:i/>
                <w:sz w:val="20"/>
                <w:szCs w:val="20"/>
              </w:rPr>
            </w:pPr>
            <m:oMath>
              <m:r>
                <w:rPr>
                  <w:rFonts w:ascii="Cambria Math" w:hAnsi="Cambria Math" w:cs="Arial"/>
                  <w:sz w:val="20"/>
                  <w:szCs w:val="20"/>
                </w:rPr>
                <m:t>IQ</m:t>
              </m:r>
              <m:r>
                <w:rPr>
                  <w:rFonts w:ascii="Cambria Math" w:hAnsi="Arial" w:cs="Arial"/>
                  <w:sz w:val="20"/>
                  <w:szCs w:val="20"/>
                </w:rPr>
                <m:t>2.06c_l1=1</m:t>
              </m:r>
            </m:oMath>
            <w:r>
              <w:rPr>
                <w:rFonts w:ascii="Arial" w:hAnsi="Arial" w:cs="Arial"/>
                <w:i/>
                <w:sz w:val="20"/>
                <w:szCs w:val="20"/>
              </w:rPr>
              <w:t xml:space="preserve"> </w:t>
            </w:r>
          </w:p>
          <w:p w:rsidR="00B80E5A" w:rsidRDefault="00B80E5A" w:rsidP="0061250D">
            <w:pPr>
              <w:pStyle w:val="Default"/>
              <w:rPr>
                <w:rFonts w:ascii="Arial" w:hAnsi="Arial" w:cs="Arial"/>
                <w:i/>
                <w:sz w:val="20"/>
                <w:szCs w:val="20"/>
              </w:rPr>
            </w:pPr>
          </w:p>
          <w:p w:rsidR="00B80E5A" w:rsidRDefault="00B80E5A" w:rsidP="0061250D">
            <w:pPr>
              <w:pStyle w:val="Default"/>
              <w:rPr>
                <w:rFonts w:ascii="Arial" w:hAnsi="Arial" w:cs="Arial"/>
                <w:i/>
                <w:sz w:val="20"/>
                <w:szCs w:val="20"/>
                <w:lang w:eastAsia="en-US"/>
              </w:rPr>
            </w:pPr>
            <m:oMathPara>
              <m:oMathParaPr>
                <m:jc m:val="left"/>
              </m:oMathParaPr>
              <m:oMath>
                <m:r>
                  <w:rPr>
                    <w:rFonts w:ascii="Cambria Math" w:hAnsi="Cambria Math" w:cs="Arial"/>
                    <w:sz w:val="20"/>
                    <w:szCs w:val="20"/>
                  </w:rPr>
                  <m:t>IQ</m:t>
                </m:r>
                <m:r>
                  <w:rPr>
                    <w:rFonts w:ascii="Cambria Math" w:hAnsi="Arial" w:cs="Arial"/>
                    <w:sz w:val="20"/>
                    <w:szCs w:val="20"/>
                  </w:rPr>
                  <m:t xml:space="preserve">2.06c_l2 </m:t>
                </m:r>
                <m:r>
                  <w:rPr>
                    <w:rFonts w:ascii="Cambria Math" w:hAnsi="Arial" w:cs="Arial"/>
                    <w:sz w:val="20"/>
                    <w:szCs w:val="20"/>
                  </w:rPr>
                  <m:t>≤</m:t>
                </m:r>
                <m:r>
                  <w:rPr>
                    <w:rFonts w:ascii="Cambria Math" w:hAnsi="Arial" w:cs="Arial"/>
                    <w:sz w:val="20"/>
                    <w:szCs w:val="20"/>
                  </w:rPr>
                  <m:t>1,2</m:t>
                </m:r>
              </m:oMath>
            </m:oMathPara>
          </w:p>
        </w:tc>
      </w:tr>
      <w:tr w:rsidR="00B80E5A" w:rsidRPr="00B26420" w:rsidTr="0061250D">
        <w:trPr>
          <w:trHeight w:val="701"/>
        </w:trPr>
        <w:tc>
          <w:tcPr>
            <w:tcW w:w="1809" w:type="dxa"/>
            <w:shd w:val="clear" w:color="auto" w:fill="D9D9D9" w:themeFill="background1" w:themeFillShade="D9"/>
            <w:vAlign w:val="center"/>
          </w:tcPr>
          <w:p w:rsidR="00B80E5A" w:rsidRPr="00B26420" w:rsidRDefault="00B80E5A" w:rsidP="0061250D">
            <w:pPr>
              <w:pStyle w:val="Default"/>
              <w:rPr>
                <w:rFonts w:ascii="Arial" w:hAnsi="Arial" w:cs="Arial"/>
                <w:sz w:val="20"/>
                <w:szCs w:val="20"/>
              </w:rPr>
            </w:pPr>
            <w:r w:rsidRPr="00B26420">
              <w:rPr>
                <w:rFonts w:ascii="Arial" w:hAnsi="Arial" w:cs="Arial"/>
                <w:b/>
                <w:bCs/>
                <w:sz w:val="20"/>
                <w:szCs w:val="20"/>
              </w:rPr>
              <w:t xml:space="preserve">Azioni contrattuali </w:t>
            </w:r>
          </w:p>
        </w:tc>
        <w:tc>
          <w:tcPr>
            <w:tcW w:w="7938" w:type="dxa"/>
            <w:gridSpan w:val="3"/>
            <w:vAlign w:val="center"/>
          </w:tcPr>
          <w:p w:rsidR="00B80E5A" w:rsidRDefault="00B80E5A" w:rsidP="0061250D">
            <w:pPr>
              <w:pStyle w:val="Default"/>
              <w:rPr>
                <w:rFonts w:ascii="Arial" w:hAnsi="Arial" w:cs="Arial"/>
                <w:sz w:val="20"/>
                <w:szCs w:val="20"/>
              </w:rPr>
            </w:pPr>
          </w:p>
          <w:p w:rsidR="00B80E5A" w:rsidRDefault="00B80E5A" w:rsidP="0061250D">
            <w:pPr>
              <w:pStyle w:val="Default"/>
              <w:rPr>
                <w:rFonts w:ascii="Arial" w:hAnsi="Arial" w:cs="Arial"/>
                <w:sz w:val="20"/>
                <w:szCs w:val="20"/>
              </w:rPr>
            </w:pPr>
            <w:r>
              <w:rPr>
                <w:rFonts w:ascii="Arial" w:hAnsi="Arial" w:cs="Arial"/>
                <w:sz w:val="20"/>
                <w:szCs w:val="20"/>
              </w:rPr>
              <w:t>Applicazione della p</w:t>
            </w:r>
            <w:r w:rsidRPr="00B26420">
              <w:rPr>
                <w:rFonts w:ascii="Arial" w:hAnsi="Arial" w:cs="Arial"/>
                <w:sz w:val="20"/>
                <w:szCs w:val="20"/>
              </w:rPr>
              <w:t>enale “</w:t>
            </w:r>
            <w:r w:rsidRPr="00B26420">
              <w:rPr>
                <w:rFonts w:ascii="Arial" w:hAnsi="Arial" w:cs="Arial"/>
                <w:i/>
                <w:sz w:val="20"/>
                <w:szCs w:val="20"/>
              </w:rPr>
              <w:t xml:space="preserve">Eccesso </w:t>
            </w:r>
            <w:r>
              <w:rPr>
                <w:rFonts w:ascii="Arial" w:hAnsi="Arial" w:cs="Arial"/>
                <w:i/>
                <w:sz w:val="20"/>
                <w:szCs w:val="20"/>
              </w:rPr>
              <w:t>di ritardo per la presentazione al collaudo</w:t>
            </w:r>
            <w:r>
              <w:rPr>
                <w:rFonts w:ascii="Arial" w:hAnsi="Arial" w:cs="Arial"/>
                <w:sz w:val="20"/>
                <w:szCs w:val="20"/>
              </w:rPr>
              <w:t>”, pari al 5% del controvalore economico previsto per l’obiettivo, in caso di superamento della soglia</w:t>
            </w:r>
            <w:r w:rsidRPr="00981D23">
              <w:rPr>
                <w:rFonts w:ascii="Arial" w:hAnsi="Arial" w:cs="Arial"/>
                <w:sz w:val="20"/>
                <w:szCs w:val="20"/>
              </w:rPr>
              <w:t xml:space="preserve"> </w:t>
            </w:r>
            <w:proofErr w:type="gramStart"/>
            <w:r w:rsidRPr="00981D23">
              <w:rPr>
                <w:rFonts w:ascii="Arial" w:hAnsi="Arial" w:cs="Arial"/>
                <w:sz w:val="20"/>
                <w:szCs w:val="20"/>
              </w:rPr>
              <w:t>dell’</w:t>
            </w:r>
            <w:proofErr w:type="gramEnd"/>
            <w:r w:rsidRPr="00981D23">
              <w:rPr>
                <w:rFonts w:ascii="Arial" w:hAnsi="Arial" w:cs="Arial"/>
                <w:sz w:val="20"/>
                <w:szCs w:val="20"/>
              </w:rPr>
              <w:t>in</w:t>
            </w:r>
            <w:r>
              <w:rPr>
                <w:rFonts w:ascii="Arial" w:hAnsi="Arial" w:cs="Arial"/>
                <w:sz w:val="20"/>
                <w:szCs w:val="20"/>
              </w:rPr>
              <w:t>dicatore oltre il valore di 1,2</w:t>
            </w:r>
            <w:r w:rsidRPr="00981D23">
              <w:rPr>
                <w:rFonts w:ascii="Arial" w:hAnsi="Arial" w:cs="Arial"/>
                <w:sz w:val="20"/>
                <w:szCs w:val="20"/>
              </w:rPr>
              <w:t xml:space="preserve">; per </w:t>
            </w:r>
            <w:r>
              <w:rPr>
                <w:rFonts w:ascii="Arial" w:hAnsi="Arial" w:cs="Arial"/>
                <w:sz w:val="20"/>
                <w:szCs w:val="20"/>
              </w:rPr>
              <w:t>ogni rilievo successivo</w:t>
            </w:r>
            <w:r w:rsidRPr="00981D23">
              <w:rPr>
                <w:rFonts w:ascii="Arial" w:hAnsi="Arial" w:cs="Arial"/>
                <w:sz w:val="20"/>
                <w:szCs w:val="20"/>
              </w:rPr>
              <w:t xml:space="preserve"> </w:t>
            </w:r>
            <w:r>
              <w:rPr>
                <w:rFonts w:ascii="Arial" w:hAnsi="Arial" w:cs="Arial"/>
                <w:sz w:val="20"/>
                <w:szCs w:val="20"/>
              </w:rPr>
              <w:t xml:space="preserve">sarà </w:t>
            </w:r>
            <w:r w:rsidRPr="00981D23">
              <w:rPr>
                <w:rFonts w:ascii="Arial" w:hAnsi="Arial" w:cs="Arial"/>
                <w:sz w:val="20"/>
                <w:szCs w:val="20"/>
              </w:rPr>
              <w:t xml:space="preserve">applicata una penale pari al </w:t>
            </w:r>
            <w:r>
              <w:rPr>
                <w:rFonts w:ascii="Arial" w:hAnsi="Arial" w:cs="Arial"/>
                <w:sz w:val="20"/>
                <w:szCs w:val="20"/>
              </w:rPr>
              <w:t>10</w:t>
            </w:r>
            <w:r w:rsidRPr="00981D23">
              <w:rPr>
                <w:rFonts w:ascii="Arial" w:hAnsi="Arial" w:cs="Arial"/>
                <w:sz w:val="20"/>
                <w:szCs w:val="20"/>
              </w:rPr>
              <w:t>% del controvalore economico previsto per l’obiettivo, fino al raggiungimento massimo del 100% del contro</w:t>
            </w:r>
            <w:r>
              <w:rPr>
                <w:rFonts w:ascii="Arial" w:hAnsi="Arial" w:cs="Arial"/>
                <w:sz w:val="20"/>
                <w:szCs w:val="20"/>
              </w:rPr>
              <w:t>valore economico dell’obiettivo stesso.</w:t>
            </w:r>
          </w:p>
          <w:p w:rsidR="00B80E5A" w:rsidRPr="00B26420" w:rsidRDefault="00B80E5A" w:rsidP="0061250D">
            <w:pPr>
              <w:pStyle w:val="Default"/>
              <w:rPr>
                <w:rFonts w:ascii="Arial" w:hAnsi="Arial" w:cs="Arial"/>
                <w:sz w:val="20"/>
                <w:szCs w:val="20"/>
              </w:rPr>
            </w:pPr>
          </w:p>
        </w:tc>
      </w:tr>
      <w:tr w:rsidR="00B80E5A" w:rsidRPr="00B26420" w:rsidTr="0061250D">
        <w:trPr>
          <w:trHeight w:val="588"/>
        </w:trPr>
        <w:tc>
          <w:tcPr>
            <w:tcW w:w="1809" w:type="dxa"/>
            <w:shd w:val="clear" w:color="auto" w:fill="D9D9D9" w:themeFill="background1" w:themeFillShade="D9"/>
            <w:vAlign w:val="center"/>
          </w:tcPr>
          <w:p w:rsidR="00B80E5A" w:rsidRPr="006D772F" w:rsidRDefault="00B80E5A" w:rsidP="0061250D">
            <w:pPr>
              <w:pStyle w:val="Default"/>
              <w:rPr>
                <w:rFonts w:ascii="Arial" w:hAnsi="Arial" w:cs="Arial"/>
                <w:sz w:val="20"/>
                <w:szCs w:val="20"/>
              </w:rPr>
            </w:pPr>
            <w:r w:rsidRPr="006D772F">
              <w:rPr>
                <w:rFonts w:ascii="Arial" w:hAnsi="Arial" w:cs="Arial"/>
                <w:b/>
                <w:bCs/>
                <w:sz w:val="20"/>
                <w:szCs w:val="20"/>
              </w:rPr>
              <w:t xml:space="preserve">Eccezioni </w:t>
            </w:r>
          </w:p>
        </w:tc>
        <w:tc>
          <w:tcPr>
            <w:tcW w:w="7938" w:type="dxa"/>
            <w:gridSpan w:val="3"/>
            <w:vAlign w:val="center"/>
          </w:tcPr>
          <w:p w:rsidR="00B80E5A" w:rsidRPr="002C3E41" w:rsidRDefault="00B80E5A" w:rsidP="0061250D">
            <w:pPr>
              <w:pStyle w:val="Default"/>
              <w:spacing w:after="120"/>
              <w:rPr>
                <w:rFonts w:ascii="Arial" w:hAnsi="Arial" w:cs="Arial"/>
                <w:sz w:val="20"/>
                <w:szCs w:val="20"/>
                <w:u w:val="single"/>
              </w:rPr>
            </w:pPr>
            <w:r>
              <w:rPr>
                <w:rFonts w:ascii="Arial" w:hAnsi="Arial" w:cs="Arial"/>
                <w:sz w:val="20"/>
                <w:szCs w:val="20"/>
              </w:rPr>
              <w:t>Nessuna</w:t>
            </w:r>
          </w:p>
        </w:tc>
      </w:tr>
    </w:tbl>
    <w:p w:rsidR="00B80E5A" w:rsidRDefault="00B80E5A" w:rsidP="00B80E5A"/>
    <w:p w:rsidR="00B80E5A" w:rsidRDefault="00B80E5A">
      <w:pPr>
        <w:spacing w:after="0" w:line="240" w:lineRule="auto"/>
      </w:pPr>
      <w:r>
        <w:br w:type="page"/>
      </w:r>
    </w:p>
    <w:p w:rsidR="00B80E5A" w:rsidRDefault="00B80E5A" w:rsidP="00D84301"/>
    <w:p w:rsidR="009364C5" w:rsidRDefault="009364C5" w:rsidP="009364C5">
      <w:pPr>
        <w:pStyle w:val="Titolo2"/>
        <w:rPr>
          <w:b w:val="0"/>
          <w:bCs w:val="0"/>
        </w:rPr>
      </w:pPr>
      <w:bookmarkStart w:id="42" w:name="_Toc327366605"/>
      <w:bookmarkStart w:id="43" w:name="_Toc330369286"/>
      <w:r>
        <w:rPr>
          <w:b w:val="0"/>
          <w:bCs w:val="0"/>
        </w:rPr>
        <w:t>IQ2.06a</w:t>
      </w:r>
      <w:r w:rsidRPr="00F4191F">
        <w:rPr>
          <w:b w:val="0"/>
          <w:bCs w:val="0"/>
        </w:rPr>
        <w:t xml:space="preserve"> </w:t>
      </w:r>
      <w:r>
        <w:rPr>
          <w:b w:val="0"/>
          <w:bCs w:val="0"/>
        </w:rPr>
        <w:t>-</w:t>
      </w:r>
      <w:r w:rsidRPr="00F4191F">
        <w:rPr>
          <w:b w:val="0"/>
          <w:bCs w:val="0"/>
        </w:rPr>
        <w:t xml:space="preserve"> </w:t>
      </w:r>
      <w:r>
        <w:rPr>
          <w:b w:val="0"/>
          <w:bCs w:val="0"/>
        </w:rPr>
        <w:t xml:space="preserve">Numero di ricicli di presentazione dell’analisi per ottenere l’approvazione finale di un </w:t>
      </w:r>
      <w:proofErr w:type="gramStart"/>
      <w:r>
        <w:rPr>
          <w:b w:val="0"/>
          <w:bCs w:val="0"/>
        </w:rPr>
        <w:t>intervento</w:t>
      </w:r>
      <w:bookmarkEnd w:id="42"/>
      <w:bookmarkEnd w:id="43"/>
      <w:proofErr w:type="gramEnd"/>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BFBFBF" w:themeColor="background1" w:themeShade="BF"/>
          <w:insideV w:val="single" w:sz="8" w:space="0" w:color="BFBFBF" w:themeColor="background1" w:themeShade="BF"/>
        </w:tblBorders>
        <w:tblLayout w:type="fixed"/>
        <w:tblLook w:val="0000" w:firstRow="0" w:lastRow="0" w:firstColumn="0" w:lastColumn="0" w:noHBand="0" w:noVBand="0"/>
      </w:tblPr>
      <w:tblGrid>
        <w:gridCol w:w="1809"/>
        <w:gridCol w:w="2818"/>
        <w:gridCol w:w="1577"/>
        <w:gridCol w:w="3543"/>
      </w:tblGrid>
      <w:tr w:rsidR="009364C5" w:rsidRPr="00B26420" w:rsidTr="0061250D">
        <w:trPr>
          <w:trHeight w:val="483"/>
        </w:trPr>
        <w:tc>
          <w:tcPr>
            <w:tcW w:w="1809" w:type="dxa"/>
            <w:shd w:val="clear" w:color="auto" w:fill="D9D9D9" w:themeFill="background1" w:themeFillShade="D9"/>
            <w:vAlign w:val="center"/>
          </w:tcPr>
          <w:p w:rsidR="009364C5" w:rsidRPr="00B26420" w:rsidRDefault="009364C5" w:rsidP="0061250D">
            <w:pPr>
              <w:pStyle w:val="Default"/>
              <w:rPr>
                <w:rFonts w:ascii="Arial" w:hAnsi="Arial" w:cs="Arial"/>
                <w:sz w:val="20"/>
                <w:szCs w:val="20"/>
              </w:rPr>
            </w:pPr>
            <w:r w:rsidRPr="00B26420">
              <w:rPr>
                <w:rFonts w:ascii="Arial" w:hAnsi="Arial" w:cs="Arial"/>
                <w:b/>
                <w:bCs/>
                <w:sz w:val="20"/>
                <w:szCs w:val="20"/>
              </w:rPr>
              <w:t xml:space="preserve">Caratteristica </w:t>
            </w:r>
          </w:p>
        </w:tc>
        <w:tc>
          <w:tcPr>
            <w:tcW w:w="2818" w:type="dxa"/>
            <w:vAlign w:val="center"/>
          </w:tcPr>
          <w:p w:rsidR="009364C5" w:rsidRPr="00B26420" w:rsidRDefault="009364C5" w:rsidP="0061250D">
            <w:pPr>
              <w:pStyle w:val="Default"/>
              <w:rPr>
                <w:rFonts w:ascii="Arial" w:hAnsi="Arial" w:cs="Arial"/>
                <w:sz w:val="20"/>
                <w:szCs w:val="20"/>
              </w:rPr>
            </w:pPr>
            <w:r>
              <w:rPr>
                <w:rFonts w:ascii="Arial" w:hAnsi="Arial" w:cs="Arial"/>
                <w:sz w:val="20"/>
                <w:szCs w:val="20"/>
              </w:rPr>
              <w:t>Affidabilità</w:t>
            </w:r>
          </w:p>
        </w:tc>
        <w:tc>
          <w:tcPr>
            <w:tcW w:w="1577" w:type="dxa"/>
            <w:shd w:val="clear" w:color="auto" w:fill="D9D9D9" w:themeFill="background1" w:themeFillShade="D9"/>
            <w:vAlign w:val="center"/>
          </w:tcPr>
          <w:p w:rsidR="009364C5" w:rsidRPr="00B26420" w:rsidRDefault="009364C5" w:rsidP="0061250D">
            <w:pPr>
              <w:pStyle w:val="Default"/>
              <w:rPr>
                <w:rFonts w:ascii="Arial" w:hAnsi="Arial" w:cs="Arial"/>
                <w:sz w:val="20"/>
                <w:szCs w:val="20"/>
              </w:rPr>
            </w:pPr>
            <w:r w:rsidRPr="00B26420">
              <w:rPr>
                <w:rFonts w:ascii="Arial" w:hAnsi="Arial" w:cs="Arial"/>
                <w:b/>
                <w:bCs/>
                <w:sz w:val="20"/>
                <w:szCs w:val="20"/>
              </w:rPr>
              <w:t xml:space="preserve">Sotto- caratteristica </w:t>
            </w:r>
          </w:p>
        </w:tc>
        <w:tc>
          <w:tcPr>
            <w:tcW w:w="3543" w:type="dxa"/>
            <w:vAlign w:val="center"/>
          </w:tcPr>
          <w:p w:rsidR="009364C5" w:rsidRPr="00B26420" w:rsidRDefault="009364C5" w:rsidP="0061250D">
            <w:pPr>
              <w:pStyle w:val="Default"/>
              <w:rPr>
                <w:rFonts w:ascii="Arial" w:hAnsi="Arial" w:cs="Arial"/>
                <w:sz w:val="20"/>
                <w:szCs w:val="20"/>
              </w:rPr>
            </w:pPr>
            <w:r>
              <w:rPr>
                <w:rFonts w:ascii="Arial" w:hAnsi="Arial" w:cs="Arial"/>
                <w:sz w:val="20"/>
                <w:szCs w:val="20"/>
              </w:rPr>
              <w:t>Maturità</w:t>
            </w:r>
          </w:p>
        </w:tc>
      </w:tr>
      <w:tr w:rsidR="009364C5" w:rsidRPr="00B26420" w:rsidTr="0061250D">
        <w:trPr>
          <w:trHeight w:val="817"/>
        </w:trPr>
        <w:tc>
          <w:tcPr>
            <w:tcW w:w="1809" w:type="dxa"/>
            <w:shd w:val="clear" w:color="auto" w:fill="D9D9D9" w:themeFill="background1" w:themeFillShade="D9"/>
            <w:vAlign w:val="center"/>
          </w:tcPr>
          <w:p w:rsidR="009364C5" w:rsidRPr="00B26420" w:rsidRDefault="009364C5" w:rsidP="0061250D">
            <w:pPr>
              <w:pStyle w:val="Default"/>
              <w:rPr>
                <w:rFonts w:ascii="Arial" w:hAnsi="Arial" w:cs="Arial"/>
                <w:sz w:val="20"/>
                <w:szCs w:val="20"/>
              </w:rPr>
            </w:pPr>
            <w:r w:rsidRPr="00B26420">
              <w:rPr>
                <w:rFonts w:ascii="Arial" w:hAnsi="Arial" w:cs="Arial"/>
                <w:b/>
                <w:bCs/>
                <w:sz w:val="20"/>
                <w:szCs w:val="20"/>
              </w:rPr>
              <w:t xml:space="preserve">Aspetto da valutare </w:t>
            </w:r>
          </w:p>
        </w:tc>
        <w:tc>
          <w:tcPr>
            <w:tcW w:w="7938" w:type="dxa"/>
            <w:gridSpan w:val="3"/>
            <w:vAlign w:val="center"/>
          </w:tcPr>
          <w:p w:rsidR="009364C5" w:rsidRPr="00B26420" w:rsidRDefault="009364C5" w:rsidP="009364C5">
            <w:pPr>
              <w:pStyle w:val="Default"/>
              <w:rPr>
                <w:rFonts w:ascii="Arial" w:hAnsi="Arial" w:cs="Arial"/>
                <w:sz w:val="20"/>
                <w:szCs w:val="20"/>
              </w:rPr>
            </w:pPr>
            <w:proofErr w:type="gramStart"/>
            <w:r w:rsidRPr="00B16A7C">
              <w:rPr>
                <w:rFonts w:ascii="Arial" w:hAnsi="Arial" w:cs="Arial"/>
                <w:sz w:val="20"/>
                <w:szCs w:val="20"/>
              </w:rPr>
              <w:t xml:space="preserve">Numero complessivo di </w:t>
            </w:r>
            <w:r>
              <w:rPr>
                <w:rFonts w:ascii="Arial" w:hAnsi="Arial" w:cs="Arial"/>
                <w:sz w:val="20"/>
                <w:szCs w:val="20"/>
              </w:rPr>
              <w:t>ricicli effettuati per avere l’approvazione finale dell’analisi su uno specifico intervento.</w:t>
            </w:r>
            <w:proofErr w:type="gramEnd"/>
          </w:p>
        </w:tc>
      </w:tr>
      <w:tr w:rsidR="009364C5" w:rsidRPr="00B26420" w:rsidTr="0061250D">
        <w:trPr>
          <w:trHeight w:val="375"/>
        </w:trPr>
        <w:tc>
          <w:tcPr>
            <w:tcW w:w="1809" w:type="dxa"/>
            <w:shd w:val="clear" w:color="auto" w:fill="D9D9D9" w:themeFill="background1" w:themeFillShade="D9"/>
            <w:vAlign w:val="center"/>
          </w:tcPr>
          <w:p w:rsidR="009364C5" w:rsidRPr="00B26420" w:rsidRDefault="009364C5" w:rsidP="0061250D">
            <w:pPr>
              <w:pStyle w:val="Default"/>
              <w:rPr>
                <w:rFonts w:ascii="Arial" w:hAnsi="Arial" w:cs="Arial"/>
                <w:sz w:val="20"/>
                <w:szCs w:val="20"/>
              </w:rPr>
            </w:pPr>
            <w:r w:rsidRPr="00B26420">
              <w:rPr>
                <w:rFonts w:ascii="Arial" w:hAnsi="Arial" w:cs="Arial"/>
                <w:b/>
                <w:bCs/>
                <w:sz w:val="20"/>
                <w:szCs w:val="20"/>
              </w:rPr>
              <w:t xml:space="preserve">Unità di misura </w:t>
            </w:r>
          </w:p>
        </w:tc>
        <w:tc>
          <w:tcPr>
            <w:tcW w:w="2818" w:type="dxa"/>
            <w:vAlign w:val="center"/>
          </w:tcPr>
          <w:p w:rsidR="009364C5" w:rsidRPr="00B26420" w:rsidRDefault="009364C5" w:rsidP="009364C5">
            <w:pPr>
              <w:pStyle w:val="Default"/>
              <w:rPr>
                <w:rFonts w:ascii="Arial" w:hAnsi="Arial" w:cs="Arial"/>
                <w:sz w:val="20"/>
                <w:szCs w:val="20"/>
              </w:rPr>
            </w:pPr>
            <w:r>
              <w:rPr>
                <w:rFonts w:ascii="Arial" w:hAnsi="Arial" w:cs="Arial"/>
                <w:sz w:val="20"/>
                <w:szCs w:val="20"/>
              </w:rPr>
              <w:t>Numero di presentazione dell’analisi</w:t>
            </w:r>
          </w:p>
        </w:tc>
        <w:tc>
          <w:tcPr>
            <w:tcW w:w="1577" w:type="dxa"/>
            <w:shd w:val="clear" w:color="auto" w:fill="D9D9D9" w:themeFill="background1" w:themeFillShade="D9"/>
            <w:vAlign w:val="center"/>
          </w:tcPr>
          <w:p w:rsidR="009364C5" w:rsidRPr="00B26420" w:rsidRDefault="009364C5" w:rsidP="0061250D">
            <w:pPr>
              <w:pStyle w:val="Default"/>
              <w:rPr>
                <w:rFonts w:ascii="Arial" w:hAnsi="Arial" w:cs="Arial"/>
                <w:sz w:val="20"/>
                <w:szCs w:val="20"/>
              </w:rPr>
            </w:pPr>
            <w:r w:rsidRPr="00B26420">
              <w:rPr>
                <w:rFonts w:ascii="Arial" w:hAnsi="Arial" w:cs="Arial"/>
                <w:b/>
                <w:bCs/>
                <w:sz w:val="20"/>
                <w:szCs w:val="20"/>
              </w:rPr>
              <w:t xml:space="preserve">Fonte dati </w:t>
            </w:r>
          </w:p>
        </w:tc>
        <w:tc>
          <w:tcPr>
            <w:tcW w:w="3543" w:type="dxa"/>
            <w:vAlign w:val="center"/>
          </w:tcPr>
          <w:p w:rsidR="009364C5" w:rsidRDefault="009364C5" w:rsidP="0061250D">
            <w:pPr>
              <w:pStyle w:val="Default"/>
              <w:rPr>
                <w:rFonts w:ascii="Arial" w:hAnsi="Arial" w:cs="Arial"/>
                <w:sz w:val="20"/>
                <w:szCs w:val="20"/>
              </w:rPr>
            </w:pPr>
            <w:r>
              <w:rPr>
                <w:rFonts w:ascii="Arial" w:hAnsi="Arial" w:cs="Arial"/>
                <w:sz w:val="20"/>
                <w:szCs w:val="20"/>
              </w:rPr>
              <w:t xml:space="preserve">Documentazione di SAL </w:t>
            </w:r>
            <w:proofErr w:type="gramStart"/>
            <w:r>
              <w:rPr>
                <w:rFonts w:ascii="Arial" w:hAnsi="Arial" w:cs="Arial"/>
                <w:sz w:val="20"/>
                <w:szCs w:val="20"/>
              </w:rPr>
              <w:t>e</w:t>
            </w:r>
            <w:proofErr w:type="gramEnd"/>
            <w:r>
              <w:rPr>
                <w:rFonts w:ascii="Arial" w:hAnsi="Arial" w:cs="Arial"/>
                <w:sz w:val="20"/>
                <w:szCs w:val="20"/>
              </w:rPr>
              <w:t xml:space="preserve"> </w:t>
            </w:r>
          </w:p>
          <w:p w:rsidR="009364C5" w:rsidRPr="00B26420" w:rsidRDefault="009364C5" w:rsidP="0061250D">
            <w:pPr>
              <w:pStyle w:val="Default"/>
              <w:rPr>
                <w:rFonts w:ascii="Arial" w:hAnsi="Arial" w:cs="Arial"/>
                <w:sz w:val="20"/>
                <w:szCs w:val="20"/>
              </w:rPr>
            </w:pPr>
            <w:r>
              <w:rPr>
                <w:rFonts w:ascii="Arial" w:hAnsi="Arial" w:cs="Arial"/>
                <w:sz w:val="20"/>
                <w:szCs w:val="20"/>
              </w:rPr>
              <w:t>Verbali</w:t>
            </w:r>
          </w:p>
        </w:tc>
      </w:tr>
      <w:tr w:rsidR="009364C5" w:rsidRPr="00B26420" w:rsidTr="0061250D">
        <w:trPr>
          <w:trHeight w:val="597"/>
        </w:trPr>
        <w:tc>
          <w:tcPr>
            <w:tcW w:w="1809" w:type="dxa"/>
            <w:shd w:val="clear" w:color="auto" w:fill="D9D9D9" w:themeFill="background1" w:themeFillShade="D9"/>
            <w:vAlign w:val="center"/>
          </w:tcPr>
          <w:p w:rsidR="009364C5" w:rsidRPr="00B26420" w:rsidRDefault="009364C5" w:rsidP="0061250D">
            <w:pPr>
              <w:pStyle w:val="Default"/>
              <w:rPr>
                <w:rFonts w:ascii="Arial" w:hAnsi="Arial" w:cs="Arial"/>
                <w:sz w:val="20"/>
                <w:szCs w:val="20"/>
              </w:rPr>
            </w:pPr>
            <w:r w:rsidRPr="00B26420">
              <w:rPr>
                <w:rFonts w:ascii="Arial" w:hAnsi="Arial" w:cs="Arial"/>
                <w:b/>
                <w:bCs/>
                <w:sz w:val="20"/>
                <w:szCs w:val="20"/>
              </w:rPr>
              <w:t xml:space="preserve">Periodo di riferimento </w:t>
            </w:r>
          </w:p>
        </w:tc>
        <w:tc>
          <w:tcPr>
            <w:tcW w:w="2818" w:type="dxa"/>
            <w:vAlign w:val="center"/>
          </w:tcPr>
          <w:p w:rsidR="009364C5" w:rsidRPr="00B26420" w:rsidRDefault="009364C5" w:rsidP="009364C5">
            <w:pPr>
              <w:pStyle w:val="Default"/>
              <w:rPr>
                <w:rFonts w:ascii="Arial" w:hAnsi="Arial" w:cs="Arial"/>
                <w:sz w:val="20"/>
                <w:szCs w:val="20"/>
              </w:rPr>
            </w:pPr>
            <w:r w:rsidRPr="00B16A7C">
              <w:rPr>
                <w:rFonts w:ascii="Arial" w:hAnsi="Arial" w:cs="Arial"/>
                <w:sz w:val="20"/>
                <w:szCs w:val="20"/>
              </w:rPr>
              <w:t xml:space="preserve">Fase di </w:t>
            </w:r>
            <w:r>
              <w:rPr>
                <w:rFonts w:ascii="Arial" w:hAnsi="Arial" w:cs="Arial"/>
                <w:sz w:val="20"/>
                <w:szCs w:val="20"/>
              </w:rPr>
              <w:t>analisi</w:t>
            </w:r>
          </w:p>
        </w:tc>
        <w:tc>
          <w:tcPr>
            <w:tcW w:w="1577" w:type="dxa"/>
            <w:shd w:val="clear" w:color="auto" w:fill="D9D9D9" w:themeFill="background1" w:themeFillShade="D9"/>
            <w:vAlign w:val="center"/>
          </w:tcPr>
          <w:p w:rsidR="009364C5" w:rsidRPr="00B26420" w:rsidRDefault="009364C5" w:rsidP="0061250D">
            <w:pPr>
              <w:pStyle w:val="Default"/>
              <w:rPr>
                <w:rFonts w:ascii="Arial" w:hAnsi="Arial" w:cs="Arial"/>
                <w:sz w:val="20"/>
                <w:szCs w:val="20"/>
              </w:rPr>
            </w:pPr>
            <w:r w:rsidRPr="00B26420">
              <w:rPr>
                <w:rFonts w:ascii="Arial" w:hAnsi="Arial" w:cs="Arial"/>
                <w:b/>
                <w:bCs/>
                <w:sz w:val="20"/>
                <w:szCs w:val="20"/>
              </w:rPr>
              <w:t xml:space="preserve">Frequenza di misurazione </w:t>
            </w:r>
          </w:p>
        </w:tc>
        <w:tc>
          <w:tcPr>
            <w:tcW w:w="3543" w:type="dxa"/>
            <w:vAlign w:val="center"/>
          </w:tcPr>
          <w:p w:rsidR="009364C5" w:rsidRPr="00B26420" w:rsidRDefault="009364C5" w:rsidP="009364C5">
            <w:pPr>
              <w:pStyle w:val="Default"/>
              <w:rPr>
                <w:rFonts w:ascii="Arial" w:hAnsi="Arial" w:cs="Arial"/>
                <w:sz w:val="20"/>
                <w:szCs w:val="20"/>
              </w:rPr>
            </w:pPr>
            <w:r>
              <w:rPr>
                <w:rFonts w:ascii="Arial" w:hAnsi="Arial" w:cs="Arial"/>
                <w:sz w:val="20"/>
                <w:szCs w:val="20"/>
              </w:rPr>
              <w:t xml:space="preserve">Per ogni intervento avviato da EQS </w:t>
            </w:r>
          </w:p>
        </w:tc>
      </w:tr>
      <w:tr w:rsidR="009364C5" w:rsidRPr="00B26420" w:rsidTr="0061250D">
        <w:trPr>
          <w:trHeight w:val="907"/>
        </w:trPr>
        <w:tc>
          <w:tcPr>
            <w:tcW w:w="1809" w:type="dxa"/>
            <w:shd w:val="clear" w:color="auto" w:fill="D9D9D9" w:themeFill="background1" w:themeFillShade="D9"/>
            <w:vAlign w:val="center"/>
          </w:tcPr>
          <w:p w:rsidR="009364C5" w:rsidRPr="00B26420" w:rsidRDefault="009364C5" w:rsidP="0061250D">
            <w:pPr>
              <w:pStyle w:val="Default"/>
              <w:rPr>
                <w:rFonts w:ascii="Arial" w:hAnsi="Arial" w:cs="Arial"/>
                <w:sz w:val="20"/>
                <w:szCs w:val="20"/>
              </w:rPr>
            </w:pPr>
            <w:r w:rsidRPr="00B26420">
              <w:rPr>
                <w:rFonts w:ascii="Arial" w:hAnsi="Arial" w:cs="Arial"/>
                <w:b/>
                <w:bCs/>
                <w:sz w:val="20"/>
                <w:szCs w:val="20"/>
              </w:rPr>
              <w:t xml:space="preserve">Dati da rilevare </w:t>
            </w:r>
          </w:p>
        </w:tc>
        <w:tc>
          <w:tcPr>
            <w:tcW w:w="7938" w:type="dxa"/>
            <w:gridSpan w:val="3"/>
            <w:vAlign w:val="center"/>
          </w:tcPr>
          <w:p w:rsidR="009364C5" w:rsidRPr="005F1F04" w:rsidRDefault="009364C5" w:rsidP="009364C5">
            <w:pPr>
              <w:pStyle w:val="Default"/>
              <w:numPr>
                <w:ilvl w:val="0"/>
                <w:numId w:val="3"/>
              </w:numPr>
              <w:spacing w:after="120"/>
              <w:rPr>
                <w:rFonts w:ascii="Arial" w:hAnsi="Arial" w:cs="Arial"/>
                <w:sz w:val="20"/>
                <w:szCs w:val="20"/>
              </w:rPr>
            </w:pPr>
            <w:r>
              <w:rPr>
                <w:rFonts w:ascii="Arial" w:hAnsi="Arial" w:cs="Arial"/>
                <w:sz w:val="20"/>
                <w:szCs w:val="20"/>
              </w:rPr>
              <w:t xml:space="preserve">Numero di volte che è stata ripetuta la presentazione dell’analisi </w:t>
            </w:r>
            <w:r w:rsidRPr="00B16A7C">
              <w:rPr>
                <w:rFonts w:ascii="Arial" w:hAnsi="Arial" w:cs="Arial"/>
                <w:i/>
                <w:sz w:val="20"/>
                <w:szCs w:val="20"/>
              </w:rPr>
              <w:t>(</w:t>
            </w:r>
            <w:proofErr w:type="spellStart"/>
            <w:r>
              <w:rPr>
                <w:rFonts w:ascii="Arial" w:hAnsi="Arial" w:cs="Arial"/>
                <w:i/>
                <w:sz w:val="20"/>
                <w:szCs w:val="20"/>
              </w:rPr>
              <w:t>Nripetizioni</w:t>
            </w:r>
            <w:proofErr w:type="spellEnd"/>
            <w:r w:rsidRPr="00B16A7C">
              <w:rPr>
                <w:rFonts w:ascii="Arial" w:hAnsi="Arial" w:cs="Arial"/>
                <w:i/>
                <w:sz w:val="20"/>
                <w:szCs w:val="20"/>
              </w:rPr>
              <w:t>)</w:t>
            </w:r>
            <w:r>
              <w:rPr>
                <w:rFonts w:ascii="Arial" w:hAnsi="Arial" w:cs="Arial"/>
                <w:i/>
                <w:sz w:val="20"/>
                <w:szCs w:val="20"/>
              </w:rPr>
              <w:t xml:space="preserve">, </w:t>
            </w:r>
            <w:r w:rsidRPr="009364C5">
              <w:rPr>
                <w:rFonts w:ascii="Arial" w:hAnsi="Arial" w:cs="Arial"/>
                <w:sz w:val="20"/>
                <w:szCs w:val="20"/>
              </w:rPr>
              <w:t>prima che questa sia effettivamente approvata da EQS.</w:t>
            </w:r>
          </w:p>
        </w:tc>
      </w:tr>
      <w:tr w:rsidR="009364C5" w:rsidRPr="00B26420" w:rsidTr="0061250D">
        <w:trPr>
          <w:trHeight w:val="616"/>
        </w:trPr>
        <w:tc>
          <w:tcPr>
            <w:tcW w:w="1809" w:type="dxa"/>
            <w:shd w:val="clear" w:color="auto" w:fill="D9D9D9" w:themeFill="background1" w:themeFillShade="D9"/>
            <w:vAlign w:val="center"/>
          </w:tcPr>
          <w:p w:rsidR="009364C5" w:rsidRPr="00B26420" w:rsidRDefault="009364C5" w:rsidP="0061250D">
            <w:pPr>
              <w:pStyle w:val="Default"/>
              <w:rPr>
                <w:rFonts w:ascii="Arial" w:hAnsi="Arial" w:cs="Arial"/>
                <w:sz w:val="20"/>
                <w:szCs w:val="20"/>
              </w:rPr>
            </w:pPr>
            <w:r w:rsidRPr="00B26420">
              <w:rPr>
                <w:rFonts w:ascii="Arial" w:hAnsi="Arial" w:cs="Arial"/>
                <w:b/>
                <w:bCs/>
                <w:sz w:val="20"/>
                <w:szCs w:val="20"/>
              </w:rPr>
              <w:t xml:space="preserve">Regole di campionamento </w:t>
            </w:r>
          </w:p>
        </w:tc>
        <w:tc>
          <w:tcPr>
            <w:tcW w:w="7938" w:type="dxa"/>
            <w:gridSpan w:val="3"/>
            <w:vAlign w:val="center"/>
          </w:tcPr>
          <w:p w:rsidR="009364C5" w:rsidRPr="00B26420" w:rsidRDefault="009364C5" w:rsidP="009364C5">
            <w:pPr>
              <w:pStyle w:val="Default"/>
              <w:rPr>
                <w:rFonts w:ascii="Arial" w:hAnsi="Arial" w:cs="Arial"/>
                <w:sz w:val="20"/>
                <w:szCs w:val="20"/>
              </w:rPr>
            </w:pPr>
            <w:r w:rsidRPr="00B16A7C">
              <w:rPr>
                <w:rFonts w:ascii="Arial" w:hAnsi="Arial" w:cs="Arial"/>
                <w:sz w:val="20"/>
                <w:szCs w:val="20"/>
              </w:rPr>
              <w:t xml:space="preserve">Si applica a </w:t>
            </w:r>
            <w:r>
              <w:rPr>
                <w:rFonts w:ascii="Arial" w:hAnsi="Arial" w:cs="Arial"/>
                <w:sz w:val="20"/>
                <w:szCs w:val="20"/>
              </w:rPr>
              <w:t xml:space="preserve">tutti gli interventi che prevedono un rilascio di </w:t>
            </w:r>
            <w:proofErr w:type="gramStart"/>
            <w:r>
              <w:rPr>
                <w:rFonts w:ascii="Arial" w:hAnsi="Arial" w:cs="Arial"/>
                <w:sz w:val="20"/>
                <w:szCs w:val="20"/>
              </w:rPr>
              <w:t>analisi</w:t>
            </w:r>
            <w:proofErr w:type="gramEnd"/>
          </w:p>
        </w:tc>
      </w:tr>
      <w:tr w:rsidR="009364C5" w:rsidRPr="00B26420" w:rsidTr="0061250D">
        <w:trPr>
          <w:trHeight w:val="442"/>
        </w:trPr>
        <w:tc>
          <w:tcPr>
            <w:tcW w:w="1809" w:type="dxa"/>
            <w:shd w:val="clear" w:color="auto" w:fill="D9D9D9" w:themeFill="background1" w:themeFillShade="D9"/>
            <w:vAlign w:val="center"/>
          </w:tcPr>
          <w:p w:rsidR="009364C5" w:rsidRPr="00B26420" w:rsidRDefault="009364C5" w:rsidP="0061250D">
            <w:pPr>
              <w:pStyle w:val="Default"/>
              <w:rPr>
                <w:rFonts w:ascii="Arial" w:hAnsi="Arial" w:cs="Arial"/>
                <w:sz w:val="20"/>
                <w:szCs w:val="20"/>
              </w:rPr>
            </w:pPr>
            <w:r w:rsidRPr="00B26420">
              <w:rPr>
                <w:rFonts w:ascii="Arial" w:hAnsi="Arial" w:cs="Arial"/>
                <w:b/>
                <w:bCs/>
                <w:sz w:val="20"/>
                <w:szCs w:val="20"/>
              </w:rPr>
              <w:t xml:space="preserve">Formula </w:t>
            </w:r>
          </w:p>
        </w:tc>
        <w:tc>
          <w:tcPr>
            <w:tcW w:w="7938" w:type="dxa"/>
            <w:gridSpan w:val="3"/>
            <w:vAlign w:val="center"/>
          </w:tcPr>
          <w:p w:rsidR="009364C5" w:rsidRPr="00B26420" w:rsidRDefault="009364C5" w:rsidP="0061250D">
            <w:pPr>
              <w:pStyle w:val="Default"/>
              <w:rPr>
                <w:rFonts w:ascii="Arial" w:hAnsi="Arial" w:cs="Arial"/>
                <w:i/>
                <w:sz w:val="20"/>
                <w:szCs w:val="20"/>
              </w:rPr>
            </w:pPr>
            <m:oMathPara>
              <m:oMathParaPr>
                <m:jc m:val="left"/>
              </m:oMathParaPr>
              <m:oMath>
                <m:r>
                  <w:rPr>
                    <w:rFonts w:ascii="Cambria Math" w:hAnsi="Cambria Math" w:cs="Arial"/>
                    <w:sz w:val="20"/>
                    <w:szCs w:val="20"/>
                  </w:rPr>
                  <m:t>IQ</m:t>
                </m:r>
                <m:r>
                  <w:rPr>
                    <w:rFonts w:ascii="Cambria Math" w:hAnsi="Arial" w:cs="Arial"/>
                    <w:sz w:val="20"/>
                    <w:szCs w:val="20"/>
                  </w:rPr>
                  <m:t>2.06a</m:t>
                </m:r>
                <m:r>
                  <w:rPr>
                    <w:rFonts w:ascii="Cambria Math" w:hAnsi="Cambria Math" w:cs="Arial"/>
                    <w:sz w:val="20"/>
                    <w:szCs w:val="20"/>
                  </w:rPr>
                  <m:t>=</m:t>
                </m:r>
                <m:r>
                  <w:rPr>
                    <w:rFonts w:ascii="Cambria Math" w:hAnsi="Arial" w:cs="Arial"/>
                    <w:sz w:val="20"/>
                    <w:szCs w:val="20"/>
                  </w:rPr>
                  <m:t>Nripetizioni</m:t>
                </m:r>
              </m:oMath>
            </m:oMathPara>
          </w:p>
        </w:tc>
      </w:tr>
      <w:tr w:rsidR="009364C5" w:rsidRPr="00B26420" w:rsidTr="0061250D">
        <w:trPr>
          <w:trHeight w:val="232"/>
        </w:trPr>
        <w:tc>
          <w:tcPr>
            <w:tcW w:w="1809" w:type="dxa"/>
            <w:shd w:val="clear" w:color="auto" w:fill="D9D9D9" w:themeFill="background1" w:themeFillShade="D9"/>
            <w:vAlign w:val="center"/>
          </w:tcPr>
          <w:p w:rsidR="009364C5" w:rsidRPr="00B26420" w:rsidRDefault="009364C5" w:rsidP="0061250D">
            <w:pPr>
              <w:pStyle w:val="Default"/>
              <w:rPr>
                <w:rFonts w:ascii="Arial" w:hAnsi="Arial" w:cs="Arial"/>
                <w:sz w:val="20"/>
                <w:szCs w:val="20"/>
              </w:rPr>
            </w:pPr>
            <w:r w:rsidRPr="00B26420">
              <w:rPr>
                <w:rFonts w:ascii="Arial" w:hAnsi="Arial" w:cs="Arial"/>
                <w:b/>
                <w:bCs/>
                <w:sz w:val="20"/>
                <w:szCs w:val="20"/>
              </w:rPr>
              <w:t xml:space="preserve">Regole di arrotondamento </w:t>
            </w:r>
          </w:p>
        </w:tc>
        <w:tc>
          <w:tcPr>
            <w:tcW w:w="7938" w:type="dxa"/>
            <w:gridSpan w:val="3"/>
            <w:vAlign w:val="center"/>
          </w:tcPr>
          <w:p w:rsidR="009364C5" w:rsidRPr="00B26420" w:rsidRDefault="009364C5" w:rsidP="0061250D">
            <w:pPr>
              <w:pStyle w:val="Default"/>
              <w:rPr>
                <w:rFonts w:ascii="Arial" w:hAnsi="Arial" w:cs="Arial"/>
                <w:sz w:val="20"/>
                <w:szCs w:val="20"/>
              </w:rPr>
            </w:pPr>
            <w:r w:rsidRPr="00B26420">
              <w:rPr>
                <w:rFonts w:ascii="Arial" w:hAnsi="Arial" w:cs="Arial"/>
                <w:sz w:val="20"/>
                <w:szCs w:val="20"/>
              </w:rPr>
              <w:t>Nessuna</w:t>
            </w:r>
          </w:p>
        </w:tc>
      </w:tr>
      <w:tr w:rsidR="009364C5" w:rsidRPr="00B26420" w:rsidTr="0061250D">
        <w:trPr>
          <w:trHeight w:val="498"/>
        </w:trPr>
        <w:tc>
          <w:tcPr>
            <w:tcW w:w="1809" w:type="dxa"/>
            <w:shd w:val="clear" w:color="auto" w:fill="D9D9D9" w:themeFill="background1" w:themeFillShade="D9"/>
            <w:vAlign w:val="center"/>
          </w:tcPr>
          <w:p w:rsidR="009364C5" w:rsidRPr="00B26420" w:rsidRDefault="009364C5" w:rsidP="0061250D">
            <w:pPr>
              <w:pStyle w:val="Default"/>
              <w:rPr>
                <w:rFonts w:ascii="Arial" w:hAnsi="Arial" w:cs="Arial"/>
                <w:sz w:val="20"/>
                <w:szCs w:val="20"/>
              </w:rPr>
            </w:pPr>
            <w:r w:rsidRPr="00B26420">
              <w:rPr>
                <w:rFonts w:ascii="Arial" w:hAnsi="Arial" w:cs="Arial"/>
                <w:b/>
                <w:bCs/>
                <w:sz w:val="20"/>
                <w:szCs w:val="20"/>
              </w:rPr>
              <w:t xml:space="preserve">Valore di soglia </w:t>
            </w:r>
          </w:p>
        </w:tc>
        <w:tc>
          <w:tcPr>
            <w:tcW w:w="7938" w:type="dxa"/>
            <w:gridSpan w:val="3"/>
            <w:vAlign w:val="center"/>
          </w:tcPr>
          <w:p w:rsidR="009364C5" w:rsidRDefault="009364C5" w:rsidP="0061250D">
            <w:pPr>
              <w:pStyle w:val="Default"/>
              <w:rPr>
                <w:rFonts w:ascii="Arial" w:hAnsi="Arial" w:cs="Arial"/>
                <w:i/>
                <w:sz w:val="20"/>
                <w:szCs w:val="20"/>
              </w:rPr>
            </w:pPr>
            <m:oMath>
              <m:r>
                <w:rPr>
                  <w:rFonts w:ascii="Cambria Math" w:hAnsi="Cambria Math" w:cs="Arial"/>
                  <w:sz w:val="20"/>
                  <w:szCs w:val="20"/>
                </w:rPr>
                <m:t>IQ</m:t>
              </m:r>
              <m:r>
                <w:rPr>
                  <w:rFonts w:ascii="Cambria Math" w:hAnsi="Arial" w:cs="Arial"/>
                  <w:sz w:val="20"/>
                  <w:szCs w:val="20"/>
                </w:rPr>
                <m:t>2.06a_l1=1</m:t>
              </m:r>
            </m:oMath>
            <w:r>
              <w:rPr>
                <w:rFonts w:ascii="Arial" w:hAnsi="Arial" w:cs="Arial"/>
                <w:i/>
                <w:sz w:val="20"/>
                <w:szCs w:val="20"/>
              </w:rPr>
              <w:t xml:space="preserve"> </w:t>
            </w:r>
          </w:p>
          <w:p w:rsidR="009364C5" w:rsidRDefault="009364C5" w:rsidP="0061250D">
            <w:pPr>
              <w:pStyle w:val="Default"/>
              <w:rPr>
                <w:rFonts w:ascii="Arial" w:hAnsi="Arial" w:cs="Arial"/>
                <w:i/>
                <w:sz w:val="20"/>
                <w:szCs w:val="20"/>
              </w:rPr>
            </w:pPr>
          </w:p>
          <w:p w:rsidR="009364C5" w:rsidRDefault="009364C5" w:rsidP="0061250D">
            <w:pPr>
              <w:pStyle w:val="Default"/>
              <w:rPr>
                <w:rFonts w:ascii="Arial" w:hAnsi="Arial" w:cs="Arial"/>
                <w:i/>
                <w:sz w:val="20"/>
                <w:szCs w:val="20"/>
                <w:lang w:eastAsia="en-US"/>
              </w:rPr>
            </w:pPr>
            <m:oMathPara>
              <m:oMathParaPr>
                <m:jc m:val="left"/>
              </m:oMathParaPr>
              <m:oMath>
                <m:r>
                  <w:rPr>
                    <w:rFonts w:ascii="Cambria Math" w:hAnsi="Cambria Math" w:cs="Arial"/>
                    <w:sz w:val="20"/>
                    <w:szCs w:val="20"/>
                  </w:rPr>
                  <m:t>IQ</m:t>
                </m:r>
                <m:r>
                  <w:rPr>
                    <w:rFonts w:ascii="Cambria Math" w:hAnsi="Arial" w:cs="Arial"/>
                    <w:sz w:val="20"/>
                    <w:szCs w:val="20"/>
                  </w:rPr>
                  <m:t xml:space="preserve">2.06a_l2 </m:t>
                </m:r>
                <m:r>
                  <w:rPr>
                    <w:rFonts w:ascii="Cambria Math" w:hAnsi="Arial" w:cs="Arial"/>
                    <w:sz w:val="20"/>
                    <w:szCs w:val="20"/>
                  </w:rPr>
                  <m:t>≤</m:t>
                </m:r>
                <m:r>
                  <w:rPr>
                    <w:rFonts w:ascii="Cambria Math" w:hAnsi="Arial" w:cs="Arial"/>
                    <w:sz w:val="20"/>
                    <w:szCs w:val="20"/>
                  </w:rPr>
                  <m:t>3</m:t>
                </m:r>
              </m:oMath>
            </m:oMathPara>
          </w:p>
        </w:tc>
      </w:tr>
      <w:tr w:rsidR="009364C5" w:rsidRPr="00B26420" w:rsidTr="0061250D">
        <w:trPr>
          <w:trHeight w:val="701"/>
        </w:trPr>
        <w:tc>
          <w:tcPr>
            <w:tcW w:w="1809" w:type="dxa"/>
            <w:shd w:val="clear" w:color="auto" w:fill="D9D9D9" w:themeFill="background1" w:themeFillShade="D9"/>
            <w:vAlign w:val="center"/>
          </w:tcPr>
          <w:p w:rsidR="009364C5" w:rsidRPr="00B26420" w:rsidRDefault="009364C5" w:rsidP="0061250D">
            <w:pPr>
              <w:pStyle w:val="Default"/>
              <w:rPr>
                <w:rFonts w:ascii="Arial" w:hAnsi="Arial" w:cs="Arial"/>
                <w:sz w:val="20"/>
                <w:szCs w:val="20"/>
              </w:rPr>
            </w:pPr>
            <w:r w:rsidRPr="00B26420">
              <w:rPr>
                <w:rFonts w:ascii="Arial" w:hAnsi="Arial" w:cs="Arial"/>
                <w:b/>
                <w:bCs/>
                <w:sz w:val="20"/>
                <w:szCs w:val="20"/>
              </w:rPr>
              <w:t xml:space="preserve">Azioni contrattuali </w:t>
            </w:r>
          </w:p>
        </w:tc>
        <w:tc>
          <w:tcPr>
            <w:tcW w:w="7938" w:type="dxa"/>
            <w:gridSpan w:val="3"/>
            <w:vAlign w:val="center"/>
          </w:tcPr>
          <w:p w:rsidR="009364C5" w:rsidRDefault="009364C5" w:rsidP="0061250D">
            <w:pPr>
              <w:pStyle w:val="Default"/>
              <w:rPr>
                <w:rFonts w:ascii="Arial" w:hAnsi="Arial" w:cs="Arial"/>
                <w:sz w:val="20"/>
                <w:szCs w:val="20"/>
              </w:rPr>
            </w:pPr>
          </w:p>
          <w:p w:rsidR="009364C5" w:rsidRDefault="009364C5" w:rsidP="0061250D">
            <w:pPr>
              <w:pStyle w:val="Default"/>
              <w:rPr>
                <w:rFonts w:ascii="Arial" w:hAnsi="Arial" w:cs="Arial"/>
                <w:sz w:val="20"/>
                <w:szCs w:val="20"/>
              </w:rPr>
            </w:pPr>
            <w:r>
              <w:rPr>
                <w:rFonts w:ascii="Arial" w:hAnsi="Arial" w:cs="Arial"/>
                <w:sz w:val="20"/>
                <w:szCs w:val="20"/>
              </w:rPr>
              <w:t>Applicazione della p</w:t>
            </w:r>
            <w:r w:rsidRPr="00B26420">
              <w:rPr>
                <w:rFonts w:ascii="Arial" w:hAnsi="Arial" w:cs="Arial"/>
                <w:sz w:val="20"/>
                <w:szCs w:val="20"/>
              </w:rPr>
              <w:t>enale “</w:t>
            </w:r>
            <w:r w:rsidRPr="00B26420">
              <w:rPr>
                <w:rFonts w:ascii="Arial" w:hAnsi="Arial" w:cs="Arial"/>
                <w:i/>
                <w:sz w:val="20"/>
                <w:szCs w:val="20"/>
              </w:rPr>
              <w:t xml:space="preserve">Eccesso </w:t>
            </w:r>
            <w:r>
              <w:rPr>
                <w:rFonts w:ascii="Arial" w:hAnsi="Arial" w:cs="Arial"/>
                <w:i/>
                <w:sz w:val="20"/>
                <w:szCs w:val="20"/>
              </w:rPr>
              <w:t>di ricicli di presentazione dell’analisi per l’approvazione finale dell’intervento</w:t>
            </w:r>
            <w:r>
              <w:rPr>
                <w:rFonts w:ascii="Arial" w:hAnsi="Arial" w:cs="Arial"/>
                <w:sz w:val="20"/>
                <w:szCs w:val="20"/>
              </w:rPr>
              <w:t xml:space="preserve">”, </w:t>
            </w:r>
            <w:r w:rsidRPr="00981D23">
              <w:rPr>
                <w:rFonts w:ascii="Arial" w:hAnsi="Arial" w:cs="Arial"/>
                <w:sz w:val="20"/>
                <w:szCs w:val="20"/>
              </w:rPr>
              <w:t xml:space="preserve">pari al </w:t>
            </w:r>
            <w:r w:rsidR="00B80E5A">
              <w:rPr>
                <w:rFonts w:ascii="Arial" w:hAnsi="Arial" w:cs="Arial"/>
                <w:sz w:val="20"/>
                <w:szCs w:val="20"/>
              </w:rPr>
              <w:t>2,</w:t>
            </w:r>
            <w:r w:rsidRPr="00981D23">
              <w:rPr>
                <w:rFonts w:ascii="Arial" w:hAnsi="Arial" w:cs="Arial"/>
                <w:sz w:val="20"/>
                <w:szCs w:val="20"/>
              </w:rPr>
              <w:t>5% del controvalore economico previsto per l’obietti</w:t>
            </w:r>
            <w:r>
              <w:rPr>
                <w:rFonts w:ascii="Arial" w:hAnsi="Arial" w:cs="Arial"/>
                <w:sz w:val="20"/>
                <w:szCs w:val="20"/>
              </w:rPr>
              <w:t>vo per ogni rilievo eccedente le soglie</w:t>
            </w:r>
            <w:r w:rsidRPr="00981D23">
              <w:rPr>
                <w:rFonts w:ascii="Arial" w:hAnsi="Arial" w:cs="Arial"/>
                <w:sz w:val="20"/>
                <w:szCs w:val="20"/>
              </w:rPr>
              <w:t xml:space="preserve"> dell’in</w:t>
            </w:r>
            <w:r>
              <w:rPr>
                <w:rFonts w:ascii="Arial" w:hAnsi="Arial" w:cs="Arial"/>
                <w:sz w:val="20"/>
                <w:szCs w:val="20"/>
              </w:rPr>
              <w:t xml:space="preserve">dicatore fino </w:t>
            </w:r>
            <w:proofErr w:type="gramStart"/>
            <w:r>
              <w:rPr>
                <w:rFonts w:ascii="Arial" w:hAnsi="Arial" w:cs="Arial"/>
                <w:sz w:val="20"/>
                <w:szCs w:val="20"/>
              </w:rPr>
              <w:t>ad</w:t>
            </w:r>
            <w:proofErr w:type="gramEnd"/>
            <w:r>
              <w:rPr>
                <w:rFonts w:ascii="Arial" w:hAnsi="Arial" w:cs="Arial"/>
                <w:sz w:val="20"/>
                <w:szCs w:val="20"/>
              </w:rPr>
              <w:t xml:space="preserve"> un massimo di 3</w:t>
            </w:r>
            <w:r w:rsidRPr="00981D23">
              <w:rPr>
                <w:rFonts w:ascii="Arial" w:hAnsi="Arial" w:cs="Arial"/>
                <w:sz w:val="20"/>
                <w:szCs w:val="20"/>
              </w:rPr>
              <w:t xml:space="preserve">; per </w:t>
            </w:r>
            <w:r>
              <w:rPr>
                <w:rFonts w:ascii="Arial" w:hAnsi="Arial" w:cs="Arial"/>
                <w:sz w:val="20"/>
                <w:szCs w:val="20"/>
              </w:rPr>
              <w:t>ogni rilievo successivo</w:t>
            </w:r>
            <w:r w:rsidRPr="00981D23">
              <w:rPr>
                <w:rFonts w:ascii="Arial" w:hAnsi="Arial" w:cs="Arial"/>
                <w:sz w:val="20"/>
                <w:szCs w:val="20"/>
              </w:rPr>
              <w:t xml:space="preserve"> </w:t>
            </w:r>
            <w:r>
              <w:rPr>
                <w:rFonts w:ascii="Arial" w:hAnsi="Arial" w:cs="Arial"/>
                <w:sz w:val="20"/>
                <w:szCs w:val="20"/>
              </w:rPr>
              <w:t xml:space="preserve">sarà </w:t>
            </w:r>
            <w:r w:rsidRPr="00981D23">
              <w:rPr>
                <w:rFonts w:ascii="Arial" w:hAnsi="Arial" w:cs="Arial"/>
                <w:sz w:val="20"/>
                <w:szCs w:val="20"/>
              </w:rPr>
              <w:t xml:space="preserve">applicata una penale pari al </w:t>
            </w:r>
            <w:r w:rsidR="00B80E5A">
              <w:rPr>
                <w:rFonts w:ascii="Arial" w:hAnsi="Arial" w:cs="Arial"/>
                <w:sz w:val="20"/>
                <w:szCs w:val="20"/>
              </w:rPr>
              <w:t>5</w:t>
            </w:r>
            <w:r w:rsidRPr="00981D23">
              <w:rPr>
                <w:rFonts w:ascii="Arial" w:hAnsi="Arial" w:cs="Arial"/>
                <w:sz w:val="20"/>
                <w:szCs w:val="20"/>
              </w:rPr>
              <w:t>% del controvalore economico previsto per l’obiettivo, fino al raggiungimento massimo del 100% del controvalore economico dell’obiettivo.</w:t>
            </w:r>
          </w:p>
          <w:p w:rsidR="009364C5" w:rsidRPr="00B26420" w:rsidRDefault="009364C5" w:rsidP="0061250D">
            <w:pPr>
              <w:pStyle w:val="Default"/>
              <w:rPr>
                <w:rFonts w:ascii="Arial" w:hAnsi="Arial" w:cs="Arial"/>
                <w:sz w:val="20"/>
                <w:szCs w:val="20"/>
              </w:rPr>
            </w:pPr>
          </w:p>
        </w:tc>
      </w:tr>
      <w:tr w:rsidR="009364C5" w:rsidRPr="00B26420" w:rsidTr="0061250D">
        <w:trPr>
          <w:trHeight w:val="588"/>
        </w:trPr>
        <w:tc>
          <w:tcPr>
            <w:tcW w:w="1809" w:type="dxa"/>
            <w:shd w:val="clear" w:color="auto" w:fill="D9D9D9" w:themeFill="background1" w:themeFillShade="D9"/>
            <w:vAlign w:val="center"/>
          </w:tcPr>
          <w:p w:rsidR="009364C5" w:rsidRPr="006D772F" w:rsidRDefault="009364C5" w:rsidP="0061250D">
            <w:pPr>
              <w:pStyle w:val="Default"/>
              <w:rPr>
                <w:rFonts w:ascii="Arial" w:hAnsi="Arial" w:cs="Arial"/>
                <w:sz w:val="20"/>
                <w:szCs w:val="20"/>
              </w:rPr>
            </w:pPr>
            <w:r w:rsidRPr="006D772F">
              <w:rPr>
                <w:rFonts w:ascii="Arial" w:hAnsi="Arial" w:cs="Arial"/>
                <w:b/>
                <w:bCs/>
                <w:sz w:val="20"/>
                <w:szCs w:val="20"/>
              </w:rPr>
              <w:t xml:space="preserve">Eccezioni </w:t>
            </w:r>
          </w:p>
        </w:tc>
        <w:tc>
          <w:tcPr>
            <w:tcW w:w="7938" w:type="dxa"/>
            <w:gridSpan w:val="3"/>
            <w:vAlign w:val="center"/>
          </w:tcPr>
          <w:p w:rsidR="009364C5" w:rsidRPr="002C3E41" w:rsidRDefault="009364C5" w:rsidP="0061250D">
            <w:pPr>
              <w:pStyle w:val="Default"/>
              <w:spacing w:after="120"/>
              <w:rPr>
                <w:rFonts w:ascii="Arial" w:hAnsi="Arial" w:cs="Arial"/>
                <w:sz w:val="20"/>
                <w:szCs w:val="20"/>
                <w:u w:val="single"/>
              </w:rPr>
            </w:pPr>
            <w:r>
              <w:rPr>
                <w:rFonts w:ascii="Arial" w:hAnsi="Arial" w:cs="Arial"/>
                <w:sz w:val="20"/>
                <w:szCs w:val="20"/>
              </w:rPr>
              <w:t>Nessuna</w:t>
            </w:r>
          </w:p>
        </w:tc>
      </w:tr>
    </w:tbl>
    <w:p w:rsidR="009364C5" w:rsidRDefault="009364C5" w:rsidP="009364C5"/>
    <w:p w:rsidR="009364C5" w:rsidRDefault="009364C5">
      <w:pPr>
        <w:spacing w:after="0" w:line="240" w:lineRule="auto"/>
      </w:pPr>
      <w:r>
        <w:br w:type="page"/>
      </w:r>
    </w:p>
    <w:p w:rsidR="009364C5" w:rsidRDefault="00C938F9" w:rsidP="005F1F04">
      <w:pPr>
        <w:pStyle w:val="Titolo2"/>
        <w:rPr>
          <w:b w:val="0"/>
          <w:bCs w:val="0"/>
        </w:rPr>
      </w:pPr>
      <w:bookmarkStart w:id="44" w:name="_Toc327366606"/>
      <w:bookmarkStart w:id="45" w:name="_Toc330369287"/>
      <w:r>
        <w:rPr>
          <w:b w:val="0"/>
          <w:bCs w:val="0"/>
        </w:rPr>
        <w:lastRenderedPageBreak/>
        <w:t>IQ2.</w:t>
      </w:r>
      <w:proofErr w:type="gramStart"/>
      <w:r>
        <w:rPr>
          <w:b w:val="0"/>
          <w:bCs w:val="0"/>
        </w:rPr>
        <w:t>06b</w:t>
      </w:r>
      <w:proofErr w:type="gramEnd"/>
      <w:r>
        <w:rPr>
          <w:b w:val="0"/>
          <w:bCs w:val="0"/>
        </w:rPr>
        <w:t xml:space="preserve"> - </w:t>
      </w:r>
      <w:r w:rsidR="009364C5">
        <w:rPr>
          <w:b w:val="0"/>
          <w:bCs w:val="0"/>
        </w:rPr>
        <w:t>Ritardo nella presentazione dell’analisi rispetto al piano approvato</w:t>
      </w:r>
      <w:bookmarkEnd w:id="44"/>
      <w:bookmarkEnd w:id="45"/>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BFBFBF" w:themeColor="background1" w:themeShade="BF"/>
          <w:insideV w:val="single" w:sz="8" w:space="0" w:color="BFBFBF" w:themeColor="background1" w:themeShade="BF"/>
        </w:tblBorders>
        <w:tblLayout w:type="fixed"/>
        <w:tblLook w:val="0000" w:firstRow="0" w:lastRow="0" w:firstColumn="0" w:lastColumn="0" w:noHBand="0" w:noVBand="0"/>
      </w:tblPr>
      <w:tblGrid>
        <w:gridCol w:w="1809"/>
        <w:gridCol w:w="2818"/>
        <w:gridCol w:w="1577"/>
        <w:gridCol w:w="3543"/>
      </w:tblGrid>
      <w:tr w:rsidR="009364C5" w:rsidRPr="00B26420" w:rsidTr="0061250D">
        <w:trPr>
          <w:trHeight w:val="483"/>
        </w:trPr>
        <w:tc>
          <w:tcPr>
            <w:tcW w:w="1809" w:type="dxa"/>
            <w:shd w:val="clear" w:color="auto" w:fill="D9D9D9" w:themeFill="background1" w:themeFillShade="D9"/>
            <w:vAlign w:val="center"/>
          </w:tcPr>
          <w:p w:rsidR="009364C5" w:rsidRPr="00B26420" w:rsidRDefault="009364C5" w:rsidP="0061250D">
            <w:pPr>
              <w:pStyle w:val="Default"/>
              <w:rPr>
                <w:rFonts w:ascii="Arial" w:hAnsi="Arial" w:cs="Arial"/>
                <w:sz w:val="20"/>
                <w:szCs w:val="20"/>
              </w:rPr>
            </w:pPr>
            <w:r w:rsidRPr="00B26420">
              <w:rPr>
                <w:rFonts w:ascii="Arial" w:hAnsi="Arial" w:cs="Arial"/>
                <w:b/>
                <w:bCs/>
                <w:sz w:val="20"/>
                <w:szCs w:val="20"/>
              </w:rPr>
              <w:t xml:space="preserve">Caratteristica </w:t>
            </w:r>
          </w:p>
        </w:tc>
        <w:tc>
          <w:tcPr>
            <w:tcW w:w="2818" w:type="dxa"/>
            <w:vAlign w:val="center"/>
          </w:tcPr>
          <w:p w:rsidR="009364C5" w:rsidRPr="00B26420" w:rsidRDefault="009364C5" w:rsidP="0061250D">
            <w:pPr>
              <w:pStyle w:val="Default"/>
              <w:rPr>
                <w:rFonts w:ascii="Arial" w:hAnsi="Arial" w:cs="Arial"/>
                <w:sz w:val="20"/>
                <w:szCs w:val="20"/>
              </w:rPr>
            </w:pPr>
            <w:r>
              <w:rPr>
                <w:rFonts w:ascii="Arial" w:hAnsi="Arial" w:cs="Arial"/>
                <w:sz w:val="20"/>
                <w:szCs w:val="20"/>
              </w:rPr>
              <w:t>Affidabilità</w:t>
            </w:r>
          </w:p>
        </w:tc>
        <w:tc>
          <w:tcPr>
            <w:tcW w:w="1577" w:type="dxa"/>
            <w:shd w:val="clear" w:color="auto" w:fill="D9D9D9" w:themeFill="background1" w:themeFillShade="D9"/>
            <w:vAlign w:val="center"/>
          </w:tcPr>
          <w:p w:rsidR="009364C5" w:rsidRPr="00B26420" w:rsidRDefault="009364C5" w:rsidP="0061250D">
            <w:pPr>
              <w:pStyle w:val="Default"/>
              <w:rPr>
                <w:rFonts w:ascii="Arial" w:hAnsi="Arial" w:cs="Arial"/>
                <w:sz w:val="20"/>
                <w:szCs w:val="20"/>
              </w:rPr>
            </w:pPr>
            <w:r w:rsidRPr="00B26420">
              <w:rPr>
                <w:rFonts w:ascii="Arial" w:hAnsi="Arial" w:cs="Arial"/>
                <w:b/>
                <w:bCs/>
                <w:sz w:val="20"/>
                <w:szCs w:val="20"/>
              </w:rPr>
              <w:t xml:space="preserve">Sotto- caratteristica </w:t>
            </w:r>
          </w:p>
        </w:tc>
        <w:tc>
          <w:tcPr>
            <w:tcW w:w="3543" w:type="dxa"/>
            <w:vAlign w:val="center"/>
          </w:tcPr>
          <w:p w:rsidR="009364C5" w:rsidRPr="00B26420" w:rsidRDefault="009364C5" w:rsidP="0061250D">
            <w:pPr>
              <w:pStyle w:val="Default"/>
              <w:rPr>
                <w:rFonts w:ascii="Arial" w:hAnsi="Arial" w:cs="Arial"/>
                <w:sz w:val="20"/>
                <w:szCs w:val="20"/>
              </w:rPr>
            </w:pPr>
            <w:r>
              <w:rPr>
                <w:rFonts w:ascii="Arial" w:hAnsi="Arial" w:cs="Arial"/>
                <w:sz w:val="20"/>
                <w:szCs w:val="20"/>
              </w:rPr>
              <w:t>Maturità</w:t>
            </w:r>
          </w:p>
        </w:tc>
      </w:tr>
      <w:tr w:rsidR="009364C5" w:rsidRPr="00B26420" w:rsidTr="0061250D">
        <w:trPr>
          <w:trHeight w:val="817"/>
        </w:trPr>
        <w:tc>
          <w:tcPr>
            <w:tcW w:w="1809" w:type="dxa"/>
            <w:shd w:val="clear" w:color="auto" w:fill="D9D9D9" w:themeFill="background1" w:themeFillShade="D9"/>
            <w:vAlign w:val="center"/>
          </w:tcPr>
          <w:p w:rsidR="009364C5" w:rsidRPr="00B26420" w:rsidRDefault="009364C5" w:rsidP="0061250D">
            <w:pPr>
              <w:pStyle w:val="Default"/>
              <w:rPr>
                <w:rFonts w:ascii="Arial" w:hAnsi="Arial" w:cs="Arial"/>
                <w:sz w:val="20"/>
                <w:szCs w:val="20"/>
              </w:rPr>
            </w:pPr>
            <w:r w:rsidRPr="00B26420">
              <w:rPr>
                <w:rFonts w:ascii="Arial" w:hAnsi="Arial" w:cs="Arial"/>
                <w:b/>
                <w:bCs/>
                <w:sz w:val="20"/>
                <w:szCs w:val="20"/>
              </w:rPr>
              <w:t xml:space="preserve">Aspetto da valutare </w:t>
            </w:r>
          </w:p>
        </w:tc>
        <w:tc>
          <w:tcPr>
            <w:tcW w:w="7938" w:type="dxa"/>
            <w:gridSpan w:val="3"/>
            <w:vAlign w:val="center"/>
          </w:tcPr>
          <w:p w:rsidR="009364C5" w:rsidRPr="00B26420" w:rsidRDefault="009364C5" w:rsidP="0061250D">
            <w:pPr>
              <w:pStyle w:val="Default"/>
              <w:rPr>
                <w:rFonts w:ascii="Arial" w:hAnsi="Arial" w:cs="Arial"/>
                <w:sz w:val="20"/>
                <w:szCs w:val="20"/>
              </w:rPr>
            </w:pPr>
            <w:r>
              <w:rPr>
                <w:rFonts w:ascii="Arial" w:hAnsi="Arial" w:cs="Arial"/>
                <w:sz w:val="20"/>
                <w:szCs w:val="20"/>
              </w:rPr>
              <w:t>Ritardo nella presentazione dell’analisi rispetto al piano approvato da EQS.</w:t>
            </w:r>
          </w:p>
        </w:tc>
      </w:tr>
      <w:tr w:rsidR="009364C5" w:rsidRPr="00B26420" w:rsidTr="0061250D">
        <w:trPr>
          <w:trHeight w:val="375"/>
        </w:trPr>
        <w:tc>
          <w:tcPr>
            <w:tcW w:w="1809" w:type="dxa"/>
            <w:shd w:val="clear" w:color="auto" w:fill="D9D9D9" w:themeFill="background1" w:themeFillShade="D9"/>
            <w:vAlign w:val="center"/>
          </w:tcPr>
          <w:p w:rsidR="009364C5" w:rsidRPr="00B26420" w:rsidRDefault="009364C5" w:rsidP="0061250D">
            <w:pPr>
              <w:pStyle w:val="Default"/>
              <w:rPr>
                <w:rFonts w:ascii="Arial" w:hAnsi="Arial" w:cs="Arial"/>
                <w:sz w:val="20"/>
                <w:szCs w:val="20"/>
              </w:rPr>
            </w:pPr>
            <w:r w:rsidRPr="00B26420">
              <w:rPr>
                <w:rFonts w:ascii="Arial" w:hAnsi="Arial" w:cs="Arial"/>
                <w:b/>
                <w:bCs/>
                <w:sz w:val="20"/>
                <w:szCs w:val="20"/>
              </w:rPr>
              <w:t xml:space="preserve">Unità di misura </w:t>
            </w:r>
          </w:p>
        </w:tc>
        <w:tc>
          <w:tcPr>
            <w:tcW w:w="2818" w:type="dxa"/>
            <w:vAlign w:val="center"/>
          </w:tcPr>
          <w:p w:rsidR="009364C5" w:rsidRPr="00B26420" w:rsidRDefault="009364C5" w:rsidP="0061250D">
            <w:pPr>
              <w:pStyle w:val="Default"/>
              <w:rPr>
                <w:rFonts w:ascii="Arial" w:hAnsi="Arial" w:cs="Arial"/>
                <w:sz w:val="20"/>
                <w:szCs w:val="20"/>
              </w:rPr>
            </w:pPr>
            <w:r>
              <w:rPr>
                <w:rFonts w:ascii="Arial" w:hAnsi="Arial" w:cs="Arial"/>
                <w:sz w:val="20"/>
                <w:szCs w:val="20"/>
              </w:rPr>
              <w:t>Accuratezza rilascio analisi</w:t>
            </w:r>
          </w:p>
        </w:tc>
        <w:tc>
          <w:tcPr>
            <w:tcW w:w="1577" w:type="dxa"/>
            <w:shd w:val="clear" w:color="auto" w:fill="D9D9D9" w:themeFill="background1" w:themeFillShade="D9"/>
            <w:vAlign w:val="center"/>
          </w:tcPr>
          <w:p w:rsidR="009364C5" w:rsidRPr="00B26420" w:rsidRDefault="009364C5" w:rsidP="0061250D">
            <w:pPr>
              <w:pStyle w:val="Default"/>
              <w:rPr>
                <w:rFonts w:ascii="Arial" w:hAnsi="Arial" w:cs="Arial"/>
                <w:sz w:val="20"/>
                <w:szCs w:val="20"/>
              </w:rPr>
            </w:pPr>
            <w:r w:rsidRPr="00B26420">
              <w:rPr>
                <w:rFonts w:ascii="Arial" w:hAnsi="Arial" w:cs="Arial"/>
                <w:b/>
                <w:bCs/>
                <w:sz w:val="20"/>
                <w:szCs w:val="20"/>
              </w:rPr>
              <w:t xml:space="preserve">Fonte dati </w:t>
            </w:r>
          </w:p>
        </w:tc>
        <w:tc>
          <w:tcPr>
            <w:tcW w:w="3543" w:type="dxa"/>
            <w:vAlign w:val="center"/>
          </w:tcPr>
          <w:p w:rsidR="009364C5" w:rsidRDefault="009364C5" w:rsidP="0061250D">
            <w:pPr>
              <w:pStyle w:val="Default"/>
              <w:rPr>
                <w:rFonts w:ascii="Arial" w:hAnsi="Arial" w:cs="Arial"/>
                <w:sz w:val="20"/>
                <w:szCs w:val="20"/>
              </w:rPr>
            </w:pPr>
            <w:r>
              <w:rPr>
                <w:rFonts w:ascii="Arial" w:hAnsi="Arial" w:cs="Arial"/>
                <w:sz w:val="20"/>
                <w:szCs w:val="20"/>
              </w:rPr>
              <w:t>Documentazione di progetto</w:t>
            </w:r>
          </w:p>
          <w:p w:rsidR="009364C5" w:rsidRPr="00B26420" w:rsidRDefault="009364C5" w:rsidP="0061250D">
            <w:pPr>
              <w:pStyle w:val="Default"/>
              <w:rPr>
                <w:rFonts w:ascii="Arial" w:hAnsi="Arial" w:cs="Arial"/>
                <w:sz w:val="20"/>
                <w:szCs w:val="20"/>
              </w:rPr>
            </w:pPr>
            <w:r>
              <w:rPr>
                <w:rFonts w:ascii="Arial" w:hAnsi="Arial" w:cs="Arial"/>
                <w:sz w:val="20"/>
                <w:szCs w:val="20"/>
              </w:rPr>
              <w:t xml:space="preserve">Verbali, </w:t>
            </w:r>
            <w:proofErr w:type="spellStart"/>
            <w:r>
              <w:rPr>
                <w:rFonts w:ascii="Arial" w:hAnsi="Arial" w:cs="Arial"/>
                <w:sz w:val="20"/>
                <w:szCs w:val="20"/>
              </w:rPr>
              <w:t>Masterplan</w:t>
            </w:r>
            <w:proofErr w:type="spellEnd"/>
          </w:p>
        </w:tc>
      </w:tr>
      <w:tr w:rsidR="009364C5" w:rsidRPr="00B26420" w:rsidTr="0061250D">
        <w:trPr>
          <w:trHeight w:val="597"/>
        </w:trPr>
        <w:tc>
          <w:tcPr>
            <w:tcW w:w="1809" w:type="dxa"/>
            <w:shd w:val="clear" w:color="auto" w:fill="D9D9D9" w:themeFill="background1" w:themeFillShade="D9"/>
            <w:vAlign w:val="center"/>
          </w:tcPr>
          <w:p w:rsidR="009364C5" w:rsidRPr="00B26420" w:rsidRDefault="009364C5" w:rsidP="0061250D">
            <w:pPr>
              <w:pStyle w:val="Default"/>
              <w:rPr>
                <w:rFonts w:ascii="Arial" w:hAnsi="Arial" w:cs="Arial"/>
                <w:sz w:val="20"/>
                <w:szCs w:val="20"/>
              </w:rPr>
            </w:pPr>
            <w:r w:rsidRPr="00B26420">
              <w:rPr>
                <w:rFonts w:ascii="Arial" w:hAnsi="Arial" w:cs="Arial"/>
                <w:b/>
                <w:bCs/>
                <w:sz w:val="20"/>
                <w:szCs w:val="20"/>
              </w:rPr>
              <w:t xml:space="preserve">Periodo di riferimento </w:t>
            </w:r>
          </w:p>
        </w:tc>
        <w:tc>
          <w:tcPr>
            <w:tcW w:w="2818" w:type="dxa"/>
            <w:vAlign w:val="center"/>
          </w:tcPr>
          <w:p w:rsidR="009364C5" w:rsidRPr="00B26420" w:rsidRDefault="009364C5" w:rsidP="009364C5">
            <w:pPr>
              <w:pStyle w:val="Default"/>
              <w:rPr>
                <w:rFonts w:ascii="Arial" w:hAnsi="Arial" w:cs="Arial"/>
                <w:sz w:val="20"/>
                <w:szCs w:val="20"/>
              </w:rPr>
            </w:pPr>
            <w:r w:rsidRPr="00B16A7C">
              <w:rPr>
                <w:rFonts w:ascii="Arial" w:hAnsi="Arial" w:cs="Arial"/>
                <w:sz w:val="20"/>
                <w:szCs w:val="20"/>
              </w:rPr>
              <w:t xml:space="preserve">Fase di </w:t>
            </w:r>
            <w:r>
              <w:rPr>
                <w:rFonts w:ascii="Arial" w:hAnsi="Arial" w:cs="Arial"/>
                <w:sz w:val="20"/>
                <w:szCs w:val="20"/>
              </w:rPr>
              <w:t>analisi</w:t>
            </w:r>
          </w:p>
        </w:tc>
        <w:tc>
          <w:tcPr>
            <w:tcW w:w="1577" w:type="dxa"/>
            <w:shd w:val="clear" w:color="auto" w:fill="D9D9D9" w:themeFill="background1" w:themeFillShade="D9"/>
            <w:vAlign w:val="center"/>
          </w:tcPr>
          <w:p w:rsidR="009364C5" w:rsidRPr="00B26420" w:rsidRDefault="009364C5" w:rsidP="0061250D">
            <w:pPr>
              <w:pStyle w:val="Default"/>
              <w:rPr>
                <w:rFonts w:ascii="Arial" w:hAnsi="Arial" w:cs="Arial"/>
                <w:sz w:val="20"/>
                <w:szCs w:val="20"/>
              </w:rPr>
            </w:pPr>
            <w:r w:rsidRPr="00B26420">
              <w:rPr>
                <w:rFonts w:ascii="Arial" w:hAnsi="Arial" w:cs="Arial"/>
                <w:b/>
                <w:bCs/>
                <w:sz w:val="20"/>
                <w:szCs w:val="20"/>
              </w:rPr>
              <w:t xml:space="preserve">Frequenza di misurazione </w:t>
            </w:r>
          </w:p>
        </w:tc>
        <w:tc>
          <w:tcPr>
            <w:tcW w:w="3543" w:type="dxa"/>
            <w:vAlign w:val="center"/>
          </w:tcPr>
          <w:p w:rsidR="009364C5" w:rsidRPr="00B26420" w:rsidRDefault="009364C5" w:rsidP="009364C5">
            <w:pPr>
              <w:pStyle w:val="Default"/>
              <w:rPr>
                <w:rFonts w:ascii="Arial" w:hAnsi="Arial" w:cs="Arial"/>
                <w:sz w:val="20"/>
                <w:szCs w:val="20"/>
              </w:rPr>
            </w:pPr>
            <w:r>
              <w:rPr>
                <w:rFonts w:ascii="Arial" w:hAnsi="Arial" w:cs="Arial"/>
                <w:sz w:val="20"/>
                <w:szCs w:val="20"/>
              </w:rPr>
              <w:t>Per ogni analisi approvata</w:t>
            </w:r>
          </w:p>
        </w:tc>
      </w:tr>
      <w:tr w:rsidR="009364C5" w:rsidRPr="00B26420" w:rsidTr="0061250D">
        <w:trPr>
          <w:trHeight w:val="907"/>
        </w:trPr>
        <w:tc>
          <w:tcPr>
            <w:tcW w:w="1809" w:type="dxa"/>
            <w:shd w:val="clear" w:color="auto" w:fill="D9D9D9" w:themeFill="background1" w:themeFillShade="D9"/>
            <w:vAlign w:val="center"/>
          </w:tcPr>
          <w:p w:rsidR="009364C5" w:rsidRPr="00B26420" w:rsidRDefault="009364C5" w:rsidP="0061250D">
            <w:pPr>
              <w:pStyle w:val="Default"/>
              <w:rPr>
                <w:rFonts w:ascii="Arial" w:hAnsi="Arial" w:cs="Arial"/>
                <w:sz w:val="20"/>
                <w:szCs w:val="20"/>
              </w:rPr>
            </w:pPr>
            <w:r w:rsidRPr="00B26420">
              <w:rPr>
                <w:rFonts w:ascii="Arial" w:hAnsi="Arial" w:cs="Arial"/>
                <w:b/>
                <w:bCs/>
                <w:sz w:val="20"/>
                <w:szCs w:val="20"/>
              </w:rPr>
              <w:t xml:space="preserve">Dati da rilevare </w:t>
            </w:r>
          </w:p>
        </w:tc>
        <w:tc>
          <w:tcPr>
            <w:tcW w:w="7938" w:type="dxa"/>
            <w:gridSpan w:val="3"/>
            <w:vAlign w:val="center"/>
          </w:tcPr>
          <w:p w:rsidR="009364C5" w:rsidRPr="005F1F04" w:rsidRDefault="009364C5" w:rsidP="009364C5">
            <w:pPr>
              <w:pStyle w:val="Default"/>
              <w:numPr>
                <w:ilvl w:val="0"/>
                <w:numId w:val="3"/>
              </w:numPr>
              <w:spacing w:after="120"/>
              <w:rPr>
                <w:rFonts w:ascii="Arial" w:hAnsi="Arial" w:cs="Arial"/>
                <w:sz w:val="20"/>
                <w:szCs w:val="20"/>
              </w:rPr>
            </w:pPr>
            <w:r>
              <w:rPr>
                <w:rFonts w:ascii="Arial" w:hAnsi="Arial" w:cs="Arial"/>
                <w:sz w:val="20"/>
                <w:szCs w:val="20"/>
              </w:rPr>
              <w:t xml:space="preserve">Ritardo complessivo dell’analisi rispetto al piano, </w:t>
            </w:r>
            <w:proofErr w:type="gramStart"/>
            <w:r>
              <w:rPr>
                <w:rFonts w:ascii="Arial" w:hAnsi="Arial" w:cs="Arial"/>
                <w:sz w:val="20"/>
                <w:szCs w:val="20"/>
              </w:rPr>
              <w:t>ovvero</w:t>
            </w:r>
            <w:proofErr w:type="gramEnd"/>
            <w:r>
              <w:rPr>
                <w:rFonts w:ascii="Arial" w:hAnsi="Arial" w:cs="Arial"/>
                <w:sz w:val="20"/>
                <w:szCs w:val="20"/>
              </w:rPr>
              <w:t xml:space="preserve"> l’</w:t>
            </w:r>
            <w:proofErr w:type="spellStart"/>
            <w:r>
              <w:rPr>
                <w:rFonts w:ascii="Arial" w:hAnsi="Arial" w:cs="Arial"/>
                <w:sz w:val="20"/>
                <w:szCs w:val="20"/>
              </w:rPr>
              <w:t>accutarezza</w:t>
            </w:r>
            <w:proofErr w:type="spellEnd"/>
            <w:r>
              <w:rPr>
                <w:rFonts w:ascii="Arial" w:hAnsi="Arial" w:cs="Arial"/>
                <w:sz w:val="20"/>
                <w:szCs w:val="20"/>
              </w:rPr>
              <w:t xml:space="preserve"> del rilascio dell’analisi </w:t>
            </w:r>
            <w:r w:rsidRPr="00B16A7C">
              <w:rPr>
                <w:rFonts w:ascii="Arial" w:hAnsi="Arial" w:cs="Arial"/>
                <w:i/>
                <w:sz w:val="20"/>
                <w:szCs w:val="20"/>
              </w:rPr>
              <w:t>(</w:t>
            </w:r>
            <w:r>
              <w:rPr>
                <w:rFonts w:ascii="Arial" w:hAnsi="Arial" w:cs="Arial"/>
                <w:i/>
                <w:sz w:val="20"/>
                <w:szCs w:val="20"/>
              </w:rPr>
              <w:t>ARA</w:t>
            </w:r>
            <w:r w:rsidRPr="00B16A7C">
              <w:rPr>
                <w:rFonts w:ascii="Arial" w:hAnsi="Arial" w:cs="Arial"/>
                <w:i/>
                <w:sz w:val="20"/>
                <w:szCs w:val="20"/>
              </w:rPr>
              <w:t>)</w:t>
            </w:r>
          </w:p>
        </w:tc>
      </w:tr>
      <w:tr w:rsidR="009364C5" w:rsidRPr="00B26420" w:rsidTr="0061250D">
        <w:trPr>
          <w:trHeight w:val="616"/>
        </w:trPr>
        <w:tc>
          <w:tcPr>
            <w:tcW w:w="1809" w:type="dxa"/>
            <w:shd w:val="clear" w:color="auto" w:fill="D9D9D9" w:themeFill="background1" w:themeFillShade="D9"/>
            <w:vAlign w:val="center"/>
          </w:tcPr>
          <w:p w:rsidR="009364C5" w:rsidRPr="00B26420" w:rsidRDefault="009364C5" w:rsidP="0061250D">
            <w:pPr>
              <w:pStyle w:val="Default"/>
              <w:rPr>
                <w:rFonts w:ascii="Arial" w:hAnsi="Arial" w:cs="Arial"/>
                <w:sz w:val="20"/>
                <w:szCs w:val="20"/>
              </w:rPr>
            </w:pPr>
            <w:r w:rsidRPr="00B26420">
              <w:rPr>
                <w:rFonts w:ascii="Arial" w:hAnsi="Arial" w:cs="Arial"/>
                <w:b/>
                <w:bCs/>
                <w:sz w:val="20"/>
                <w:szCs w:val="20"/>
              </w:rPr>
              <w:t xml:space="preserve">Regole di campionamento </w:t>
            </w:r>
          </w:p>
        </w:tc>
        <w:tc>
          <w:tcPr>
            <w:tcW w:w="7938" w:type="dxa"/>
            <w:gridSpan w:val="3"/>
            <w:vAlign w:val="center"/>
          </w:tcPr>
          <w:p w:rsidR="009364C5" w:rsidRPr="00B26420" w:rsidRDefault="009364C5" w:rsidP="00C938F9">
            <w:pPr>
              <w:pStyle w:val="Default"/>
              <w:rPr>
                <w:rFonts w:ascii="Arial" w:hAnsi="Arial" w:cs="Arial"/>
                <w:sz w:val="20"/>
                <w:szCs w:val="20"/>
              </w:rPr>
            </w:pPr>
            <w:r w:rsidRPr="00B16A7C">
              <w:rPr>
                <w:rFonts w:ascii="Arial" w:hAnsi="Arial" w:cs="Arial"/>
                <w:sz w:val="20"/>
                <w:szCs w:val="20"/>
              </w:rPr>
              <w:t xml:space="preserve">Si applica a </w:t>
            </w:r>
            <w:r w:rsidR="00C938F9">
              <w:rPr>
                <w:rFonts w:ascii="Arial" w:hAnsi="Arial" w:cs="Arial"/>
                <w:sz w:val="20"/>
                <w:szCs w:val="20"/>
              </w:rPr>
              <w:t>tutte le approvazioni dell’</w:t>
            </w:r>
            <w:proofErr w:type="gramStart"/>
            <w:r w:rsidR="00C938F9">
              <w:rPr>
                <w:rFonts w:ascii="Arial" w:hAnsi="Arial" w:cs="Arial"/>
                <w:sz w:val="20"/>
                <w:szCs w:val="20"/>
              </w:rPr>
              <w:t>analisi</w:t>
            </w:r>
            <w:proofErr w:type="gramEnd"/>
          </w:p>
        </w:tc>
      </w:tr>
      <w:tr w:rsidR="009364C5" w:rsidRPr="00B26420" w:rsidTr="0061250D">
        <w:trPr>
          <w:trHeight w:val="442"/>
        </w:trPr>
        <w:tc>
          <w:tcPr>
            <w:tcW w:w="1809" w:type="dxa"/>
            <w:shd w:val="clear" w:color="auto" w:fill="D9D9D9" w:themeFill="background1" w:themeFillShade="D9"/>
            <w:vAlign w:val="center"/>
          </w:tcPr>
          <w:p w:rsidR="009364C5" w:rsidRPr="00B26420" w:rsidRDefault="009364C5" w:rsidP="0061250D">
            <w:pPr>
              <w:pStyle w:val="Default"/>
              <w:rPr>
                <w:rFonts w:ascii="Arial" w:hAnsi="Arial" w:cs="Arial"/>
                <w:sz w:val="20"/>
                <w:szCs w:val="20"/>
              </w:rPr>
            </w:pPr>
            <w:r w:rsidRPr="00B26420">
              <w:rPr>
                <w:rFonts w:ascii="Arial" w:hAnsi="Arial" w:cs="Arial"/>
                <w:b/>
                <w:bCs/>
                <w:sz w:val="20"/>
                <w:szCs w:val="20"/>
              </w:rPr>
              <w:t xml:space="preserve">Formula </w:t>
            </w:r>
          </w:p>
        </w:tc>
        <w:tc>
          <w:tcPr>
            <w:tcW w:w="7938" w:type="dxa"/>
            <w:gridSpan w:val="3"/>
            <w:vAlign w:val="center"/>
          </w:tcPr>
          <w:p w:rsidR="00C938F9" w:rsidRPr="00C938F9" w:rsidRDefault="009364C5" w:rsidP="00C938F9">
            <w:pPr>
              <w:pStyle w:val="Default"/>
              <w:rPr>
                <w:rFonts w:ascii="Arial" w:hAnsi="Arial" w:cs="Arial"/>
                <w:sz w:val="20"/>
                <w:szCs w:val="20"/>
              </w:rPr>
            </w:pPr>
            <m:oMathPara>
              <m:oMath>
                <m:r>
                  <w:rPr>
                    <w:rFonts w:ascii="Cambria Math" w:hAnsi="Cambria Math" w:cs="Arial"/>
                    <w:sz w:val="20"/>
                    <w:szCs w:val="20"/>
                  </w:rPr>
                  <m:t>IQ</m:t>
                </m:r>
                <m:r>
                  <w:rPr>
                    <w:rFonts w:ascii="Cambria Math" w:hAnsi="Arial" w:cs="Arial"/>
                    <w:sz w:val="20"/>
                    <w:szCs w:val="20"/>
                  </w:rPr>
                  <m:t>2.06b</m:t>
                </m:r>
                <m:r>
                  <w:rPr>
                    <w:rFonts w:ascii="Cambria Math" w:hAnsi="Cambria Math" w:cs="Arial"/>
                    <w:sz w:val="20"/>
                    <w:szCs w:val="20"/>
                  </w:rPr>
                  <m:t>=</m:t>
                </m:r>
                <m:f>
                  <m:fPr>
                    <m:ctrlPr>
                      <w:rPr>
                        <w:rFonts w:ascii="Cambria Math" w:hAnsi="Cambria Math" w:cs="Arial"/>
                        <w:i/>
                        <w:sz w:val="20"/>
                        <w:szCs w:val="20"/>
                      </w:rPr>
                    </m:ctrlPr>
                  </m:fPr>
                  <m:num>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Rilascio effettivo analisi</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Kick off progetto</m:t>
                            </m:r>
                          </m:sub>
                        </m:sSub>
                      </m:e>
                    </m:d>
                  </m:num>
                  <m:den>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Rilascio da piano analisi</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Kick off progetto</m:t>
                        </m:r>
                      </m:sub>
                    </m:sSub>
                  </m:den>
                </m:f>
              </m:oMath>
            </m:oMathPara>
          </w:p>
        </w:tc>
      </w:tr>
      <w:tr w:rsidR="009364C5" w:rsidRPr="00B26420" w:rsidTr="0061250D">
        <w:trPr>
          <w:trHeight w:val="232"/>
        </w:trPr>
        <w:tc>
          <w:tcPr>
            <w:tcW w:w="1809" w:type="dxa"/>
            <w:shd w:val="clear" w:color="auto" w:fill="D9D9D9" w:themeFill="background1" w:themeFillShade="D9"/>
            <w:vAlign w:val="center"/>
          </w:tcPr>
          <w:p w:rsidR="009364C5" w:rsidRPr="00B26420" w:rsidRDefault="009364C5" w:rsidP="0061250D">
            <w:pPr>
              <w:pStyle w:val="Default"/>
              <w:rPr>
                <w:rFonts w:ascii="Arial" w:hAnsi="Arial" w:cs="Arial"/>
                <w:sz w:val="20"/>
                <w:szCs w:val="20"/>
              </w:rPr>
            </w:pPr>
            <w:r w:rsidRPr="00B26420">
              <w:rPr>
                <w:rFonts w:ascii="Arial" w:hAnsi="Arial" w:cs="Arial"/>
                <w:b/>
                <w:bCs/>
                <w:sz w:val="20"/>
                <w:szCs w:val="20"/>
              </w:rPr>
              <w:t xml:space="preserve">Regole di arrotondamento </w:t>
            </w:r>
          </w:p>
        </w:tc>
        <w:tc>
          <w:tcPr>
            <w:tcW w:w="7938" w:type="dxa"/>
            <w:gridSpan w:val="3"/>
            <w:vAlign w:val="center"/>
          </w:tcPr>
          <w:p w:rsidR="009364C5" w:rsidRPr="00B26420" w:rsidRDefault="00C938F9" w:rsidP="0061250D">
            <w:pPr>
              <w:pStyle w:val="Default"/>
              <w:rPr>
                <w:rFonts w:ascii="Arial" w:hAnsi="Arial" w:cs="Arial"/>
                <w:sz w:val="20"/>
                <w:szCs w:val="20"/>
              </w:rPr>
            </w:pPr>
            <w:r>
              <w:rPr>
                <w:rFonts w:ascii="Arial" w:hAnsi="Arial" w:cs="Arial"/>
                <w:sz w:val="20"/>
                <w:szCs w:val="20"/>
              </w:rPr>
              <w:t>Due decimali</w:t>
            </w:r>
          </w:p>
        </w:tc>
      </w:tr>
      <w:tr w:rsidR="009364C5" w:rsidRPr="00B26420" w:rsidTr="0061250D">
        <w:trPr>
          <w:trHeight w:val="498"/>
        </w:trPr>
        <w:tc>
          <w:tcPr>
            <w:tcW w:w="1809" w:type="dxa"/>
            <w:shd w:val="clear" w:color="auto" w:fill="D9D9D9" w:themeFill="background1" w:themeFillShade="D9"/>
            <w:vAlign w:val="center"/>
          </w:tcPr>
          <w:p w:rsidR="009364C5" w:rsidRPr="00B26420" w:rsidRDefault="009364C5" w:rsidP="0061250D">
            <w:pPr>
              <w:pStyle w:val="Default"/>
              <w:rPr>
                <w:rFonts w:ascii="Arial" w:hAnsi="Arial" w:cs="Arial"/>
                <w:sz w:val="20"/>
                <w:szCs w:val="20"/>
              </w:rPr>
            </w:pPr>
            <w:r w:rsidRPr="00B26420">
              <w:rPr>
                <w:rFonts w:ascii="Arial" w:hAnsi="Arial" w:cs="Arial"/>
                <w:b/>
                <w:bCs/>
                <w:sz w:val="20"/>
                <w:szCs w:val="20"/>
              </w:rPr>
              <w:t xml:space="preserve">Valore di soglia </w:t>
            </w:r>
          </w:p>
        </w:tc>
        <w:tc>
          <w:tcPr>
            <w:tcW w:w="7938" w:type="dxa"/>
            <w:gridSpan w:val="3"/>
            <w:vAlign w:val="center"/>
          </w:tcPr>
          <w:p w:rsidR="009364C5" w:rsidRDefault="009364C5" w:rsidP="0061250D">
            <w:pPr>
              <w:pStyle w:val="Default"/>
              <w:rPr>
                <w:rFonts w:ascii="Arial" w:hAnsi="Arial" w:cs="Arial"/>
                <w:i/>
                <w:sz w:val="20"/>
                <w:szCs w:val="20"/>
              </w:rPr>
            </w:pPr>
            <m:oMath>
              <m:r>
                <w:rPr>
                  <w:rFonts w:ascii="Cambria Math" w:hAnsi="Cambria Math" w:cs="Arial"/>
                  <w:sz w:val="20"/>
                  <w:szCs w:val="20"/>
                </w:rPr>
                <m:t>IQ</m:t>
              </m:r>
              <m:r>
                <w:rPr>
                  <w:rFonts w:ascii="Cambria Math" w:hAnsi="Arial" w:cs="Arial"/>
                  <w:sz w:val="20"/>
                  <w:szCs w:val="20"/>
                </w:rPr>
                <m:t>2.06b_l1=1</m:t>
              </m:r>
            </m:oMath>
            <w:r>
              <w:rPr>
                <w:rFonts w:ascii="Arial" w:hAnsi="Arial" w:cs="Arial"/>
                <w:i/>
                <w:sz w:val="20"/>
                <w:szCs w:val="20"/>
              </w:rPr>
              <w:t xml:space="preserve"> </w:t>
            </w:r>
          </w:p>
          <w:p w:rsidR="009364C5" w:rsidRDefault="009364C5" w:rsidP="0061250D">
            <w:pPr>
              <w:pStyle w:val="Default"/>
              <w:rPr>
                <w:rFonts w:ascii="Arial" w:hAnsi="Arial" w:cs="Arial"/>
                <w:i/>
                <w:sz w:val="20"/>
                <w:szCs w:val="20"/>
              </w:rPr>
            </w:pPr>
          </w:p>
          <w:p w:rsidR="009364C5" w:rsidRDefault="009364C5" w:rsidP="0061250D">
            <w:pPr>
              <w:pStyle w:val="Default"/>
              <w:rPr>
                <w:rFonts w:ascii="Arial" w:hAnsi="Arial" w:cs="Arial"/>
                <w:i/>
                <w:sz w:val="20"/>
                <w:szCs w:val="20"/>
                <w:lang w:eastAsia="en-US"/>
              </w:rPr>
            </w:pPr>
            <m:oMathPara>
              <m:oMathParaPr>
                <m:jc m:val="left"/>
              </m:oMathParaPr>
              <m:oMath>
                <m:r>
                  <w:rPr>
                    <w:rFonts w:ascii="Cambria Math" w:hAnsi="Cambria Math" w:cs="Arial"/>
                    <w:sz w:val="20"/>
                    <w:szCs w:val="20"/>
                  </w:rPr>
                  <m:t>IQ</m:t>
                </m:r>
                <m:r>
                  <w:rPr>
                    <w:rFonts w:ascii="Cambria Math" w:hAnsi="Arial" w:cs="Arial"/>
                    <w:sz w:val="20"/>
                    <w:szCs w:val="20"/>
                  </w:rPr>
                  <m:t xml:space="preserve">2.06b_l2 </m:t>
                </m:r>
                <m:r>
                  <w:rPr>
                    <w:rFonts w:ascii="Cambria Math" w:hAnsi="Arial" w:cs="Arial"/>
                    <w:sz w:val="20"/>
                    <w:szCs w:val="20"/>
                  </w:rPr>
                  <m:t>≤</m:t>
                </m:r>
                <m:r>
                  <w:rPr>
                    <w:rFonts w:ascii="Cambria Math" w:hAnsi="Arial" w:cs="Arial"/>
                    <w:sz w:val="20"/>
                    <w:szCs w:val="20"/>
                  </w:rPr>
                  <m:t>1,2</m:t>
                </m:r>
              </m:oMath>
            </m:oMathPara>
          </w:p>
        </w:tc>
      </w:tr>
      <w:tr w:rsidR="009364C5" w:rsidRPr="00B26420" w:rsidTr="0061250D">
        <w:trPr>
          <w:trHeight w:val="701"/>
        </w:trPr>
        <w:tc>
          <w:tcPr>
            <w:tcW w:w="1809" w:type="dxa"/>
            <w:shd w:val="clear" w:color="auto" w:fill="D9D9D9" w:themeFill="background1" w:themeFillShade="D9"/>
            <w:vAlign w:val="center"/>
          </w:tcPr>
          <w:p w:rsidR="009364C5" w:rsidRPr="00B26420" w:rsidRDefault="009364C5" w:rsidP="0061250D">
            <w:pPr>
              <w:pStyle w:val="Default"/>
              <w:rPr>
                <w:rFonts w:ascii="Arial" w:hAnsi="Arial" w:cs="Arial"/>
                <w:sz w:val="20"/>
                <w:szCs w:val="20"/>
              </w:rPr>
            </w:pPr>
            <w:r w:rsidRPr="00B26420">
              <w:rPr>
                <w:rFonts w:ascii="Arial" w:hAnsi="Arial" w:cs="Arial"/>
                <w:b/>
                <w:bCs/>
                <w:sz w:val="20"/>
                <w:szCs w:val="20"/>
              </w:rPr>
              <w:t xml:space="preserve">Azioni contrattuali </w:t>
            </w:r>
          </w:p>
        </w:tc>
        <w:tc>
          <w:tcPr>
            <w:tcW w:w="7938" w:type="dxa"/>
            <w:gridSpan w:val="3"/>
            <w:vAlign w:val="center"/>
          </w:tcPr>
          <w:p w:rsidR="009364C5" w:rsidRDefault="009364C5" w:rsidP="0061250D">
            <w:pPr>
              <w:pStyle w:val="Default"/>
              <w:rPr>
                <w:rFonts w:ascii="Arial" w:hAnsi="Arial" w:cs="Arial"/>
                <w:sz w:val="20"/>
                <w:szCs w:val="20"/>
              </w:rPr>
            </w:pPr>
          </w:p>
          <w:p w:rsidR="009364C5" w:rsidRDefault="009364C5" w:rsidP="0061250D">
            <w:pPr>
              <w:pStyle w:val="Default"/>
              <w:rPr>
                <w:rFonts w:ascii="Arial" w:hAnsi="Arial" w:cs="Arial"/>
                <w:sz w:val="20"/>
                <w:szCs w:val="20"/>
              </w:rPr>
            </w:pPr>
            <w:r>
              <w:rPr>
                <w:rFonts w:ascii="Arial" w:hAnsi="Arial" w:cs="Arial"/>
                <w:sz w:val="20"/>
                <w:szCs w:val="20"/>
              </w:rPr>
              <w:t>Applicazione della p</w:t>
            </w:r>
            <w:r w:rsidRPr="00B26420">
              <w:rPr>
                <w:rFonts w:ascii="Arial" w:hAnsi="Arial" w:cs="Arial"/>
                <w:sz w:val="20"/>
                <w:szCs w:val="20"/>
              </w:rPr>
              <w:t>enale “</w:t>
            </w:r>
            <w:r w:rsidRPr="00B26420">
              <w:rPr>
                <w:rFonts w:ascii="Arial" w:hAnsi="Arial" w:cs="Arial"/>
                <w:i/>
                <w:sz w:val="20"/>
                <w:szCs w:val="20"/>
              </w:rPr>
              <w:t xml:space="preserve">Eccesso </w:t>
            </w:r>
            <w:r>
              <w:rPr>
                <w:rFonts w:ascii="Arial" w:hAnsi="Arial" w:cs="Arial"/>
                <w:i/>
                <w:sz w:val="20"/>
                <w:szCs w:val="20"/>
              </w:rPr>
              <w:t xml:space="preserve">di </w:t>
            </w:r>
            <w:r w:rsidR="00C938F9">
              <w:rPr>
                <w:rFonts w:ascii="Arial" w:hAnsi="Arial" w:cs="Arial"/>
                <w:i/>
                <w:sz w:val="20"/>
                <w:szCs w:val="20"/>
              </w:rPr>
              <w:t>ritardo</w:t>
            </w:r>
            <w:r>
              <w:rPr>
                <w:rFonts w:ascii="Arial" w:hAnsi="Arial" w:cs="Arial"/>
                <w:i/>
                <w:sz w:val="20"/>
                <w:szCs w:val="20"/>
              </w:rPr>
              <w:t xml:space="preserve"> per </w:t>
            </w:r>
            <w:r w:rsidR="00C938F9">
              <w:rPr>
                <w:rFonts w:ascii="Arial" w:hAnsi="Arial" w:cs="Arial"/>
                <w:i/>
                <w:sz w:val="20"/>
                <w:szCs w:val="20"/>
              </w:rPr>
              <w:t>la presentazione dell’analisi</w:t>
            </w:r>
            <w:r>
              <w:rPr>
                <w:rFonts w:ascii="Arial" w:hAnsi="Arial" w:cs="Arial"/>
                <w:sz w:val="20"/>
                <w:szCs w:val="20"/>
              </w:rPr>
              <w:t xml:space="preserve">”, </w:t>
            </w:r>
            <w:r w:rsidR="00B80E5A">
              <w:rPr>
                <w:rFonts w:ascii="Arial" w:hAnsi="Arial" w:cs="Arial"/>
                <w:sz w:val="20"/>
                <w:szCs w:val="20"/>
              </w:rPr>
              <w:t>pari al 2,5% del controvalore economico previsto per l’obiettivo, in caso di superamento della soglia</w:t>
            </w:r>
            <w:r w:rsidRPr="00981D23">
              <w:rPr>
                <w:rFonts w:ascii="Arial" w:hAnsi="Arial" w:cs="Arial"/>
                <w:sz w:val="20"/>
                <w:szCs w:val="20"/>
              </w:rPr>
              <w:t xml:space="preserve"> </w:t>
            </w:r>
            <w:proofErr w:type="gramStart"/>
            <w:r w:rsidRPr="00981D23">
              <w:rPr>
                <w:rFonts w:ascii="Arial" w:hAnsi="Arial" w:cs="Arial"/>
                <w:sz w:val="20"/>
                <w:szCs w:val="20"/>
              </w:rPr>
              <w:t>dell’</w:t>
            </w:r>
            <w:proofErr w:type="gramEnd"/>
            <w:r w:rsidRPr="00981D23">
              <w:rPr>
                <w:rFonts w:ascii="Arial" w:hAnsi="Arial" w:cs="Arial"/>
                <w:sz w:val="20"/>
                <w:szCs w:val="20"/>
              </w:rPr>
              <w:t>in</w:t>
            </w:r>
            <w:r>
              <w:rPr>
                <w:rFonts w:ascii="Arial" w:hAnsi="Arial" w:cs="Arial"/>
                <w:sz w:val="20"/>
                <w:szCs w:val="20"/>
              </w:rPr>
              <w:t xml:space="preserve">dicatore </w:t>
            </w:r>
            <w:r w:rsidR="00B80E5A">
              <w:rPr>
                <w:rFonts w:ascii="Arial" w:hAnsi="Arial" w:cs="Arial"/>
                <w:sz w:val="20"/>
                <w:szCs w:val="20"/>
              </w:rPr>
              <w:t>oltre</w:t>
            </w:r>
            <w:r>
              <w:rPr>
                <w:rFonts w:ascii="Arial" w:hAnsi="Arial" w:cs="Arial"/>
                <w:sz w:val="20"/>
                <w:szCs w:val="20"/>
              </w:rPr>
              <w:t xml:space="preserve"> </w:t>
            </w:r>
            <w:r w:rsidR="00B80E5A">
              <w:rPr>
                <w:rFonts w:ascii="Arial" w:hAnsi="Arial" w:cs="Arial"/>
                <w:sz w:val="20"/>
                <w:szCs w:val="20"/>
              </w:rPr>
              <w:t>il valore di</w:t>
            </w:r>
            <w:r>
              <w:rPr>
                <w:rFonts w:ascii="Arial" w:hAnsi="Arial" w:cs="Arial"/>
                <w:sz w:val="20"/>
                <w:szCs w:val="20"/>
              </w:rPr>
              <w:t xml:space="preserve"> </w:t>
            </w:r>
            <w:r w:rsidR="00C938F9">
              <w:rPr>
                <w:rFonts w:ascii="Arial" w:hAnsi="Arial" w:cs="Arial"/>
                <w:sz w:val="20"/>
                <w:szCs w:val="20"/>
              </w:rPr>
              <w:t>1,2</w:t>
            </w:r>
            <w:r w:rsidRPr="00981D23">
              <w:rPr>
                <w:rFonts w:ascii="Arial" w:hAnsi="Arial" w:cs="Arial"/>
                <w:sz w:val="20"/>
                <w:szCs w:val="20"/>
              </w:rPr>
              <w:t xml:space="preserve">; per </w:t>
            </w:r>
            <w:r>
              <w:rPr>
                <w:rFonts w:ascii="Arial" w:hAnsi="Arial" w:cs="Arial"/>
                <w:sz w:val="20"/>
                <w:szCs w:val="20"/>
              </w:rPr>
              <w:t>ogni rilievo successivo</w:t>
            </w:r>
            <w:r w:rsidRPr="00981D23">
              <w:rPr>
                <w:rFonts w:ascii="Arial" w:hAnsi="Arial" w:cs="Arial"/>
                <w:sz w:val="20"/>
                <w:szCs w:val="20"/>
              </w:rPr>
              <w:t xml:space="preserve"> </w:t>
            </w:r>
            <w:r>
              <w:rPr>
                <w:rFonts w:ascii="Arial" w:hAnsi="Arial" w:cs="Arial"/>
                <w:sz w:val="20"/>
                <w:szCs w:val="20"/>
              </w:rPr>
              <w:t xml:space="preserve">sarà </w:t>
            </w:r>
            <w:r w:rsidRPr="00981D23">
              <w:rPr>
                <w:rFonts w:ascii="Arial" w:hAnsi="Arial" w:cs="Arial"/>
                <w:sz w:val="20"/>
                <w:szCs w:val="20"/>
              </w:rPr>
              <w:t xml:space="preserve">applicata una penale pari al </w:t>
            </w:r>
            <w:r w:rsidR="00B80E5A">
              <w:rPr>
                <w:rFonts w:ascii="Arial" w:hAnsi="Arial" w:cs="Arial"/>
                <w:sz w:val="20"/>
                <w:szCs w:val="20"/>
              </w:rPr>
              <w:t>5</w:t>
            </w:r>
            <w:r w:rsidRPr="00981D23">
              <w:rPr>
                <w:rFonts w:ascii="Arial" w:hAnsi="Arial" w:cs="Arial"/>
                <w:sz w:val="20"/>
                <w:szCs w:val="20"/>
              </w:rPr>
              <w:t>% del controvalore economico previsto per l’obiettivo, fino al raggiungimento massimo del 100% del contro</w:t>
            </w:r>
            <w:r w:rsidR="00B80E5A">
              <w:rPr>
                <w:rFonts w:ascii="Arial" w:hAnsi="Arial" w:cs="Arial"/>
                <w:sz w:val="20"/>
                <w:szCs w:val="20"/>
              </w:rPr>
              <w:t>valore economico dell’obiettivo stesso.</w:t>
            </w:r>
          </w:p>
          <w:p w:rsidR="009364C5" w:rsidRPr="00B26420" w:rsidRDefault="009364C5" w:rsidP="0061250D">
            <w:pPr>
              <w:pStyle w:val="Default"/>
              <w:rPr>
                <w:rFonts w:ascii="Arial" w:hAnsi="Arial" w:cs="Arial"/>
                <w:sz w:val="20"/>
                <w:szCs w:val="20"/>
              </w:rPr>
            </w:pPr>
          </w:p>
        </w:tc>
      </w:tr>
      <w:tr w:rsidR="009364C5" w:rsidRPr="00B26420" w:rsidTr="0061250D">
        <w:trPr>
          <w:trHeight w:val="588"/>
        </w:trPr>
        <w:tc>
          <w:tcPr>
            <w:tcW w:w="1809" w:type="dxa"/>
            <w:shd w:val="clear" w:color="auto" w:fill="D9D9D9" w:themeFill="background1" w:themeFillShade="D9"/>
            <w:vAlign w:val="center"/>
          </w:tcPr>
          <w:p w:rsidR="009364C5" w:rsidRPr="006D772F" w:rsidRDefault="009364C5" w:rsidP="0061250D">
            <w:pPr>
              <w:pStyle w:val="Default"/>
              <w:rPr>
                <w:rFonts w:ascii="Arial" w:hAnsi="Arial" w:cs="Arial"/>
                <w:sz w:val="20"/>
                <w:szCs w:val="20"/>
              </w:rPr>
            </w:pPr>
            <w:r w:rsidRPr="006D772F">
              <w:rPr>
                <w:rFonts w:ascii="Arial" w:hAnsi="Arial" w:cs="Arial"/>
                <w:b/>
                <w:bCs/>
                <w:sz w:val="20"/>
                <w:szCs w:val="20"/>
              </w:rPr>
              <w:t xml:space="preserve">Eccezioni </w:t>
            </w:r>
          </w:p>
        </w:tc>
        <w:tc>
          <w:tcPr>
            <w:tcW w:w="7938" w:type="dxa"/>
            <w:gridSpan w:val="3"/>
            <w:vAlign w:val="center"/>
          </w:tcPr>
          <w:p w:rsidR="009364C5" w:rsidRPr="002C3E41" w:rsidRDefault="009364C5" w:rsidP="0061250D">
            <w:pPr>
              <w:pStyle w:val="Default"/>
              <w:spacing w:after="120"/>
              <w:rPr>
                <w:rFonts w:ascii="Arial" w:hAnsi="Arial" w:cs="Arial"/>
                <w:sz w:val="20"/>
                <w:szCs w:val="20"/>
                <w:u w:val="single"/>
              </w:rPr>
            </w:pPr>
            <w:r>
              <w:rPr>
                <w:rFonts w:ascii="Arial" w:hAnsi="Arial" w:cs="Arial"/>
                <w:sz w:val="20"/>
                <w:szCs w:val="20"/>
              </w:rPr>
              <w:t>Nessuna</w:t>
            </w:r>
          </w:p>
        </w:tc>
      </w:tr>
    </w:tbl>
    <w:p w:rsidR="009364C5" w:rsidRDefault="009364C5" w:rsidP="009364C5"/>
    <w:p w:rsidR="00C938F9" w:rsidRDefault="00C938F9">
      <w:pPr>
        <w:spacing w:after="0" w:line="240" w:lineRule="auto"/>
      </w:pPr>
      <w:r>
        <w:br w:type="page"/>
      </w:r>
    </w:p>
    <w:p w:rsidR="005F1F04" w:rsidRDefault="00553478" w:rsidP="005F1F04">
      <w:pPr>
        <w:pStyle w:val="Titolo2"/>
        <w:rPr>
          <w:b w:val="0"/>
          <w:bCs w:val="0"/>
        </w:rPr>
      </w:pPr>
      <w:bookmarkStart w:id="46" w:name="_Toc327366607"/>
      <w:bookmarkStart w:id="47" w:name="_Toc330369288"/>
      <w:r>
        <w:rPr>
          <w:b w:val="0"/>
          <w:bCs w:val="0"/>
        </w:rPr>
        <w:lastRenderedPageBreak/>
        <w:t>IQ2.07</w:t>
      </w:r>
      <w:r w:rsidR="005F1F04" w:rsidRPr="00F4191F">
        <w:rPr>
          <w:b w:val="0"/>
          <w:bCs w:val="0"/>
        </w:rPr>
        <w:t xml:space="preserve"> </w:t>
      </w:r>
      <w:r w:rsidR="00EF1370">
        <w:rPr>
          <w:b w:val="0"/>
          <w:bCs w:val="0"/>
        </w:rPr>
        <w:t>-</w:t>
      </w:r>
      <w:r w:rsidR="005F1F04" w:rsidRPr="00F4191F">
        <w:rPr>
          <w:b w:val="0"/>
          <w:bCs w:val="0"/>
        </w:rPr>
        <w:t xml:space="preserve"> </w:t>
      </w:r>
      <w:r w:rsidR="005F1F04">
        <w:rPr>
          <w:b w:val="0"/>
          <w:bCs w:val="0"/>
        </w:rPr>
        <w:t xml:space="preserve">Rispetto degli standard </w:t>
      </w:r>
      <w:proofErr w:type="gramStart"/>
      <w:r w:rsidR="005F1F04">
        <w:rPr>
          <w:b w:val="0"/>
          <w:bCs w:val="0"/>
        </w:rPr>
        <w:t>documentali</w:t>
      </w:r>
      <w:bookmarkEnd w:id="46"/>
      <w:bookmarkEnd w:id="47"/>
      <w:proofErr w:type="gramEnd"/>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BFBFBF" w:themeColor="background1" w:themeShade="BF"/>
          <w:insideV w:val="single" w:sz="8" w:space="0" w:color="BFBFBF" w:themeColor="background1" w:themeShade="BF"/>
        </w:tblBorders>
        <w:tblLayout w:type="fixed"/>
        <w:tblLook w:val="0000" w:firstRow="0" w:lastRow="0" w:firstColumn="0" w:lastColumn="0" w:noHBand="0" w:noVBand="0"/>
      </w:tblPr>
      <w:tblGrid>
        <w:gridCol w:w="1809"/>
        <w:gridCol w:w="2818"/>
        <w:gridCol w:w="1577"/>
        <w:gridCol w:w="3543"/>
      </w:tblGrid>
      <w:tr w:rsidR="005F1F04" w:rsidRPr="00B26420" w:rsidTr="00EF1370">
        <w:trPr>
          <w:trHeight w:val="483"/>
        </w:trPr>
        <w:tc>
          <w:tcPr>
            <w:tcW w:w="1809" w:type="dxa"/>
            <w:shd w:val="clear" w:color="auto" w:fill="D9D9D9" w:themeFill="background1" w:themeFillShade="D9"/>
            <w:vAlign w:val="center"/>
          </w:tcPr>
          <w:p w:rsidR="005F1F04" w:rsidRPr="00B26420" w:rsidRDefault="005F1F04" w:rsidP="00EF1370">
            <w:pPr>
              <w:pStyle w:val="Default"/>
              <w:rPr>
                <w:rFonts w:ascii="Arial" w:hAnsi="Arial" w:cs="Arial"/>
                <w:sz w:val="20"/>
                <w:szCs w:val="20"/>
              </w:rPr>
            </w:pPr>
            <w:r w:rsidRPr="00B26420">
              <w:rPr>
                <w:rFonts w:ascii="Arial" w:hAnsi="Arial" w:cs="Arial"/>
                <w:b/>
                <w:bCs/>
                <w:sz w:val="20"/>
                <w:szCs w:val="20"/>
              </w:rPr>
              <w:t xml:space="preserve">Caratteristica </w:t>
            </w:r>
          </w:p>
        </w:tc>
        <w:tc>
          <w:tcPr>
            <w:tcW w:w="2818" w:type="dxa"/>
            <w:vAlign w:val="center"/>
          </w:tcPr>
          <w:p w:rsidR="005F1F04" w:rsidRPr="00B26420" w:rsidRDefault="00EF1370" w:rsidP="00EF1370">
            <w:pPr>
              <w:pStyle w:val="Default"/>
              <w:rPr>
                <w:rFonts w:ascii="Arial" w:hAnsi="Arial" w:cs="Arial"/>
                <w:sz w:val="20"/>
                <w:szCs w:val="20"/>
              </w:rPr>
            </w:pPr>
            <w:r>
              <w:rPr>
                <w:rFonts w:ascii="Arial" w:hAnsi="Arial" w:cs="Arial"/>
                <w:sz w:val="20"/>
                <w:szCs w:val="20"/>
              </w:rPr>
              <w:t>Funzionalità</w:t>
            </w:r>
          </w:p>
        </w:tc>
        <w:tc>
          <w:tcPr>
            <w:tcW w:w="1577" w:type="dxa"/>
            <w:shd w:val="clear" w:color="auto" w:fill="D9D9D9" w:themeFill="background1" w:themeFillShade="D9"/>
            <w:vAlign w:val="center"/>
          </w:tcPr>
          <w:p w:rsidR="005F1F04" w:rsidRPr="00B26420" w:rsidRDefault="005F1F04" w:rsidP="00EF1370">
            <w:pPr>
              <w:pStyle w:val="Default"/>
              <w:rPr>
                <w:rFonts w:ascii="Arial" w:hAnsi="Arial" w:cs="Arial"/>
                <w:sz w:val="20"/>
                <w:szCs w:val="20"/>
              </w:rPr>
            </w:pPr>
            <w:r w:rsidRPr="00B26420">
              <w:rPr>
                <w:rFonts w:ascii="Arial" w:hAnsi="Arial" w:cs="Arial"/>
                <w:b/>
                <w:bCs/>
                <w:sz w:val="20"/>
                <w:szCs w:val="20"/>
              </w:rPr>
              <w:t xml:space="preserve">Sotto- caratteristica </w:t>
            </w:r>
          </w:p>
        </w:tc>
        <w:tc>
          <w:tcPr>
            <w:tcW w:w="3543" w:type="dxa"/>
            <w:vAlign w:val="center"/>
          </w:tcPr>
          <w:p w:rsidR="005F1F04" w:rsidRPr="00B26420" w:rsidRDefault="00EF1370" w:rsidP="00EF1370">
            <w:pPr>
              <w:pStyle w:val="Default"/>
              <w:rPr>
                <w:rFonts w:ascii="Arial" w:hAnsi="Arial" w:cs="Arial"/>
                <w:sz w:val="20"/>
                <w:szCs w:val="20"/>
              </w:rPr>
            </w:pPr>
            <w:r>
              <w:rPr>
                <w:rFonts w:ascii="Arial" w:hAnsi="Arial" w:cs="Arial"/>
                <w:sz w:val="20"/>
                <w:szCs w:val="20"/>
              </w:rPr>
              <w:t>Accuratezza</w:t>
            </w:r>
          </w:p>
        </w:tc>
      </w:tr>
      <w:tr w:rsidR="005F1F04" w:rsidRPr="00B26420" w:rsidTr="00EF1370">
        <w:trPr>
          <w:trHeight w:val="817"/>
        </w:trPr>
        <w:tc>
          <w:tcPr>
            <w:tcW w:w="1809" w:type="dxa"/>
            <w:shd w:val="clear" w:color="auto" w:fill="D9D9D9" w:themeFill="background1" w:themeFillShade="D9"/>
            <w:vAlign w:val="center"/>
          </w:tcPr>
          <w:p w:rsidR="005F1F04" w:rsidRPr="00B26420" w:rsidRDefault="005F1F04" w:rsidP="00EF1370">
            <w:pPr>
              <w:pStyle w:val="Default"/>
              <w:rPr>
                <w:rFonts w:ascii="Arial" w:hAnsi="Arial" w:cs="Arial"/>
                <w:sz w:val="20"/>
                <w:szCs w:val="20"/>
              </w:rPr>
            </w:pPr>
            <w:r w:rsidRPr="00B26420">
              <w:rPr>
                <w:rFonts w:ascii="Arial" w:hAnsi="Arial" w:cs="Arial"/>
                <w:b/>
                <w:bCs/>
                <w:sz w:val="20"/>
                <w:szCs w:val="20"/>
              </w:rPr>
              <w:t xml:space="preserve">Aspetto da valutare </w:t>
            </w:r>
          </w:p>
        </w:tc>
        <w:tc>
          <w:tcPr>
            <w:tcW w:w="7938" w:type="dxa"/>
            <w:gridSpan w:val="3"/>
            <w:vAlign w:val="center"/>
          </w:tcPr>
          <w:p w:rsidR="005F1F04" w:rsidRPr="00B26420" w:rsidRDefault="005F1F04" w:rsidP="00EF1370">
            <w:pPr>
              <w:pStyle w:val="Default"/>
              <w:rPr>
                <w:rFonts w:ascii="Arial" w:hAnsi="Arial" w:cs="Arial"/>
                <w:sz w:val="20"/>
                <w:szCs w:val="20"/>
              </w:rPr>
            </w:pPr>
            <w:r w:rsidRPr="00B16A7C">
              <w:rPr>
                <w:rFonts w:ascii="Arial" w:hAnsi="Arial" w:cs="Arial"/>
                <w:sz w:val="20"/>
                <w:szCs w:val="20"/>
              </w:rPr>
              <w:t xml:space="preserve">Numero complessivo di </w:t>
            </w:r>
            <w:r w:rsidR="00EF1370">
              <w:rPr>
                <w:rFonts w:ascii="Arial" w:hAnsi="Arial" w:cs="Arial"/>
                <w:sz w:val="20"/>
                <w:szCs w:val="20"/>
              </w:rPr>
              <w:t xml:space="preserve">documenti che non rispettano lo standard documentale </w:t>
            </w:r>
            <w:proofErr w:type="gramStart"/>
            <w:r w:rsidR="00EF1370">
              <w:rPr>
                <w:rFonts w:ascii="Arial" w:hAnsi="Arial" w:cs="Arial"/>
                <w:sz w:val="20"/>
                <w:szCs w:val="20"/>
              </w:rPr>
              <w:t>prefissato</w:t>
            </w:r>
            <w:proofErr w:type="gramEnd"/>
            <w:r w:rsidR="00EF1370">
              <w:rPr>
                <w:rFonts w:ascii="Arial" w:hAnsi="Arial" w:cs="Arial"/>
                <w:sz w:val="20"/>
                <w:szCs w:val="20"/>
              </w:rPr>
              <w:t xml:space="preserve"> </w:t>
            </w:r>
          </w:p>
        </w:tc>
      </w:tr>
      <w:tr w:rsidR="005F1F04" w:rsidRPr="00B26420" w:rsidTr="00EF1370">
        <w:trPr>
          <w:trHeight w:val="375"/>
        </w:trPr>
        <w:tc>
          <w:tcPr>
            <w:tcW w:w="1809" w:type="dxa"/>
            <w:shd w:val="clear" w:color="auto" w:fill="D9D9D9" w:themeFill="background1" w:themeFillShade="D9"/>
            <w:vAlign w:val="center"/>
          </w:tcPr>
          <w:p w:rsidR="005F1F04" w:rsidRPr="00B26420" w:rsidRDefault="005F1F04" w:rsidP="00EF1370">
            <w:pPr>
              <w:pStyle w:val="Default"/>
              <w:rPr>
                <w:rFonts w:ascii="Arial" w:hAnsi="Arial" w:cs="Arial"/>
                <w:sz w:val="20"/>
                <w:szCs w:val="20"/>
              </w:rPr>
            </w:pPr>
            <w:r w:rsidRPr="00B26420">
              <w:rPr>
                <w:rFonts w:ascii="Arial" w:hAnsi="Arial" w:cs="Arial"/>
                <w:b/>
                <w:bCs/>
                <w:sz w:val="20"/>
                <w:szCs w:val="20"/>
              </w:rPr>
              <w:t xml:space="preserve">Unità di misura </w:t>
            </w:r>
          </w:p>
        </w:tc>
        <w:tc>
          <w:tcPr>
            <w:tcW w:w="2818" w:type="dxa"/>
            <w:vAlign w:val="center"/>
          </w:tcPr>
          <w:p w:rsidR="005F1F04" w:rsidRPr="00B26420" w:rsidRDefault="00EF1370" w:rsidP="00EF1370">
            <w:pPr>
              <w:pStyle w:val="Default"/>
              <w:rPr>
                <w:rFonts w:ascii="Arial" w:hAnsi="Arial" w:cs="Arial"/>
                <w:sz w:val="20"/>
                <w:szCs w:val="20"/>
              </w:rPr>
            </w:pPr>
            <w:r>
              <w:rPr>
                <w:rFonts w:ascii="Arial" w:hAnsi="Arial" w:cs="Arial"/>
                <w:sz w:val="20"/>
                <w:szCs w:val="20"/>
              </w:rPr>
              <w:t>Numero documenti</w:t>
            </w:r>
          </w:p>
        </w:tc>
        <w:tc>
          <w:tcPr>
            <w:tcW w:w="1577" w:type="dxa"/>
            <w:shd w:val="clear" w:color="auto" w:fill="D9D9D9" w:themeFill="background1" w:themeFillShade="D9"/>
            <w:vAlign w:val="center"/>
          </w:tcPr>
          <w:p w:rsidR="005F1F04" w:rsidRPr="00B26420" w:rsidRDefault="005F1F04" w:rsidP="00EF1370">
            <w:pPr>
              <w:pStyle w:val="Default"/>
              <w:rPr>
                <w:rFonts w:ascii="Arial" w:hAnsi="Arial" w:cs="Arial"/>
                <w:sz w:val="20"/>
                <w:szCs w:val="20"/>
              </w:rPr>
            </w:pPr>
            <w:r w:rsidRPr="00B26420">
              <w:rPr>
                <w:rFonts w:ascii="Arial" w:hAnsi="Arial" w:cs="Arial"/>
                <w:b/>
                <w:bCs/>
                <w:sz w:val="20"/>
                <w:szCs w:val="20"/>
              </w:rPr>
              <w:t xml:space="preserve">Fonte dati </w:t>
            </w:r>
          </w:p>
        </w:tc>
        <w:tc>
          <w:tcPr>
            <w:tcW w:w="3543" w:type="dxa"/>
            <w:vAlign w:val="center"/>
          </w:tcPr>
          <w:p w:rsidR="005F1F04" w:rsidRPr="00B26420" w:rsidRDefault="00EF1370" w:rsidP="00EF1370">
            <w:pPr>
              <w:pStyle w:val="Default"/>
              <w:rPr>
                <w:rFonts w:ascii="Arial" w:hAnsi="Arial" w:cs="Arial"/>
                <w:sz w:val="20"/>
                <w:szCs w:val="20"/>
              </w:rPr>
            </w:pPr>
            <w:r>
              <w:rPr>
                <w:rFonts w:ascii="Arial" w:hAnsi="Arial" w:cs="Arial"/>
                <w:sz w:val="20"/>
                <w:szCs w:val="20"/>
              </w:rPr>
              <w:t xml:space="preserve">Ogni </w:t>
            </w:r>
            <w:proofErr w:type="spellStart"/>
            <w:r>
              <w:rPr>
                <w:rFonts w:ascii="Arial" w:hAnsi="Arial" w:cs="Arial"/>
                <w:sz w:val="20"/>
                <w:szCs w:val="20"/>
              </w:rPr>
              <w:t>deliverable</w:t>
            </w:r>
            <w:proofErr w:type="spellEnd"/>
            <w:r>
              <w:rPr>
                <w:rFonts w:ascii="Arial" w:hAnsi="Arial" w:cs="Arial"/>
                <w:sz w:val="20"/>
                <w:szCs w:val="20"/>
              </w:rPr>
              <w:t xml:space="preserve"> consegnato dal fornitore</w:t>
            </w:r>
          </w:p>
        </w:tc>
      </w:tr>
      <w:tr w:rsidR="005F1F04" w:rsidRPr="00B26420" w:rsidTr="00EF1370">
        <w:trPr>
          <w:trHeight w:val="597"/>
        </w:trPr>
        <w:tc>
          <w:tcPr>
            <w:tcW w:w="1809" w:type="dxa"/>
            <w:shd w:val="clear" w:color="auto" w:fill="D9D9D9" w:themeFill="background1" w:themeFillShade="D9"/>
            <w:vAlign w:val="center"/>
          </w:tcPr>
          <w:p w:rsidR="005F1F04" w:rsidRPr="00B26420" w:rsidRDefault="005F1F04" w:rsidP="00EF1370">
            <w:pPr>
              <w:pStyle w:val="Default"/>
              <w:rPr>
                <w:rFonts w:ascii="Arial" w:hAnsi="Arial" w:cs="Arial"/>
                <w:sz w:val="20"/>
                <w:szCs w:val="20"/>
              </w:rPr>
            </w:pPr>
            <w:r w:rsidRPr="00B26420">
              <w:rPr>
                <w:rFonts w:ascii="Arial" w:hAnsi="Arial" w:cs="Arial"/>
                <w:b/>
                <w:bCs/>
                <w:sz w:val="20"/>
                <w:szCs w:val="20"/>
              </w:rPr>
              <w:t xml:space="preserve">Periodo di riferimento </w:t>
            </w:r>
          </w:p>
        </w:tc>
        <w:tc>
          <w:tcPr>
            <w:tcW w:w="2818" w:type="dxa"/>
            <w:vAlign w:val="center"/>
          </w:tcPr>
          <w:p w:rsidR="005F1F04" w:rsidRPr="00B26420" w:rsidRDefault="00EF1370" w:rsidP="00EF1370">
            <w:pPr>
              <w:pStyle w:val="Default"/>
              <w:rPr>
                <w:rFonts w:ascii="Arial" w:hAnsi="Arial" w:cs="Arial"/>
                <w:sz w:val="20"/>
                <w:szCs w:val="20"/>
              </w:rPr>
            </w:pPr>
            <w:r>
              <w:rPr>
                <w:rFonts w:ascii="Arial" w:hAnsi="Arial" w:cs="Arial"/>
                <w:sz w:val="20"/>
                <w:szCs w:val="20"/>
              </w:rPr>
              <w:t>Tutto il periodo contrattuale</w:t>
            </w:r>
          </w:p>
        </w:tc>
        <w:tc>
          <w:tcPr>
            <w:tcW w:w="1577" w:type="dxa"/>
            <w:shd w:val="clear" w:color="auto" w:fill="D9D9D9" w:themeFill="background1" w:themeFillShade="D9"/>
            <w:vAlign w:val="center"/>
          </w:tcPr>
          <w:p w:rsidR="005F1F04" w:rsidRPr="00B26420" w:rsidRDefault="005F1F04" w:rsidP="00EF1370">
            <w:pPr>
              <w:pStyle w:val="Default"/>
              <w:rPr>
                <w:rFonts w:ascii="Arial" w:hAnsi="Arial" w:cs="Arial"/>
                <w:sz w:val="20"/>
                <w:szCs w:val="20"/>
              </w:rPr>
            </w:pPr>
            <w:r w:rsidRPr="00B26420">
              <w:rPr>
                <w:rFonts w:ascii="Arial" w:hAnsi="Arial" w:cs="Arial"/>
                <w:b/>
                <w:bCs/>
                <w:sz w:val="20"/>
                <w:szCs w:val="20"/>
              </w:rPr>
              <w:t xml:space="preserve">Frequenza di misurazione </w:t>
            </w:r>
          </w:p>
        </w:tc>
        <w:tc>
          <w:tcPr>
            <w:tcW w:w="3543" w:type="dxa"/>
            <w:vAlign w:val="center"/>
          </w:tcPr>
          <w:p w:rsidR="005F1F04" w:rsidRPr="00B26420" w:rsidRDefault="00EF1370" w:rsidP="00EF1370">
            <w:pPr>
              <w:pStyle w:val="Default"/>
              <w:rPr>
                <w:rFonts w:ascii="Arial" w:hAnsi="Arial" w:cs="Arial"/>
                <w:sz w:val="20"/>
                <w:szCs w:val="20"/>
              </w:rPr>
            </w:pPr>
            <w:r>
              <w:rPr>
                <w:rFonts w:ascii="Arial" w:hAnsi="Arial" w:cs="Arial"/>
                <w:sz w:val="20"/>
                <w:szCs w:val="20"/>
              </w:rPr>
              <w:t>Mensile</w:t>
            </w:r>
            <w:r w:rsidR="005F1F04">
              <w:rPr>
                <w:rFonts w:ascii="Arial" w:hAnsi="Arial" w:cs="Arial"/>
                <w:sz w:val="20"/>
                <w:szCs w:val="20"/>
              </w:rPr>
              <w:t xml:space="preserve"> </w:t>
            </w:r>
          </w:p>
        </w:tc>
      </w:tr>
      <w:tr w:rsidR="005F1F04" w:rsidRPr="00B26420" w:rsidTr="00EF1370">
        <w:trPr>
          <w:trHeight w:val="505"/>
        </w:trPr>
        <w:tc>
          <w:tcPr>
            <w:tcW w:w="1809" w:type="dxa"/>
            <w:shd w:val="clear" w:color="auto" w:fill="D9D9D9" w:themeFill="background1" w:themeFillShade="D9"/>
            <w:vAlign w:val="center"/>
          </w:tcPr>
          <w:p w:rsidR="005F1F04" w:rsidRPr="00B26420" w:rsidRDefault="005F1F04" w:rsidP="00EF1370">
            <w:pPr>
              <w:pStyle w:val="Default"/>
              <w:rPr>
                <w:rFonts w:ascii="Arial" w:hAnsi="Arial" w:cs="Arial"/>
                <w:sz w:val="20"/>
                <w:szCs w:val="20"/>
              </w:rPr>
            </w:pPr>
            <w:r w:rsidRPr="00B26420">
              <w:rPr>
                <w:rFonts w:ascii="Arial" w:hAnsi="Arial" w:cs="Arial"/>
                <w:b/>
                <w:bCs/>
                <w:sz w:val="20"/>
                <w:szCs w:val="20"/>
              </w:rPr>
              <w:t xml:space="preserve">Dati da rilevare </w:t>
            </w:r>
          </w:p>
        </w:tc>
        <w:tc>
          <w:tcPr>
            <w:tcW w:w="7938" w:type="dxa"/>
            <w:gridSpan w:val="3"/>
            <w:vAlign w:val="center"/>
          </w:tcPr>
          <w:p w:rsidR="005F1F04" w:rsidRPr="005F1F04" w:rsidRDefault="005F1F04" w:rsidP="00EF1370">
            <w:pPr>
              <w:pStyle w:val="Default"/>
              <w:numPr>
                <w:ilvl w:val="0"/>
                <w:numId w:val="3"/>
              </w:numPr>
              <w:spacing w:after="120"/>
              <w:rPr>
                <w:rFonts w:ascii="Arial" w:hAnsi="Arial" w:cs="Arial"/>
                <w:sz w:val="20"/>
                <w:szCs w:val="20"/>
              </w:rPr>
            </w:pPr>
            <w:r>
              <w:rPr>
                <w:rFonts w:ascii="Arial" w:hAnsi="Arial" w:cs="Arial"/>
                <w:sz w:val="20"/>
                <w:szCs w:val="20"/>
              </w:rPr>
              <w:t xml:space="preserve">Numero </w:t>
            </w:r>
            <w:r w:rsidR="00EF1370">
              <w:rPr>
                <w:rFonts w:ascii="Arial" w:hAnsi="Arial" w:cs="Arial"/>
                <w:sz w:val="20"/>
                <w:szCs w:val="20"/>
              </w:rPr>
              <w:t xml:space="preserve">di documenti non aderenti allo standard concordato </w:t>
            </w:r>
            <w:r w:rsidRPr="00B16A7C">
              <w:rPr>
                <w:rFonts w:ascii="Arial" w:hAnsi="Arial" w:cs="Arial"/>
                <w:i/>
                <w:sz w:val="20"/>
                <w:szCs w:val="20"/>
              </w:rPr>
              <w:t>(</w:t>
            </w:r>
            <w:proofErr w:type="spellStart"/>
            <w:r>
              <w:rPr>
                <w:rFonts w:ascii="Arial" w:hAnsi="Arial" w:cs="Arial"/>
                <w:i/>
                <w:sz w:val="20"/>
                <w:szCs w:val="20"/>
              </w:rPr>
              <w:t>N</w:t>
            </w:r>
            <w:r w:rsidR="00EF1370">
              <w:rPr>
                <w:rFonts w:ascii="Arial" w:hAnsi="Arial" w:cs="Arial"/>
                <w:i/>
                <w:sz w:val="20"/>
                <w:szCs w:val="20"/>
              </w:rPr>
              <w:t>documenti_nonstandard</w:t>
            </w:r>
            <w:proofErr w:type="spellEnd"/>
            <w:r w:rsidRPr="00B16A7C">
              <w:rPr>
                <w:rFonts w:ascii="Arial" w:hAnsi="Arial" w:cs="Arial"/>
                <w:i/>
                <w:sz w:val="20"/>
                <w:szCs w:val="20"/>
              </w:rPr>
              <w:t>)</w:t>
            </w:r>
          </w:p>
        </w:tc>
      </w:tr>
      <w:tr w:rsidR="005F1F04" w:rsidRPr="00B26420" w:rsidTr="00EF1370">
        <w:trPr>
          <w:trHeight w:val="616"/>
        </w:trPr>
        <w:tc>
          <w:tcPr>
            <w:tcW w:w="1809" w:type="dxa"/>
            <w:shd w:val="clear" w:color="auto" w:fill="D9D9D9" w:themeFill="background1" w:themeFillShade="D9"/>
            <w:vAlign w:val="center"/>
          </w:tcPr>
          <w:p w:rsidR="005F1F04" w:rsidRPr="00B26420" w:rsidRDefault="005F1F04" w:rsidP="00EF1370">
            <w:pPr>
              <w:pStyle w:val="Default"/>
              <w:rPr>
                <w:rFonts w:ascii="Arial" w:hAnsi="Arial" w:cs="Arial"/>
                <w:sz w:val="20"/>
                <w:szCs w:val="20"/>
              </w:rPr>
            </w:pPr>
            <w:r w:rsidRPr="00B26420">
              <w:rPr>
                <w:rFonts w:ascii="Arial" w:hAnsi="Arial" w:cs="Arial"/>
                <w:b/>
                <w:bCs/>
                <w:sz w:val="20"/>
                <w:szCs w:val="20"/>
              </w:rPr>
              <w:t xml:space="preserve">Regole di campionamento </w:t>
            </w:r>
          </w:p>
        </w:tc>
        <w:tc>
          <w:tcPr>
            <w:tcW w:w="7938" w:type="dxa"/>
            <w:gridSpan w:val="3"/>
            <w:vAlign w:val="center"/>
          </w:tcPr>
          <w:p w:rsidR="005F1F04" w:rsidRPr="00B26420" w:rsidRDefault="00EF1370" w:rsidP="00EF1370">
            <w:pPr>
              <w:pStyle w:val="Default"/>
              <w:rPr>
                <w:rFonts w:ascii="Arial" w:hAnsi="Arial" w:cs="Arial"/>
                <w:sz w:val="20"/>
                <w:szCs w:val="20"/>
              </w:rPr>
            </w:pPr>
            <w:r>
              <w:rPr>
                <w:rFonts w:ascii="Arial" w:hAnsi="Arial" w:cs="Arial"/>
                <w:sz w:val="20"/>
                <w:szCs w:val="20"/>
              </w:rPr>
              <w:t>Nessuna</w:t>
            </w:r>
          </w:p>
        </w:tc>
      </w:tr>
      <w:tr w:rsidR="005F1F04" w:rsidRPr="00B26420" w:rsidTr="00EF1370">
        <w:trPr>
          <w:trHeight w:val="442"/>
        </w:trPr>
        <w:tc>
          <w:tcPr>
            <w:tcW w:w="1809" w:type="dxa"/>
            <w:shd w:val="clear" w:color="auto" w:fill="D9D9D9" w:themeFill="background1" w:themeFillShade="D9"/>
            <w:vAlign w:val="center"/>
          </w:tcPr>
          <w:p w:rsidR="005F1F04" w:rsidRPr="00B26420" w:rsidRDefault="005F1F04" w:rsidP="00EF1370">
            <w:pPr>
              <w:pStyle w:val="Default"/>
              <w:rPr>
                <w:rFonts w:ascii="Arial" w:hAnsi="Arial" w:cs="Arial"/>
                <w:sz w:val="20"/>
                <w:szCs w:val="20"/>
              </w:rPr>
            </w:pPr>
            <w:r w:rsidRPr="00B26420">
              <w:rPr>
                <w:rFonts w:ascii="Arial" w:hAnsi="Arial" w:cs="Arial"/>
                <w:b/>
                <w:bCs/>
                <w:sz w:val="20"/>
                <w:szCs w:val="20"/>
              </w:rPr>
              <w:t xml:space="preserve">Formula </w:t>
            </w:r>
          </w:p>
        </w:tc>
        <w:tc>
          <w:tcPr>
            <w:tcW w:w="7938" w:type="dxa"/>
            <w:gridSpan w:val="3"/>
            <w:vAlign w:val="center"/>
          </w:tcPr>
          <w:p w:rsidR="005F1F04" w:rsidRPr="00B26420" w:rsidRDefault="005F1F04" w:rsidP="00EF1370">
            <w:pPr>
              <w:pStyle w:val="Default"/>
              <w:rPr>
                <w:rFonts w:ascii="Arial" w:hAnsi="Arial" w:cs="Arial"/>
                <w:i/>
                <w:sz w:val="20"/>
                <w:szCs w:val="20"/>
              </w:rPr>
            </w:pPr>
            <m:oMathPara>
              <m:oMathParaPr>
                <m:jc m:val="left"/>
              </m:oMathParaPr>
              <m:oMath>
                <m:r>
                  <w:rPr>
                    <w:rFonts w:ascii="Cambria Math" w:hAnsi="Cambria Math" w:cs="Arial"/>
                    <w:sz w:val="20"/>
                    <w:szCs w:val="20"/>
                  </w:rPr>
                  <m:t>IQ</m:t>
                </m:r>
                <m:r>
                  <w:rPr>
                    <w:rFonts w:ascii="Cambria Math" w:hAnsi="Arial" w:cs="Arial"/>
                    <w:sz w:val="20"/>
                    <w:szCs w:val="20"/>
                  </w:rPr>
                  <m:t>2.07</m:t>
                </m:r>
                <m:r>
                  <w:rPr>
                    <w:rFonts w:ascii="Cambria Math" w:hAnsi="Cambria Math" w:cs="Arial"/>
                    <w:sz w:val="20"/>
                    <w:szCs w:val="20"/>
                  </w:rPr>
                  <m:t>=Ndocumenti_nonstandard</m:t>
                </m:r>
              </m:oMath>
            </m:oMathPara>
          </w:p>
        </w:tc>
      </w:tr>
      <w:tr w:rsidR="005F1F04" w:rsidRPr="00B26420" w:rsidTr="00EF1370">
        <w:trPr>
          <w:trHeight w:val="232"/>
        </w:trPr>
        <w:tc>
          <w:tcPr>
            <w:tcW w:w="1809" w:type="dxa"/>
            <w:shd w:val="clear" w:color="auto" w:fill="D9D9D9" w:themeFill="background1" w:themeFillShade="D9"/>
            <w:vAlign w:val="center"/>
          </w:tcPr>
          <w:p w:rsidR="005F1F04" w:rsidRPr="00B26420" w:rsidRDefault="005F1F04" w:rsidP="00EF1370">
            <w:pPr>
              <w:pStyle w:val="Default"/>
              <w:rPr>
                <w:rFonts w:ascii="Arial" w:hAnsi="Arial" w:cs="Arial"/>
                <w:sz w:val="20"/>
                <w:szCs w:val="20"/>
              </w:rPr>
            </w:pPr>
            <w:r w:rsidRPr="00B26420">
              <w:rPr>
                <w:rFonts w:ascii="Arial" w:hAnsi="Arial" w:cs="Arial"/>
                <w:b/>
                <w:bCs/>
                <w:sz w:val="20"/>
                <w:szCs w:val="20"/>
              </w:rPr>
              <w:t xml:space="preserve">Regole di arrotondamento </w:t>
            </w:r>
          </w:p>
        </w:tc>
        <w:tc>
          <w:tcPr>
            <w:tcW w:w="7938" w:type="dxa"/>
            <w:gridSpan w:val="3"/>
            <w:vAlign w:val="center"/>
          </w:tcPr>
          <w:p w:rsidR="005F1F04" w:rsidRPr="00B26420" w:rsidRDefault="005F1F04" w:rsidP="00EF1370">
            <w:pPr>
              <w:pStyle w:val="Default"/>
              <w:rPr>
                <w:rFonts w:ascii="Arial" w:hAnsi="Arial" w:cs="Arial"/>
                <w:sz w:val="20"/>
                <w:szCs w:val="20"/>
              </w:rPr>
            </w:pPr>
            <w:r w:rsidRPr="00B26420">
              <w:rPr>
                <w:rFonts w:ascii="Arial" w:hAnsi="Arial" w:cs="Arial"/>
                <w:sz w:val="20"/>
                <w:szCs w:val="20"/>
              </w:rPr>
              <w:t>Nessuna</w:t>
            </w:r>
          </w:p>
        </w:tc>
      </w:tr>
      <w:tr w:rsidR="005F1F04" w:rsidRPr="00B26420" w:rsidTr="00EF1370">
        <w:trPr>
          <w:trHeight w:val="498"/>
        </w:trPr>
        <w:tc>
          <w:tcPr>
            <w:tcW w:w="1809" w:type="dxa"/>
            <w:shd w:val="clear" w:color="auto" w:fill="D9D9D9" w:themeFill="background1" w:themeFillShade="D9"/>
            <w:vAlign w:val="center"/>
          </w:tcPr>
          <w:p w:rsidR="005F1F04" w:rsidRPr="00B26420" w:rsidRDefault="005F1F04" w:rsidP="00EF1370">
            <w:pPr>
              <w:pStyle w:val="Default"/>
              <w:rPr>
                <w:rFonts w:ascii="Arial" w:hAnsi="Arial" w:cs="Arial"/>
                <w:sz w:val="20"/>
                <w:szCs w:val="20"/>
              </w:rPr>
            </w:pPr>
            <w:r w:rsidRPr="00B26420">
              <w:rPr>
                <w:rFonts w:ascii="Arial" w:hAnsi="Arial" w:cs="Arial"/>
                <w:b/>
                <w:bCs/>
                <w:sz w:val="20"/>
                <w:szCs w:val="20"/>
              </w:rPr>
              <w:t xml:space="preserve">Valore di soglia </w:t>
            </w:r>
          </w:p>
        </w:tc>
        <w:tc>
          <w:tcPr>
            <w:tcW w:w="7938" w:type="dxa"/>
            <w:gridSpan w:val="3"/>
            <w:vAlign w:val="center"/>
          </w:tcPr>
          <w:p w:rsidR="005F1B1A" w:rsidRDefault="005F1F04" w:rsidP="005F1B1A">
            <w:pPr>
              <w:pStyle w:val="Default"/>
              <w:rPr>
                <w:rFonts w:ascii="Arial" w:hAnsi="Arial" w:cs="Arial"/>
                <w:i/>
                <w:sz w:val="20"/>
                <w:szCs w:val="20"/>
                <w:lang w:eastAsia="en-US"/>
              </w:rPr>
            </w:pPr>
            <m:oMathPara>
              <m:oMathParaPr>
                <m:jc m:val="left"/>
              </m:oMathParaPr>
              <m:oMath>
                <m:r>
                  <w:rPr>
                    <w:rFonts w:ascii="Cambria Math" w:hAnsi="Cambria Math" w:cs="Arial"/>
                    <w:sz w:val="20"/>
                    <w:szCs w:val="20"/>
                  </w:rPr>
                  <m:t>IQ</m:t>
                </m:r>
                <m:r>
                  <w:rPr>
                    <w:rFonts w:ascii="Cambria Math" w:hAnsi="Arial" w:cs="Arial"/>
                    <w:sz w:val="20"/>
                    <w:szCs w:val="20"/>
                  </w:rPr>
                  <m:t xml:space="preserve">2.07 </m:t>
                </m:r>
                <m:r>
                  <w:rPr>
                    <w:rFonts w:ascii="Cambria Math" w:hAnsi="Arial" w:cs="Arial"/>
                    <w:sz w:val="20"/>
                    <w:szCs w:val="20"/>
                  </w:rPr>
                  <m:t>≤</m:t>
                </m:r>
                <m:r>
                  <w:rPr>
                    <w:rFonts w:ascii="Cambria Math" w:hAnsi="Arial" w:cs="Arial"/>
                    <w:sz w:val="20"/>
                    <w:szCs w:val="20"/>
                  </w:rPr>
                  <m:t>3</m:t>
                </m:r>
              </m:oMath>
            </m:oMathPara>
          </w:p>
        </w:tc>
      </w:tr>
      <w:tr w:rsidR="005F1F04" w:rsidRPr="00B26420" w:rsidTr="00EF1370">
        <w:trPr>
          <w:trHeight w:val="701"/>
        </w:trPr>
        <w:tc>
          <w:tcPr>
            <w:tcW w:w="1809" w:type="dxa"/>
            <w:shd w:val="clear" w:color="auto" w:fill="D9D9D9" w:themeFill="background1" w:themeFillShade="D9"/>
            <w:vAlign w:val="center"/>
          </w:tcPr>
          <w:p w:rsidR="005F1F04" w:rsidRPr="00B26420" w:rsidRDefault="005F1F04" w:rsidP="00EF1370">
            <w:pPr>
              <w:pStyle w:val="Default"/>
              <w:rPr>
                <w:rFonts w:ascii="Arial" w:hAnsi="Arial" w:cs="Arial"/>
                <w:sz w:val="20"/>
                <w:szCs w:val="20"/>
              </w:rPr>
            </w:pPr>
            <w:r w:rsidRPr="00B26420">
              <w:rPr>
                <w:rFonts w:ascii="Arial" w:hAnsi="Arial" w:cs="Arial"/>
                <w:b/>
                <w:bCs/>
                <w:sz w:val="20"/>
                <w:szCs w:val="20"/>
              </w:rPr>
              <w:t xml:space="preserve">Azioni contrattuali </w:t>
            </w:r>
          </w:p>
        </w:tc>
        <w:tc>
          <w:tcPr>
            <w:tcW w:w="7938" w:type="dxa"/>
            <w:gridSpan w:val="3"/>
            <w:vAlign w:val="center"/>
          </w:tcPr>
          <w:p w:rsidR="005F1F04" w:rsidRPr="00EF1370" w:rsidRDefault="005F1F04" w:rsidP="00EF1370">
            <w:pPr>
              <w:pStyle w:val="Default"/>
              <w:numPr>
                <w:ilvl w:val="0"/>
                <w:numId w:val="3"/>
              </w:numPr>
              <w:rPr>
                <w:rFonts w:ascii="Arial" w:hAnsi="Arial" w:cs="Arial"/>
                <w:sz w:val="20"/>
                <w:szCs w:val="20"/>
              </w:rPr>
            </w:pPr>
            <w:r w:rsidRPr="00B16A7C">
              <w:rPr>
                <w:rFonts w:ascii="Arial" w:hAnsi="Arial" w:cs="Arial"/>
                <w:sz w:val="20"/>
                <w:szCs w:val="20"/>
              </w:rPr>
              <w:t>Notifica di un rilievo sull’</w:t>
            </w:r>
            <w:r w:rsidR="00B92ACE">
              <w:rPr>
                <w:rFonts w:ascii="Arial" w:hAnsi="Arial" w:cs="Arial"/>
                <w:sz w:val="20"/>
                <w:szCs w:val="20"/>
              </w:rPr>
              <w:t>intervento</w:t>
            </w:r>
            <w:r w:rsidRPr="00B16A7C">
              <w:rPr>
                <w:rFonts w:ascii="Arial" w:hAnsi="Arial" w:cs="Arial"/>
                <w:sz w:val="20"/>
                <w:szCs w:val="20"/>
              </w:rPr>
              <w:t xml:space="preserve"> </w:t>
            </w:r>
            <w:r w:rsidR="00EF1370">
              <w:rPr>
                <w:rFonts w:ascii="Arial" w:hAnsi="Arial" w:cs="Arial"/>
                <w:sz w:val="20"/>
                <w:szCs w:val="20"/>
              </w:rPr>
              <w:t xml:space="preserve">legato al documento </w:t>
            </w:r>
            <w:r w:rsidRPr="00B16A7C">
              <w:rPr>
                <w:rFonts w:ascii="Arial" w:hAnsi="Arial" w:cs="Arial"/>
                <w:sz w:val="20"/>
                <w:szCs w:val="20"/>
              </w:rPr>
              <w:t>per</w:t>
            </w:r>
            <w:r>
              <w:rPr>
                <w:rFonts w:ascii="Arial" w:hAnsi="Arial" w:cs="Arial"/>
                <w:sz w:val="20"/>
                <w:szCs w:val="20"/>
              </w:rPr>
              <w:t xml:space="preserve"> ogni</w:t>
            </w:r>
            <w:r w:rsidRPr="00B16A7C">
              <w:rPr>
                <w:rFonts w:ascii="Arial" w:hAnsi="Arial" w:cs="Arial"/>
                <w:sz w:val="20"/>
                <w:szCs w:val="20"/>
              </w:rPr>
              <w:t xml:space="preserve"> </w:t>
            </w:r>
            <w:r w:rsidR="00EF1370">
              <w:rPr>
                <w:rFonts w:ascii="Arial" w:hAnsi="Arial" w:cs="Arial"/>
                <w:sz w:val="20"/>
                <w:szCs w:val="20"/>
              </w:rPr>
              <w:t xml:space="preserve">documento </w:t>
            </w:r>
            <w:r>
              <w:rPr>
                <w:rFonts w:ascii="Arial" w:hAnsi="Arial" w:cs="Arial"/>
                <w:sz w:val="20"/>
                <w:szCs w:val="20"/>
              </w:rPr>
              <w:t xml:space="preserve">superiore al valore soglia </w:t>
            </w:r>
            <w:proofErr w:type="gramStart"/>
            <w:r>
              <w:rPr>
                <w:rFonts w:ascii="Arial" w:hAnsi="Arial" w:cs="Arial"/>
                <w:sz w:val="20"/>
                <w:szCs w:val="20"/>
              </w:rPr>
              <w:t>l1</w:t>
            </w:r>
            <w:proofErr w:type="gramEnd"/>
          </w:p>
        </w:tc>
      </w:tr>
      <w:tr w:rsidR="005F1F04" w:rsidRPr="00B26420" w:rsidTr="00EF1370">
        <w:trPr>
          <w:trHeight w:val="588"/>
        </w:trPr>
        <w:tc>
          <w:tcPr>
            <w:tcW w:w="1809" w:type="dxa"/>
            <w:shd w:val="clear" w:color="auto" w:fill="D9D9D9" w:themeFill="background1" w:themeFillShade="D9"/>
            <w:vAlign w:val="center"/>
          </w:tcPr>
          <w:p w:rsidR="005F1F04" w:rsidRPr="006D772F" w:rsidRDefault="005F1F04" w:rsidP="00EF1370">
            <w:pPr>
              <w:pStyle w:val="Default"/>
              <w:rPr>
                <w:rFonts w:ascii="Arial" w:hAnsi="Arial" w:cs="Arial"/>
                <w:sz w:val="20"/>
                <w:szCs w:val="20"/>
              </w:rPr>
            </w:pPr>
            <w:r w:rsidRPr="006D772F">
              <w:rPr>
                <w:rFonts w:ascii="Arial" w:hAnsi="Arial" w:cs="Arial"/>
                <w:b/>
                <w:bCs/>
                <w:sz w:val="20"/>
                <w:szCs w:val="20"/>
              </w:rPr>
              <w:t xml:space="preserve">Eccezioni </w:t>
            </w:r>
          </w:p>
        </w:tc>
        <w:tc>
          <w:tcPr>
            <w:tcW w:w="7938" w:type="dxa"/>
            <w:gridSpan w:val="3"/>
            <w:vAlign w:val="center"/>
          </w:tcPr>
          <w:p w:rsidR="005F1F04" w:rsidRPr="002C3E41" w:rsidRDefault="005F1F04" w:rsidP="00EF1370">
            <w:pPr>
              <w:pStyle w:val="Default"/>
              <w:spacing w:after="120"/>
              <w:rPr>
                <w:rFonts w:ascii="Arial" w:hAnsi="Arial" w:cs="Arial"/>
                <w:sz w:val="20"/>
                <w:szCs w:val="20"/>
                <w:u w:val="single"/>
              </w:rPr>
            </w:pPr>
            <w:r>
              <w:rPr>
                <w:rFonts w:ascii="Arial" w:hAnsi="Arial" w:cs="Arial"/>
                <w:sz w:val="20"/>
                <w:szCs w:val="20"/>
              </w:rPr>
              <w:t>Nessuna</w:t>
            </w:r>
          </w:p>
        </w:tc>
      </w:tr>
    </w:tbl>
    <w:p w:rsidR="00D84301" w:rsidRDefault="00D84301" w:rsidP="00214C2C"/>
    <w:p w:rsidR="00D84301" w:rsidRDefault="00D84301" w:rsidP="00D84301">
      <w:pPr>
        <w:rPr>
          <w:rFonts w:ascii="Franklin Gothic Book" w:eastAsia="Times New Roman" w:hAnsi="Franklin Gothic Book"/>
          <w:color w:val="6EA0B0"/>
          <w:sz w:val="26"/>
          <w:szCs w:val="26"/>
        </w:rPr>
      </w:pPr>
      <w:r>
        <w:br w:type="page"/>
      </w:r>
    </w:p>
    <w:p w:rsidR="00F4191F" w:rsidRDefault="00553478" w:rsidP="00F4191F">
      <w:pPr>
        <w:pStyle w:val="Titolo2"/>
        <w:rPr>
          <w:b w:val="0"/>
          <w:bCs w:val="0"/>
        </w:rPr>
      </w:pPr>
      <w:bookmarkStart w:id="48" w:name="_Toc327366608"/>
      <w:bookmarkStart w:id="49" w:name="_Toc330369289"/>
      <w:r>
        <w:rPr>
          <w:b w:val="0"/>
          <w:bCs w:val="0"/>
        </w:rPr>
        <w:lastRenderedPageBreak/>
        <w:t>IQ2.08</w:t>
      </w:r>
      <w:r w:rsidR="00F4191F" w:rsidRPr="00F4191F">
        <w:rPr>
          <w:b w:val="0"/>
          <w:bCs w:val="0"/>
        </w:rPr>
        <w:t xml:space="preserve"> - Difetti in esercizio per funzionalità utente</w:t>
      </w:r>
      <w:bookmarkEnd w:id="48"/>
      <w:bookmarkEnd w:id="49"/>
    </w:p>
    <w:p w:rsidR="00B16A7C" w:rsidRDefault="00B16A7C" w:rsidP="00B16A7C">
      <w:r>
        <w:t>L’indicatore rileva il numero di difetti emersi nel periodo di riferimento a livello di funzionalità utente.</w:t>
      </w: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BFBFBF" w:themeColor="background1" w:themeShade="BF"/>
          <w:insideV w:val="single" w:sz="8" w:space="0" w:color="BFBFBF" w:themeColor="background1" w:themeShade="BF"/>
        </w:tblBorders>
        <w:tblLayout w:type="fixed"/>
        <w:tblLook w:val="0000" w:firstRow="0" w:lastRow="0" w:firstColumn="0" w:lastColumn="0" w:noHBand="0" w:noVBand="0"/>
      </w:tblPr>
      <w:tblGrid>
        <w:gridCol w:w="1809"/>
        <w:gridCol w:w="2818"/>
        <w:gridCol w:w="1577"/>
        <w:gridCol w:w="3543"/>
      </w:tblGrid>
      <w:tr w:rsidR="00B16A7C" w:rsidRPr="00B26420" w:rsidTr="00615A0B">
        <w:trPr>
          <w:trHeight w:val="483"/>
        </w:trPr>
        <w:tc>
          <w:tcPr>
            <w:tcW w:w="1809" w:type="dxa"/>
            <w:shd w:val="clear" w:color="auto" w:fill="D9D9D9" w:themeFill="background1" w:themeFillShade="D9"/>
            <w:vAlign w:val="center"/>
          </w:tcPr>
          <w:p w:rsidR="00B16A7C" w:rsidRPr="00B26420" w:rsidRDefault="00B16A7C" w:rsidP="00615A0B">
            <w:pPr>
              <w:pStyle w:val="Default"/>
              <w:rPr>
                <w:rFonts w:ascii="Arial" w:hAnsi="Arial" w:cs="Arial"/>
                <w:sz w:val="20"/>
                <w:szCs w:val="20"/>
              </w:rPr>
            </w:pPr>
            <w:r w:rsidRPr="00B26420">
              <w:rPr>
                <w:rFonts w:ascii="Arial" w:hAnsi="Arial" w:cs="Arial"/>
                <w:b/>
                <w:bCs/>
                <w:sz w:val="20"/>
                <w:szCs w:val="20"/>
              </w:rPr>
              <w:t xml:space="preserve">Caratteristica </w:t>
            </w:r>
          </w:p>
        </w:tc>
        <w:tc>
          <w:tcPr>
            <w:tcW w:w="2818" w:type="dxa"/>
            <w:vAlign w:val="center"/>
          </w:tcPr>
          <w:p w:rsidR="00B16A7C" w:rsidRPr="00B26420" w:rsidRDefault="00B16A7C" w:rsidP="00615A0B">
            <w:pPr>
              <w:pStyle w:val="Default"/>
              <w:rPr>
                <w:rFonts w:ascii="Arial" w:hAnsi="Arial" w:cs="Arial"/>
                <w:sz w:val="20"/>
                <w:szCs w:val="20"/>
              </w:rPr>
            </w:pPr>
            <w:r>
              <w:rPr>
                <w:rFonts w:ascii="Arial" w:hAnsi="Arial" w:cs="Arial"/>
                <w:sz w:val="20"/>
                <w:szCs w:val="20"/>
              </w:rPr>
              <w:t>Affidabilità</w:t>
            </w:r>
          </w:p>
        </w:tc>
        <w:tc>
          <w:tcPr>
            <w:tcW w:w="1577" w:type="dxa"/>
            <w:shd w:val="clear" w:color="auto" w:fill="D9D9D9" w:themeFill="background1" w:themeFillShade="D9"/>
            <w:vAlign w:val="center"/>
          </w:tcPr>
          <w:p w:rsidR="00B16A7C" w:rsidRPr="00B26420" w:rsidRDefault="00B16A7C" w:rsidP="00615A0B">
            <w:pPr>
              <w:pStyle w:val="Default"/>
              <w:rPr>
                <w:rFonts w:ascii="Arial" w:hAnsi="Arial" w:cs="Arial"/>
                <w:sz w:val="20"/>
                <w:szCs w:val="20"/>
              </w:rPr>
            </w:pPr>
            <w:r w:rsidRPr="00B26420">
              <w:rPr>
                <w:rFonts w:ascii="Arial" w:hAnsi="Arial" w:cs="Arial"/>
                <w:b/>
                <w:bCs/>
                <w:sz w:val="20"/>
                <w:szCs w:val="20"/>
              </w:rPr>
              <w:t xml:space="preserve">Sotto- caratteristica </w:t>
            </w:r>
          </w:p>
        </w:tc>
        <w:tc>
          <w:tcPr>
            <w:tcW w:w="3543" w:type="dxa"/>
            <w:vAlign w:val="center"/>
          </w:tcPr>
          <w:p w:rsidR="00B16A7C" w:rsidRPr="00B26420" w:rsidRDefault="00B16A7C" w:rsidP="00615A0B">
            <w:pPr>
              <w:pStyle w:val="Default"/>
              <w:rPr>
                <w:rFonts w:ascii="Arial" w:hAnsi="Arial" w:cs="Arial"/>
                <w:sz w:val="20"/>
                <w:szCs w:val="20"/>
              </w:rPr>
            </w:pPr>
            <w:r>
              <w:rPr>
                <w:rFonts w:ascii="Arial" w:hAnsi="Arial" w:cs="Arial"/>
                <w:sz w:val="20"/>
                <w:szCs w:val="20"/>
              </w:rPr>
              <w:t>Maturità</w:t>
            </w:r>
          </w:p>
        </w:tc>
      </w:tr>
      <w:tr w:rsidR="00B16A7C" w:rsidRPr="00B26420" w:rsidTr="00615A0B">
        <w:trPr>
          <w:trHeight w:val="817"/>
        </w:trPr>
        <w:tc>
          <w:tcPr>
            <w:tcW w:w="1809" w:type="dxa"/>
            <w:shd w:val="clear" w:color="auto" w:fill="D9D9D9" w:themeFill="background1" w:themeFillShade="D9"/>
            <w:vAlign w:val="center"/>
          </w:tcPr>
          <w:p w:rsidR="00B16A7C" w:rsidRPr="00B26420" w:rsidRDefault="00B16A7C" w:rsidP="00615A0B">
            <w:pPr>
              <w:pStyle w:val="Default"/>
              <w:rPr>
                <w:rFonts w:ascii="Arial" w:hAnsi="Arial" w:cs="Arial"/>
                <w:sz w:val="20"/>
                <w:szCs w:val="20"/>
              </w:rPr>
            </w:pPr>
            <w:r w:rsidRPr="00B26420">
              <w:rPr>
                <w:rFonts w:ascii="Arial" w:hAnsi="Arial" w:cs="Arial"/>
                <w:b/>
                <w:bCs/>
                <w:sz w:val="20"/>
                <w:szCs w:val="20"/>
              </w:rPr>
              <w:t xml:space="preserve">Aspetto da valutare </w:t>
            </w:r>
          </w:p>
        </w:tc>
        <w:tc>
          <w:tcPr>
            <w:tcW w:w="7938" w:type="dxa"/>
            <w:gridSpan w:val="3"/>
            <w:vAlign w:val="center"/>
          </w:tcPr>
          <w:p w:rsidR="00B16A7C" w:rsidRPr="00B26420" w:rsidRDefault="00B16A7C" w:rsidP="00B16A7C">
            <w:pPr>
              <w:pStyle w:val="Default"/>
              <w:rPr>
                <w:rFonts w:ascii="Arial" w:hAnsi="Arial" w:cs="Arial"/>
                <w:sz w:val="20"/>
                <w:szCs w:val="20"/>
              </w:rPr>
            </w:pPr>
            <w:r w:rsidRPr="00B16A7C">
              <w:rPr>
                <w:rFonts w:ascii="Arial" w:hAnsi="Arial" w:cs="Arial"/>
                <w:sz w:val="20"/>
                <w:szCs w:val="20"/>
              </w:rPr>
              <w:t>Difetti in esercizio delle funzionalità utente sviluppate/modificate da un</w:t>
            </w:r>
            <w:r>
              <w:rPr>
                <w:rFonts w:ascii="Arial" w:hAnsi="Arial" w:cs="Arial"/>
                <w:sz w:val="20"/>
                <w:szCs w:val="20"/>
              </w:rPr>
              <w:t xml:space="preserve"> </w:t>
            </w:r>
            <w:proofErr w:type="gramStart"/>
            <w:r w:rsidR="00B92ACE">
              <w:rPr>
                <w:rFonts w:ascii="Arial" w:hAnsi="Arial" w:cs="Arial"/>
                <w:sz w:val="20"/>
                <w:szCs w:val="20"/>
              </w:rPr>
              <w:t>Intervento</w:t>
            </w:r>
            <w:proofErr w:type="gramEnd"/>
          </w:p>
        </w:tc>
      </w:tr>
      <w:tr w:rsidR="00B16A7C" w:rsidRPr="00B26420" w:rsidTr="00615A0B">
        <w:trPr>
          <w:trHeight w:val="375"/>
        </w:trPr>
        <w:tc>
          <w:tcPr>
            <w:tcW w:w="1809" w:type="dxa"/>
            <w:shd w:val="clear" w:color="auto" w:fill="D9D9D9" w:themeFill="background1" w:themeFillShade="D9"/>
            <w:vAlign w:val="center"/>
          </w:tcPr>
          <w:p w:rsidR="00B16A7C" w:rsidRPr="00B26420" w:rsidRDefault="00B16A7C" w:rsidP="00615A0B">
            <w:pPr>
              <w:pStyle w:val="Default"/>
              <w:rPr>
                <w:rFonts w:ascii="Arial" w:hAnsi="Arial" w:cs="Arial"/>
                <w:sz w:val="20"/>
                <w:szCs w:val="20"/>
              </w:rPr>
            </w:pPr>
            <w:r w:rsidRPr="00B26420">
              <w:rPr>
                <w:rFonts w:ascii="Arial" w:hAnsi="Arial" w:cs="Arial"/>
                <w:b/>
                <w:bCs/>
                <w:sz w:val="20"/>
                <w:szCs w:val="20"/>
              </w:rPr>
              <w:t xml:space="preserve">Unità di misura </w:t>
            </w:r>
          </w:p>
        </w:tc>
        <w:tc>
          <w:tcPr>
            <w:tcW w:w="2818" w:type="dxa"/>
            <w:vAlign w:val="center"/>
          </w:tcPr>
          <w:p w:rsidR="00B16A7C" w:rsidRPr="00B26420" w:rsidRDefault="00B16A7C" w:rsidP="00615A0B">
            <w:pPr>
              <w:pStyle w:val="Default"/>
              <w:rPr>
                <w:rFonts w:ascii="Arial" w:hAnsi="Arial" w:cs="Arial"/>
                <w:sz w:val="20"/>
                <w:szCs w:val="20"/>
              </w:rPr>
            </w:pPr>
            <w:r>
              <w:rPr>
                <w:rFonts w:ascii="Arial" w:hAnsi="Arial" w:cs="Arial"/>
                <w:sz w:val="20"/>
                <w:szCs w:val="20"/>
              </w:rPr>
              <w:t>Difetti</w:t>
            </w:r>
          </w:p>
        </w:tc>
        <w:tc>
          <w:tcPr>
            <w:tcW w:w="1577" w:type="dxa"/>
            <w:shd w:val="clear" w:color="auto" w:fill="D9D9D9" w:themeFill="background1" w:themeFillShade="D9"/>
            <w:vAlign w:val="center"/>
          </w:tcPr>
          <w:p w:rsidR="00B16A7C" w:rsidRPr="00B26420" w:rsidRDefault="00B16A7C" w:rsidP="00615A0B">
            <w:pPr>
              <w:pStyle w:val="Default"/>
              <w:rPr>
                <w:rFonts w:ascii="Arial" w:hAnsi="Arial" w:cs="Arial"/>
                <w:sz w:val="20"/>
                <w:szCs w:val="20"/>
              </w:rPr>
            </w:pPr>
            <w:r w:rsidRPr="00B26420">
              <w:rPr>
                <w:rFonts w:ascii="Arial" w:hAnsi="Arial" w:cs="Arial"/>
                <w:b/>
                <w:bCs/>
                <w:sz w:val="20"/>
                <w:szCs w:val="20"/>
              </w:rPr>
              <w:t xml:space="preserve">Fonte dati </w:t>
            </w:r>
          </w:p>
        </w:tc>
        <w:tc>
          <w:tcPr>
            <w:tcW w:w="3543" w:type="dxa"/>
            <w:vAlign w:val="center"/>
          </w:tcPr>
          <w:p w:rsidR="00B16A7C" w:rsidRPr="00B26420" w:rsidRDefault="00B16A7C" w:rsidP="00615A0B">
            <w:pPr>
              <w:pStyle w:val="Default"/>
              <w:rPr>
                <w:rFonts w:ascii="Arial" w:hAnsi="Arial" w:cs="Arial"/>
                <w:sz w:val="20"/>
                <w:szCs w:val="20"/>
              </w:rPr>
            </w:pPr>
            <w:r w:rsidRPr="00B16A7C">
              <w:rPr>
                <w:rFonts w:ascii="Arial" w:hAnsi="Arial" w:cs="Arial"/>
                <w:sz w:val="20"/>
                <w:szCs w:val="20"/>
              </w:rPr>
              <w:t>Tracciatura interventi MAC</w:t>
            </w:r>
          </w:p>
        </w:tc>
      </w:tr>
      <w:tr w:rsidR="00B16A7C" w:rsidRPr="00B26420" w:rsidTr="00615A0B">
        <w:trPr>
          <w:trHeight w:val="597"/>
        </w:trPr>
        <w:tc>
          <w:tcPr>
            <w:tcW w:w="1809" w:type="dxa"/>
            <w:shd w:val="clear" w:color="auto" w:fill="D9D9D9" w:themeFill="background1" w:themeFillShade="D9"/>
            <w:vAlign w:val="center"/>
          </w:tcPr>
          <w:p w:rsidR="00B16A7C" w:rsidRPr="00B26420" w:rsidRDefault="00B16A7C" w:rsidP="00615A0B">
            <w:pPr>
              <w:pStyle w:val="Default"/>
              <w:rPr>
                <w:rFonts w:ascii="Arial" w:hAnsi="Arial" w:cs="Arial"/>
                <w:sz w:val="20"/>
                <w:szCs w:val="20"/>
              </w:rPr>
            </w:pPr>
            <w:r w:rsidRPr="00B26420">
              <w:rPr>
                <w:rFonts w:ascii="Arial" w:hAnsi="Arial" w:cs="Arial"/>
                <w:b/>
                <w:bCs/>
                <w:sz w:val="20"/>
                <w:szCs w:val="20"/>
              </w:rPr>
              <w:t xml:space="preserve">Periodo di riferimento </w:t>
            </w:r>
          </w:p>
        </w:tc>
        <w:tc>
          <w:tcPr>
            <w:tcW w:w="2818" w:type="dxa"/>
            <w:vAlign w:val="center"/>
          </w:tcPr>
          <w:p w:rsidR="00B16A7C" w:rsidRPr="00B26420" w:rsidRDefault="00B16A7C" w:rsidP="00615A0B">
            <w:pPr>
              <w:pStyle w:val="Default"/>
              <w:rPr>
                <w:rFonts w:ascii="Arial" w:hAnsi="Arial" w:cs="Arial"/>
                <w:sz w:val="20"/>
                <w:szCs w:val="20"/>
              </w:rPr>
            </w:pPr>
            <w:r w:rsidRPr="00B16A7C">
              <w:rPr>
                <w:rFonts w:ascii="Arial" w:hAnsi="Arial" w:cs="Arial"/>
                <w:sz w:val="20"/>
                <w:szCs w:val="20"/>
              </w:rPr>
              <w:t>Fase di avvio in esercizio</w:t>
            </w:r>
          </w:p>
        </w:tc>
        <w:tc>
          <w:tcPr>
            <w:tcW w:w="1577" w:type="dxa"/>
            <w:shd w:val="clear" w:color="auto" w:fill="D9D9D9" w:themeFill="background1" w:themeFillShade="D9"/>
            <w:vAlign w:val="center"/>
          </w:tcPr>
          <w:p w:rsidR="00B16A7C" w:rsidRPr="00B26420" w:rsidRDefault="00B16A7C" w:rsidP="00615A0B">
            <w:pPr>
              <w:pStyle w:val="Default"/>
              <w:rPr>
                <w:rFonts w:ascii="Arial" w:hAnsi="Arial" w:cs="Arial"/>
                <w:sz w:val="20"/>
                <w:szCs w:val="20"/>
              </w:rPr>
            </w:pPr>
            <w:r w:rsidRPr="00B26420">
              <w:rPr>
                <w:rFonts w:ascii="Arial" w:hAnsi="Arial" w:cs="Arial"/>
                <w:b/>
                <w:bCs/>
                <w:sz w:val="20"/>
                <w:szCs w:val="20"/>
              </w:rPr>
              <w:t xml:space="preserve">Frequenza di misurazione </w:t>
            </w:r>
          </w:p>
        </w:tc>
        <w:tc>
          <w:tcPr>
            <w:tcW w:w="3543" w:type="dxa"/>
            <w:vAlign w:val="center"/>
          </w:tcPr>
          <w:p w:rsidR="00B16A7C" w:rsidRPr="00B16A7C" w:rsidRDefault="00B16A7C" w:rsidP="00B16A7C">
            <w:pPr>
              <w:pStyle w:val="Default"/>
              <w:rPr>
                <w:rFonts w:ascii="Arial" w:hAnsi="Arial" w:cs="Arial"/>
                <w:sz w:val="20"/>
                <w:szCs w:val="20"/>
              </w:rPr>
            </w:pPr>
            <w:r w:rsidRPr="00B16A7C">
              <w:rPr>
                <w:rFonts w:ascii="Arial" w:hAnsi="Arial" w:cs="Arial"/>
                <w:sz w:val="20"/>
                <w:szCs w:val="20"/>
              </w:rPr>
              <w:t xml:space="preserve">Al termine del periodo </w:t>
            </w:r>
            <w:proofErr w:type="gramStart"/>
            <w:r w:rsidRPr="00B16A7C">
              <w:rPr>
                <w:rFonts w:ascii="Arial" w:hAnsi="Arial" w:cs="Arial"/>
                <w:sz w:val="20"/>
                <w:szCs w:val="20"/>
              </w:rPr>
              <w:t>di</w:t>
            </w:r>
            <w:proofErr w:type="gramEnd"/>
          </w:p>
          <w:p w:rsidR="00B16A7C" w:rsidRPr="00B26420" w:rsidRDefault="00B16A7C" w:rsidP="00B16A7C">
            <w:pPr>
              <w:pStyle w:val="Default"/>
              <w:rPr>
                <w:rFonts w:ascii="Arial" w:hAnsi="Arial" w:cs="Arial"/>
                <w:sz w:val="20"/>
                <w:szCs w:val="20"/>
              </w:rPr>
            </w:pPr>
            <w:proofErr w:type="gramStart"/>
            <w:r w:rsidRPr="00B16A7C">
              <w:rPr>
                <w:rFonts w:ascii="Arial" w:hAnsi="Arial" w:cs="Arial"/>
                <w:sz w:val="20"/>
                <w:szCs w:val="20"/>
              </w:rPr>
              <w:t>riferimento</w:t>
            </w:r>
            <w:proofErr w:type="gramEnd"/>
          </w:p>
        </w:tc>
      </w:tr>
      <w:tr w:rsidR="00B16A7C" w:rsidRPr="00B26420" w:rsidTr="00615A0B">
        <w:trPr>
          <w:trHeight w:val="907"/>
        </w:trPr>
        <w:tc>
          <w:tcPr>
            <w:tcW w:w="1809" w:type="dxa"/>
            <w:shd w:val="clear" w:color="auto" w:fill="D9D9D9" w:themeFill="background1" w:themeFillShade="D9"/>
            <w:vAlign w:val="center"/>
          </w:tcPr>
          <w:p w:rsidR="00B16A7C" w:rsidRPr="00B26420" w:rsidRDefault="00B16A7C" w:rsidP="00615A0B">
            <w:pPr>
              <w:pStyle w:val="Default"/>
              <w:rPr>
                <w:rFonts w:ascii="Arial" w:hAnsi="Arial" w:cs="Arial"/>
                <w:sz w:val="20"/>
                <w:szCs w:val="20"/>
              </w:rPr>
            </w:pPr>
            <w:r w:rsidRPr="00B26420">
              <w:rPr>
                <w:rFonts w:ascii="Arial" w:hAnsi="Arial" w:cs="Arial"/>
                <w:b/>
                <w:bCs/>
                <w:sz w:val="20"/>
                <w:szCs w:val="20"/>
              </w:rPr>
              <w:t xml:space="preserve">Dati da rilevare </w:t>
            </w:r>
          </w:p>
        </w:tc>
        <w:tc>
          <w:tcPr>
            <w:tcW w:w="7938" w:type="dxa"/>
            <w:gridSpan w:val="3"/>
            <w:vAlign w:val="center"/>
          </w:tcPr>
          <w:p w:rsidR="00B16A7C" w:rsidRPr="002C3E41" w:rsidRDefault="00B16A7C" w:rsidP="00B16A7C">
            <w:pPr>
              <w:pStyle w:val="Default"/>
              <w:spacing w:after="120"/>
              <w:rPr>
                <w:rFonts w:ascii="Arial" w:hAnsi="Arial" w:cs="Arial"/>
                <w:sz w:val="20"/>
                <w:szCs w:val="20"/>
              </w:rPr>
            </w:pPr>
            <w:r w:rsidRPr="00B16A7C">
              <w:rPr>
                <w:rFonts w:ascii="Arial" w:hAnsi="Arial" w:cs="Arial"/>
                <w:sz w:val="20"/>
                <w:szCs w:val="20"/>
              </w:rPr>
              <w:t>Numero totale di difetti (segnalati su Tracciatura interventi MAC) della</w:t>
            </w:r>
            <w:r>
              <w:rPr>
                <w:rFonts w:ascii="Arial" w:hAnsi="Arial" w:cs="Arial"/>
                <w:sz w:val="20"/>
                <w:szCs w:val="20"/>
              </w:rPr>
              <w:t xml:space="preserve"> </w:t>
            </w:r>
            <w:r w:rsidRPr="00B16A7C">
              <w:rPr>
                <w:rFonts w:ascii="Arial" w:hAnsi="Arial" w:cs="Arial"/>
                <w:sz w:val="20"/>
                <w:szCs w:val="20"/>
              </w:rPr>
              <w:t>funzionalità</w:t>
            </w:r>
            <w:proofErr w:type="gramStart"/>
            <w:r w:rsidRPr="00B16A7C">
              <w:rPr>
                <w:rFonts w:ascii="Arial" w:hAnsi="Arial" w:cs="Arial"/>
                <w:sz w:val="20"/>
                <w:szCs w:val="20"/>
              </w:rPr>
              <w:t xml:space="preserve"> </w:t>
            </w:r>
            <w:r>
              <w:rPr>
                <w:rFonts w:ascii="Arial" w:hAnsi="Arial" w:cs="Arial"/>
                <w:sz w:val="20"/>
                <w:szCs w:val="20"/>
              </w:rPr>
              <w:t xml:space="preserve"> </w:t>
            </w:r>
            <w:proofErr w:type="gramEnd"/>
            <w:r w:rsidRPr="00B16A7C">
              <w:rPr>
                <w:rFonts w:ascii="Arial" w:hAnsi="Arial" w:cs="Arial"/>
                <w:sz w:val="20"/>
                <w:szCs w:val="20"/>
              </w:rPr>
              <w:t>utente modificata dall’</w:t>
            </w:r>
            <w:r w:rsidR="00B92ACE">
              <w:rPr>
                <w:rFonts w:ascii="Arial" w:hAnsi="Arial" w:cs="Arial"/>
                <w:sz w:val="20"/>
                <w:szCs w:val="20"/>
              </w:rPr>
              <w:t>intervento</w:t>
            </w:r>
            <w:r w:rsidRPr="00B16A7C">
              <w:rPr>
                <w:rFonts w:ascii="Arial" w:hAnsi="Arial" w:cs="Arial"/>
                <w:sz w:val="20"/>
                <w:szCs w:val="20"/>
              </w:rPr>
              <w:t xml:space="preserve"> rilevati durante il periodo di</w:t>
            </w:r>
            <w:r>
              <w:rPr>
                <w:rFonts w:ascii="Arial" w:hAnsi="Arial" w:cs="Arial"/>
                <w:sz w:val="20"/>
                <w:szCs w:val="20"/>
              </w:rPr>
              <w:t xml:space="preserve"> </w:t>
            </w:r>
            <w:r w:rsidRPr="00B16A7C">
              <w:rPr>
                <w:rFonts w:ascii="Arial" w:hAnsi="Arial" w:cs="Arial"/>
                <w:sz w:val="20"/>
                <w:szCs w:val="20"/>
              </w:rPr>
              <w:t xml:space="preserve">riferimento </w:t>
            </w:r>
            <w:r w:rsidRPr="00B16A7C">
              <w:rPr>
                <w:rFonts w:ascii="Arial" w:hAnsi="Arial" w:cs="Arial"/>
                <w:i/>
                <w:sz w:val="20"/>
                <w:szCs w:val="20"/>
              </w:rPr>
              <w:t>(</w:t>
            </w:r>
            <w:proofErr w:type="spellStart"/>
            <w:r w:rsidRPr="00B16A7C">
              <w:rPr>
                <w:rFonts w:ascii="Arial" w:hAnsi="Arial" w:cs="Arial"/>
                <w:i/>
                <w:sz w:val="20"/>
                <w:szCs w:val="20"/>
              </w:rPr>
              <w:t>N_difetti_funz</w:t>
            </w:r>
            <w:proofErr w:type="spellEnd"/>
            <w:r w:rsidRPr="00B16A7C">
              <w:rPr>
                <w:rFonts w:ascii="Arial" w:hAnsi="Arial" w:cs="Arial"/>
                <w:i/>
                <w:sz w:val="20"/>
                <w:szCs w:val="20"/>
              </w:rPr>
              <w:t>)</w:t>
            </w:r>
          </w:p>
        </w:tc>
      </w:tr>
      <w:tr w:rsidR="00B16A7C" w:rsidRPr="00B26420" w:rsidTr="00615A0B">
        <w:trPr>
          <w:trHeight w:val="616"/>
        </w:trPr>
        <w:tc>
          <w:tcPr>
            <w:tcW w:w="1809" w:type="dxa"/>
            <w:shd w:val="clear" w:color="auto" w:fill="D9D9D9" w:themeFill="background1" w:themeFillShade="D9"/>
            <w:vAlign w:val="center"/>
          </w:tcPr>
          <w:p w:rsidR="00B16A7C" w:rsidRPr="00B26420" w:rsidRDefault="00B16A7C" w:rsidP="00615A0B">
            <w:pPr>
              <w:pStyle w:val="Default"/>
              <w:rPr>
                <w:rFonts w:ascii="Arial" w:hAnsi="Arial" w:cs="Arial"/>
                <w:sz w:val="20"/>
                <w:szCs w:val="20"/>
              </w:rPr>
            </w:pPr>
            <w:r w:rsidRPr="00B26420">
              <w:rPr>
                <w:rFonts w:ascii="Arial" w:hAnsi="Arial" w:cs="Arial"/>
                <w:b/>
                <w:bCs/>
                <w:sz w:val="20"/>
                <w:szCs w:val="20"/>
              </w:rPr>
              <w:t xml:space="preserve">Regole di campionamento </w:t>
            </w:r>
          </w:p>
        </w:tc>
        <w:tc>
          <w:tcPr>
            <w:tcW w:w="7938" w:type="dxa"/>
            <w:gridSpan w:val="3"/>
            <w:vAlign w:val="center"/>
          </w:tcPr>
          <w:p w:rsidR="00B16A7C" w:rsidRPr="00B26420" w:rsidRDefault="00B16A7C" w:rsidP="00B16A7C">
            <w:pPr>
              <w:pStyle w:val="Default"/>
              <w:rPr>
                <w:rFonts w:ascii="Arial" w:hAnsi="Arial" w:cs="Arial"/>
                <w:sz w:val="20"/>
                <w:szCs w:val="20"/>
              </w:rPr>
            </w:pPr>
            <w:r w:rsidRPr="00B16A7C">
              <w:rPr>
                <w:rFonts w:ascii="Arial" w:hAnsi="Arial" w:cs="Arial"/>
                <w:sz w:val="20"/>
                <w:szCs w:val="20"/>
              </w:rPr>
              <w:t>Vanno considerati tutti i difetti rilevati durante il periodo di riferimento sulle</w:t>
            </w:r>
            <w:r>
              <w:rPr>
                <w:rFonts w:ascii="Arial" w:hAnsi="Arial" w:cs="Arial"/>
                <w:sz w:val="20"/>
                <w:szCs w:val="20"/>
              </w:rPr>
              <w:t xml:space="preserve"> </w:t>
            </w:r>
            <w:r w:rsidRPr="00B16A7C">
              <w:rPr>
                <w:rFonts w:ascii="Arial" w:hAnsi="Arial" w:cs="Arial"/>
                <w:sz w:val="20"/>
                <w:szCs w:val="20"/>
              </w:rPr>
              <w:t>funzionalità utente impattate dall’</w:t>
            </w:r>
            <w:proofErr w:type="gramStart"/>
            <w:r w:rsidR="00B92ACE">
              <w:rPr>
                <w:rFonts w:ascii="Arial" w:hAnsi="Arial" w:cs="Arial"/>
                <w:sz w:val="20"/>
                <w:szCs w:val="20"/>
              </w:rPr>
              <w:t>intervento</w:t>
            </w:r>
            <w:proofErr w:type="gramEnd"/>
          </w:p>
        </w:tc>
      </w:tr>
      <w:tr w:rsidR="00B16A7C" w:rsidRPr="00B26420" w:rsidTr="00615A0B">
        <w:trPr>
          <w:trHeight w:val="442"/>
        </w:trPr>
        <w:tc>
          <w:tcPr>
            <w:tcW w:w="1809" w:type="dxa"/>
            <w:shd w:val="clear" w:color="auto" w:fill="D9D9D9" w:themeFill="background1" w:themeFillShade="D9"/>
            <w:vAlign w:val="center"/>
          </w:tcPr>
          <w:p w:rsidR="00B16A7C" w:rsidRPr="00B26420" w:rsidRDefault="00B16A7C" w:rsidP="00615A0B">
            <w:pPr>
              <w:pStyle w:val="Default"/>
              <w:rPr>
                <w:rFonts w:ascii="Arial" w:hAnsi="Arial" w:cs="Arial"/>
                <w:sz w:val="20"/>
                <w:szCs w:val="20"/>
              </w:rPr>
            </w:pPr>
            <w:r w:rsidRPr="00B26420">
              <w:rPr>
                <w:rFonts w:ascii="Arial" w:hAnsi="Arial" w:cs="Arial"/>
                <w:b/>
                <w:bCs/>
                <w:sz w:val="20"/>
                <w:szCs w:val="20"/>
              </w:rPr>
              <w:t xml:space="preserve">Formula </w:t>
            </w:r>
          </w:p>
        </w:tc>
        <w:tc>
          <w:tcPr>
            <w:tcW w:w="7938" w:type="dxa"/>
            <w:gridSpan w:val="3"/>
            <w:vAlign w:val="center"/>
          </w:tcPr>
          <w:p w:rsidR="005F1B1A" w:rsidRDefault="00B16A7C" w:rsidP="005F1B1A">
            <w:pPr>
              <w:pStyle w:val="Default"/>
              <w:rPr>
                <w:rFonts w:ascii="Arial" w:hAnsi="Arial" w:cs="Arial"/>
                <w:i/>
                <w:sz w:val="20"/>
                <w:szCs w:val="20"/>
                <w:lang w:eastAsia="en-US"/>
              </w:rPr>
            </w:pPr>
            <m:oMathPara>
              <m:oMathParaPr>
                <m:jc m:val="left"/>
              </m:oMathParaPr>
              <m:oMath>
                <m:r>
                  <w:rPr>
                    <w:rFonts w:ascii="Cambria Math" w:hAnsi="Cambria Math" w:cs="Arial"/>
                    <w:sz w:val="20"/>
                    <w:szCs w:val="20"/>
                  </w:rPr>
                  <m:t>IQ</m:t>
                </m:r>
                <m:r>
                  <w:rPr>
                    <w:rFonts w:ascii="Cambria Math" w:hAnsi="Arial" w:cs="Arial"/>
                    <w:sz w:val="20"/>
                    <w:szCs w:val="20"/>
                  </w:rPr>
                  <m:t>2.08(funz)</m:t>
                </m:r>
                <m:r>
                  <w:rPr>
                    <w:rFonts w:ascii="Cambria Math" w:hAnsi="Cambria Math" w:cs="Arial"/>
                    <w:sz w:val="20"/>
                    <w:szCs w:val="20"/>
                  </w:rPr>
                  <m:t>=</m:t>
                </m:r>
                <m:r>
                  <w:rPr>
                    <w:rFonts w:ascii="Cambria Math" w:hAnsi="Arial" w:cs="Arial"/>
                    <w:sz w:val="20"/>
                    <w:szCs w:val="20"/>
                  </w:rPr>
                  <m:t>N_difetti_funz</m:t>
                </m:r>
              </m:oMath>
            </m:oMathPara>
          </w:p>
        </w:tc>
      </w:tr>
      <w:tr w:rsidR="00B16A7C" w:rsidRPr="00B26420" w:rsidTr="00615A0B">
        <w:trPr>
          <w:trHeight w:val="232"/>
        </w:trPr>
        <w:tc>
          <w:tcPr>
            <w:tcW w:w="1809" w:type="dxa"/>
            <w:shd w:val="clear" w:color="auto" w:fill="D9D9D9" w:themeFill="background1" w:themeFillShade="D9"/>
            <w:vAlign w:val="center"/>
          </w:tcPr>
          <w:p w:rsidR="00B16A7C" w:rsidRPr="00B26420" w:rsidRDefault="00B16A7C" w:rsidP="00615A0B">
            <w:pPr>
              <w:pStyle w:val="Default"/>
              <w:rPr>
                <w:rFonts w:ascii="Arial" w:hAnsi="Arial" w:cs="Arial"/>
                <w:sz w:val="20"/>
                <w:szCs w:val="20"/>
              </w:rPr>
            </w:pPr>
            <w:r w:rsidRPr="00B26420">
              <w:rPr>
                <w:rFonts w:ascii="Arial" w:hAnsi="Arial" w:cs="Arial"/>
                <w:b/>
                <w:bCs/>
                <w:sz w:val="20"/>
                <w:szCs w:val="20"/>
              </w:rPr>
              <w:t xml:space="preserve">Regole di arrotondamento </w:t>
            </w:r>
          </w:p>
        </w:tc>
        <w:tc>
          <w:tcPr>
            <w:tcW w:w="7938" w:type="dxa"/>
            <w:gridSpan w:val="3"/>
            <w:vAlign w:val="center"/>
          </w:tcPr>
          <w:p w:rsidR="00B16A7C" w:rsidRPr="00B26420" w:rsidRDefault="00B16A7C" w:rsidP="00615A0B">
            <w:pPr>
              <w:pStyle w:val="Default"/>
              <w:rPr>
                <w:rFonts w:ascii="Arial" w:hAnsi="Arial" w:cs="Arial"/>
                <w:sz w:val="20"/>
                <w:szCs w:val="20"/>
              </w:rPr>
            </w:pPr>
            <w:r w:rsidRPr="00B26420">
              <w:rPr>
                <w:rFonts w:ascii="Arial" w:hAnsi="Arial" w:cs="Arial"/>
                <w:sz w:val="20"/>
                <w:szCs w:val="20"/>
              </w:rPr>
              <w:t>Nessuna</w:t>
            </w:r>
          </w:p>
        </w:tc>
      </w:tr>
      <w:tr w:rsidR="00B16A7C" w:rsidRPr="00B26420" w:rsidTr="00615A0B">
        <w:trPr>
          <w:trHeight w:val="498"/>
        </w:trPr>
        <w:tc>
          <w:tcPr>
            <w:tcW w:w="1809" w:type="dxa"/>
            <w:shd w:val="clear" w:color="auto" w:fill="D9D9D9" w:themeFill="background1" w:themeFillShade="D9"/>
            <w:vAlign w:val="center"/>
          </w:tcPr>
          <w:p w:rsidR="00B16A7C" w:rsidRPr="00B26420" w:rsidRDefault="00B16A7C" w:rsidP="00615A0B">
            <w:pPr>
              <w:pStyle w:val="Default"/>
              <w:rPr>
                <w:rFonts w:ascii="Arial" w:hAnsi="Arial" w:cs="Arial"/>
                <w:sz w:val="20"/>
                <w:szCs w:val="20"/>
              </w:rPr>
            </w:pPr>
            <w:r w:rsidRPr="00B26420">
              <w:rPr>
                <w:rFonts w:ascii="Arial" w:hAnsi="Arial" w:cs="Arial"/>
                <w:b/>
                <w:bCs/>
                <w:sz w:val="20"/>
                <w:szCs w:val="20"/>
              </w:rPr>
              <w:t xml:space="preserve">Valore di soglia </w:t>
            </w:r>
          </w:p>
        </w:tc>
        <w:tc>
          <w:tcPr>
            <w:tcW w:w="7938" w:type="dxa"/>
            <w:gridSpan w:val="3"/>
            <w:vAlign w:val="center"/>
          </w:tcPr>
          <w:p w:rsidR="005F1B1A" w:rsidRDefault="00B16A7C" w:rsidP="005F1B1A">
            <w:pPr>
              <w:pStyle w:val="Default"/>
              <w:rPr>
                <w:rFonts w:ascii="Arial" w:hAnsi="Arial" w:cs="Arial"/>
                <w:i/>
                <w:sz w:val="20"/>
                <w:szCs w:val="20"/>
                <w:lang w:eastAsia="en-US"/>
              </w:rPr>
            </w:pPr>
            <m:oMathPara>
              <m:oMathParaPr>
                <m:jc m:val="left"/>
              </m:oMathParaPr>
              <m:oMath>
                <m:r>
                  <w:rPr>
                    <w:rFonts w:ascii="Cambria Math" w:hAnsi="Cambria Math" w:cs="Arial"/>
                    <w:sz w:val="20"/>
                    <w:szCs w:val="20"/>
                  </w:rPr>
                  <m:t>IQ</m:t>
                </m:r>
                <m:r>
                  <w:rPr>
                    <w:rFonts w:ascii="Cambria Math" w:hAnsi="Arial" w:cs="Arial"/>
                    <w:sz w:val="20"/>
                    <w:szCs w:val="20"/>
                  </w:rPr>
                  <m:t>2.08(funz)</m:t>
                </m:r>
                <m:r>
                  <w:rPr>
                    <w:rFonts w:ascii="Cambria Math" w:hAnsi="Cambria Math" w:cs="Arial"/>
                    <w:sz w:val="20"/>
                    <w:szCs w:val="20"/>
                  </w:rPr>
                  <m:t>≤3</m:t>
                </m:r>
              </m:oMath>
            </m:oMathPara>
          </w:p>
        </w:tc>
      </w:tr>
      <w:tr w:rsidR="00B16A7C" w:rsidRPr="00B26420" w:rsidTr="00DB2B6F">
        <w:trPr>
          <w:trHeight w:val="851"/>
        </w:trPr>
        <w:tc>
          <w:tcPr>
            <w:tcW w:w="1809" w:type="dxa"/>
            <w:shd w:val="clear" w:color="auto" w:fill="D9D9D9" w:themeFill="background1" w:themeFillShade="D9"/>
            <w:vAlign w:val="center"/>
          </w:tcPr>
          <w:p w:rsidR="00B16A7C" w:rsidRPr="00B26420" w:rsidRDefault="00B16A7C" w:rsidP="00615A0B">
            <w:pPr>
              <w:pStyle w:val="Default"/>
              <w:rPr>
                <w:rFonts w:ascii="Arial" w:hAnsi="Arial" w:cs="Arial"/>
                <w:sz w:val="20"/>
                <w:szCs w:val="20"/>
              </w:rPr>
            </w:pPr>
            <w:r w:rsidRPr="00B26420">
              <w:rPr>
                <w:rFonts w:ascii="Arial" w:hAnsi="Arial" w:cs="Arial"/>
                <w:b/>
                <w:bCs/>
                <w:sz w:val="20"/>
                <w:szCs w:val="20"/>
              </w:rPr>
              <w:t xml:space="preserve">Azioni contrattuali </w:t>
            </w:r>
          </w:p>
        </w:tc>
        <w:tc>
          <w:tcPr>
            <w:tcW w:w="7938" w:type="dxa"/>
            <w:gridSpan w:val="3"/>
            <w:vAlign w:val="center"/>
          </w:tcPr>
          <w:p w:rsidR="00B16A7C" w:rsidRPr="00B26420" w:rsidRDefault="00DB2B6F" w:rsidP="00DB2B6F">
            <w:pPr>
              <w:pStyle w:val="Default"/>
              <w:rPr>
                <w:rFonts w:ascii="Arial" w:hAnsi="Arial" w:cs="Arial"/>
                <w:sz w:val="20"/>
                <w:szCs w:val="20"/>
              </w:rPr>
            </w:pPr>
            <w:r>
              <w:rPr>
                <w:rFonts w:ascii="Arial" w:hAnsi="Arial" w:cs="Arial"/>
                <w:sz w:val="20"/>
                <w:szCs w:val="20"/>
              </w:rPr>
              <w:t>N</w:t>
            </w:r>
            <w:r w:rsidRPr="008B7944">
              <w:rPr>
                <w:rFonts w:ascii="Arial" w:hAnsi="Arial" w:cs="Arial"/>
                <w:sz w:val="20"/>
                <w:szCs w:val="20"/>
              </w:rPr>
              <w:t>otifica di un ri</w:t>
            </w:r>
            <w:r>
              <w:rPr>
                <w:rFonts w:ascii="Arial" w:hAnsi="Arial" w:cs="Arial"/>
                <w:sz w:val="20"/>
                <w:szCs w:val="20"/>
              </w:rPr>
              <w:t xml:space="preserve">lievo sulla fornitura per ogni </w:t>
            </w:r>
            <w:proofErr w:type="gramStart"/>
            <w:r>
              <w:rPr>
                <w:rFonts w:ascii="Arial" w:hAnsi="Arial" w:cs="Arial"/>
                <w:sz w:val="20"/>
                <w:szCs w:val="20"/>
              </w:rPr>
              <w:t>3</w:t>
            </w:r>
            <w:proofErr w:type="gramEnd"/>
            <w:r>
              <w:rPr>
                <w:rFonts w:ascii="Arial" w:hAnsi="Arial" w:cs="Arial"/>
                <w:sz w:val="20"/>
                <w:szCs w:val="20"/>
              </w:rPr>
              <w:t xml:space="preserve"> difetti delle funzionalità </w:t>
            </w:r>
            <w:r w:rsidRPr="008B7944">
              <w:rPr>
                <w:rFonts w:ascii="Arial" w:hAnsi="Arial" w:cs="Arial"/>
                <w:sz w:val="20"/>
                <w:szCs w:val="20"/>
              </w:rPr>
              <w:t xml:space="preserve">o frazione negli altri casi (es. </w:t>
            </w:r>
            <w:r>
              <w:rPr>
                <w:rFonts w:ascii="Arial" w:hAnsi="Arial" w:cs="Arial"/>
                <w:sz w:val="20"/>
                <w:szCs w:val="20"/>
              </w:rPr>
              <w:t>il malfunzionamento di 7</w:t>
            </w:r>
            <w:r w:rsidRPr="008B7944">
              <w:rPr>
                <w:rFonts w:ascii="Arial" w:hAnsi="Arial" w:cs="Arial"/>
                <w:sz w:val="20"/>
                <w:szCs w:val="20"/>
              </w:rPr>
              <w:t xml:space="preserve"> </w:t>
            </w:r>
            <w:r>
              <w:rPr>
                <w:rFonts w:ascii="Arial" w:hAnsi="Arial" w:cs="Arial"/>
                <w:sz w:val="20"/>
                <w:szCs w:val="20"/>
              </w:rPr>
              <w:t xml:space="preserve">funzionalità </w:t>
            </w:r>
            <w:r w:rsidRPr="008B7944">
              <w:rPr>
                <w:rFonts w:ascii="Arial" w:hAnsi="Arial" w:cs="Arial"/>
                <w:sz w:val="20"/>
                <w:szCs w:val="20"/>
              </w:rPr>
              <w:t>comporterà la notifica di 2 rilievi sull’</w:t>
            </w:r>
            <w:r w:rsidR="00B92ACE">
              <w:rPr>
                <w:rFonts w:ascii="Arial" w:hAnsi="Arial" w:cs="Arial"/>
                <w:sz w:val="20"/>
                <w:szCs w:val="20"/>
              </w:rPr>
              <w:t>intervento</w:t>
            </w:r>
            <w:r w:rsidRPr="008B7944">
              <w:rPr>
                <w:rFonts w:ascii="Arial" w:hAnsi="Arial" w:cs="Arial"/>
                <w:sz w:val="20"/>
                <w:szCs w:val="20"/>
              </w:rPr>
              <w:t xml:space="preserve"> tramite relativa nota</w:t>
            </w:r>
            <w:r>
              <w:rPr>
                <w:rFonts w:ascii="Arial" w:hAnsi="Arial" w:cs="Arial"/>
                <w:sz w:val="20"/>
                <w:szCs w:val="20"/>
              </w:rPr>
              <w:t>)</w:t>
            </w:r>
          </w:p>
        </w:tc>
      </w:tr>
      <w:tr w:rsidR="00B16A7C" w:rsidRPr="00B26420" w:rsidTr="00615A0B">
        <w:trPr>
          <w:trHeight w:val="588"/>
        </w:trPr>
        <w:tc>
          <w:tcPr>
            <w:tcW w:w="1809" w:type="dxa"/>
            <w:shd w:val="clear" w:color="auto" w:fill="D9D9D9" w:themeFill="background1" w:themeFillShade="D9"/>
            <w:vAlign w:val="center"/>
          </w:tcPr>
          <w:p w:rsidR="00B16A7C" w:rsidRPr="006D772F" w:rsidRDefault="00B16A7C" w:rsidP="00615A0B">
            <w:pPr>
              <w:pStyle w:val="Default"/>
              <w:rPr>
                <w:rFonts w:ascii="Arial" w:hAnsi="Arial" w:cs="Arial"/>
                <w:sz w:val="20"/>
                <w:szCs w:val="20"/>
              </w:rPr>
            </w:pPr>
            <w:r w:rsidRPr="006D772F">
              <w:rPr>
                <w:rFonts w:ascii="Arial" w:hAnsi="Arial" w:cs="Arial"/>
                <w:b/>
                <w:bCs/>
                <w:sz w:val="20"/>
                <w:szCs w:val="20"/>
              </w:rPr>
              <w:t xml:space="preserve">Eccezioni </w:t>
            </w:r>
          </w:p>
        </w:tc>
        <w:tc>
          <w:tcPr>
            <w:tcW w:w="7938" w:type="dxa"/>
            <w:gridSpan w:val="3"/>
            <w:vAlign w:val="center"/>
          </w:tcPr>
          <w:p w:rsidR="00B16A7C" w:rsidRPr="002C3E41" w:rsidRDefault="00B16A7C" w:rsidP="00615A0B">
            <w:pPr>
              <w:pStyle w:val="Default"/>
              <w:spacing w:after="120"/>
              <w:rPr>
                <w:rFonts w:ascii="Arial" w:hAnsi="Arial" w:cs="Arial"/>
                <w:sz w:val="20"/>
                <w:szCs w:val="20"/>
                <w:u w:val="single"/>
              </w:rPr>
            </w:pPr>
            <w:r>
              <w:rPr>
                <w:rFonts w:ascii="Arial" w:hAnsi="Arial" w:cs="Arial"/>
                <w:sz w:val="20"/>
                <w:szCs w:val="20"/>
              </w:rPr>
              <w:t>Nessuna</w:t>
            </w:r>
          </w:p>
        </w:tc>
      </w:tr>
    </w:tbl>
    <w:p w:rsidR="00D84301" w:rsidRDefault="00D84301" w:rsidP="00B16A7C"/>
    <w:p w:rsidR="00D84301" w:rsidRDefault="00D84301">
      <w:pPr>
        <w:spacing w:after="0" w:line="240" w:lineRule="auto"/>
      </w:pPr>
      <w:r>
        <w:br w:type="page"/>
      </w:r>
    </w:p>
    <w:p w:rsidR="00F4191F" w:rsidRDefault="00553478" w:rsidP="00F4191F">
      <w:pPr>
        <w:pStyle w:val="Titolo2"/>
        <w:rPr>
          <w:b w:val="0"/>
          <w:bCs w:val="0"/>
        </w:rPr>
      </w:pPr>
      <w:bookmarkStart w:id="50" w:name="_Toc268762443"/>
      <w:bookmarkStart w:id="51" w:name="_Toc268764921"/>
      <w:bookmarkStart w:id="52" w:name="_Toc268765683"/>
      <w:bookmarkStart w:id="53" w:name="_Toc327366609"/>
      <w:bookmarkStart w:id="54" w:name="_Toc330369290"/>
      <w:bookmarkEnd w:id="50"/>
      <w:bookmarkEnd w:id="51"/>
      <w:bookmarkEnd w:id="52"/>
      <w:r>
        <w:rPr>
          <w:b w:val="0"/>
          <w:bCs w:val="0"/>
        </w:rPr>
        <w:lastRenderedPageBreak/>
        <w:t>IQ2.09</w:t>
      </w:r>
      <w:r w:rsidR="00F4191F" w:rsidRPr="00F4191F">
        <w:rPr>
          <w:b w:val="0"/>
          <w:bCs w:val="0"/>
        </w:rPr>
        <w:t xml:space="preserve"> - Densità dei commenti del software sviluppato</w:t>
      </w:r>
      <w:bookmarkEnd w:id="53"/>
      <w:bookmarkEnd w:id="54"/>
    </w:p>
    <w:p w:rsidR="00615A0B" w:rsidRDefault="00615A0B" w:rsidP="00615A0B">
      <w:r>
        <w:t>Qualora l’</w:t>
      </w:r>
      <w:r w:rsidR="00B92ACE">
        <w:t>intervento</w:t>
      </w:r>
      <w:r>
        <w:t xml:space="preserve"> includa l’uso di più linguaggi, l’indicatore va applicato separatamente al codice sviluppato in ogni singolo linguaggio.</w:t>
      </w:r>
    </w:p>
    <w:p w:rsidR="00615A0B" w:rsidRDefault="00615A0B" w:rsidP="00615A0B">
      <w:r>
        <w:t xml:space="preserve">I commenti dovranno essere facilmente isolabili dalle istruzioni. Si precisa che non sono considerati commenti le linee </w:t>
      </w:r>
      <w:proofErr w:type="spellStart"/>
      <w:r>
        <w:t>blank</w:t>
      </w:r>
      <w:proofErr w:type="spellEnd"/>
      <w:r>
        <w:t xml:space="preserve"> e le eventuali righe con contenuto non </w:t>
      </w:r>
      <w:proofErr w:type="gramStart"/>
      <w:r>
        <w:t>significativo</w:t>
      </w:r>
      <w:proofErr w:type="gramEnd"/>
      <w:r>
        <w:t xml:space="preserve"> (tratteggi, caratteri di spaziature, ecc.).</w:t>
      </w: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BFBFBF" w:themeColor="background1" w:themeShade="BF"/>
          <w:insideV w:val="single" w:sz="8" w:space="0" w:color="BFBFBF" w:themeColor="background1" w:themeShade="BF"/>
        </w:tblBorders>
        <w:tblLayout w:type="fixed"/>
        <w:tblLook w:val="0000" w:firstRow="0" w:lastRow="0" w:firstColumn="0" w:lastColumn="0" w:noHBand="0" w:noVBand="0"/>
      </w:tblPr>
      <w:tblGrid>
        <w:gridCol w:w="1809"/>
        <w:gridCol w:w="2818"/>
        <w:gridCol w:w="1577"/>
        <w:gridCol w:w="3543"/>
      </w:tblGrid>
      <w:tr w:rsidR="00615A0B" w:rsidRPr="00B26420" w:rsidTr="00615A0B">
        <w:trPr>
          <w:trHeight w:val="483"/>
        </w:trPr>
        <w:tc>
          <w:tcPr>
            <w:tcW w:w="1809" w:type="dxa"/>
            <w:shd w:val="clear" w:color="auto" w:fill="D9D9D9" w:themeFill="background1" w:themeFillShade="D9"/>
            <w:vAlign w:val="center"/>
          </w:tcPr>
          <w:p w:rsidR="00615A0B" w:rsidRPr="00B26420" w:rsidRDefault="00615A0B" w:rsidP="00615A0B">
            <w:pPr>
              <w:pStyle w:val="Default"/>
              <w:rPr>
                <w:rFonts w:ascii="Arial" w:hAnsi="Arial" w:cs="Arial"/>
                <w:sz w:val="20"/>
                <w:szCs w:val="20"/>
              </w:rPr>
            </w:pPr>
            <w:r w:rsidRPr="00B26420">
              <w:rPr>
                <w:rFonts w:ascii="Arial" w:hAnsi="Arial" w:cs="Arial"/>
                <w:b/>
                <w:bCs/>
                <w:sz w:val="20"/>
                <w:szCs w:val="20"/>
              </w:rPr>
              <w:t xml:space="preserve">Caratteristica </w:t>
            </w:r>
          </w:p>
        </w:tc>
        <w:tc>
          <w:tcPr>
            <w:tcW w:w="2818" w:type="dxa"/>
            <w:vAlign w:val="center"/>
          </w:tcPr>
          <w:p w:rsidR="00615A0B" w:rsidRPr="00B26420" w:rsidRDefault="00615A0B" w:rsidP="00615A0B">
            <w:pPr>
              <w:pStyle w:val="Default"/>
              <w:rPr>
                <w:rFonts w:ascii="Arial" w:hAnsi="Arial" w:cs="Arial"/>
                <w:sz w:val="20"/>
                <w:szCs w:val="20"/>
              </w:rPr>
            </w:pPr>
            <w:r w:rsidRPr="00615A0B">
              <w:rPr>
                <w:rFonts w:ascii="Arial" w:hAnsi="Arial" w:cs="Arial"/>
                <w:sz w:val="20"/>
                <w:szCs w:val="20"/>
              </w:rPr>
              <w:t>Manutenibilità</w:t>
            </w:r>
          </w:p>
        </w:tc>
        <w:tc>
          <w:tcPr>
            <w:tcW w:w="1577" w:type="dxa"/>
            <w:shd w:val="clear" w:color="auto" w:fill="D9D9D9" w:themeFill="background1" w:themeFillShade="D9"/>
            <w:vAlign w:val="center"/>
          </w:tcPr>
          <w:p w:rsidR="00615A0B" w:rsidRPr="00B26420" w:rsidRDefault="00615A0B" w:rsidP="00615A0B">
            <w:pPr>
              <w:pStyle w:val="Default"/>
              <w:rPr>
                <w:rFonts w:ascii="Arial" w:hAnsi="Arial" w:cs="Arial"/>
                <w:sz w:val="20"/>
                <w:szCs w:val="20"/>
              </w:rPr>
            </w:pPr>
            <w:r w:rsidRPr="00B26420">
              <w:rPr>
                <w:rFonts w:ascii="Arial" w:hAnsi="Arial" w:cs="Arial"/>
                <w:b/>
                <w:bCs/>
                <w:sz w:val="20"/>
                <w:szCs w:val="20"/>
              </w:rPr>
              <w:t xml:space="preserve">Sotto- caratteristica </w:t>
            </w:r>
          </w:p>
        </w:tc>
        <w:tc>
          <w:tcPr>
            <w:tcW w:w="3543" w:type="dxa"/>
            <w:vAlign w:val="center"/>
          </w:tcPr>
          <w:p w:rsidR="00615A0B" w:rsidRPr="00B26420" w:rsidRDefault="00615A0B" w:rsidP="00615A0B">
            <w:pPr>
              <w:pStyle w:val="Default"/>
              <w:rPr>
                <w:rFonts w:ascii="Arial" w:hAnsi="Arial" w:cs="Arial"/>
                <w:sz w:val="20"/>
                <w:szCs w:val="20"/>
              </w:rPr>
            </w:pPr>
            <w:r>
              <w:rPr>
                <w:rFonts w:ascii="Arial" w:hAnsi="Arial" w:cs="Arial"/>
                <w:sz w:val="20"/>
                <w:szCs w:val="20"/>
              </w:rPr>
              <w:t>Modificabilità</w:t>
            </w:r>
          </w:p>
        </w:tc>
      </w:tr>
      <w:tr w:rsidR="00615A0B" w:rsidRPr="00B26420" w:rsidTr="00615A0B">
        <w:trPr>
          <w:trHeight w:val="817"/>
        </w:trPr>
        <w:tc>
          <w:tcPr>
            <w:tcW w:w="1809" w:type="dxa"/>
            <w:shd w:val="clear" w:color="auto" w:fill="D9D9D9" w:themeFill="background1" w:themeFillShade="D9"/>
            <w:vAlign w:val="center"/>
          </w:tcPr>
          <w:p w:rsidR="00615A0B" w:rsidRPr="00B26420" w:rsidRDefault="00615A0B" w:rsidP="00615A0B">
            <w:pPr>
              <w:pStyle w:val="Default"/>
              <w:rPr>
                <w:rFonts w:ascii="Arial" w:hAnsi="Arial" w:cs="Arial"/>
                <w:sz w:val="20"/>
                <w:szCs w:val="20"/>
              </w:rPr>
            </w:pPr>
            <w:r w:rsidRPr="00B26420">
              <w:rPr>
                <w:rFonts w:ascii="Arial" w:hAnsi="Arial" w:cs="Arial"/>
                <w:b/>
                <w:bCs/>
                <w:sz w:val="20"/>
                <w:szCs w:val="20"/>
              </w:rPr>
              <w:t xml:space="preserve">Aspetto da valutare </w:t>
            </w:r>
          </w:p>
        </w:tc>
        <w:tc>
          <w:tcPr>
            <w:tcW w:w="7938" w:type="dxa"/>
            <w:gridSpan w:val="3"/>
            <w:vAlign w:val="center"/>
          </w:tcPr>
          <w:p w:rsidR="00615A0B" w:rsidRPr="00615A0B" w:rsidRDefault="00615A0B" w:rsidP="00615A0B">
            <w:pPr>
              <w:pStyle w:val="Default"/>
              <w:rPr>
                <w:rFonts w:ascii="Arial" w:hAnsi="Arial" w:cs="Arial"/>
                <w:sz w:val="20"/>
                <w:szCs w:val="20"/>
              </w:rPr>
            </w:pPr>
            <w:r w:rsidRPr="00615A0B">
              <w:rPr>
                <w:rFonts w:ascii="Arial" w:hAnsi="Arial" w:cs="Arial"/>
                <w:sz w:val="20"/>
                <w:szCs w:val="20"/>
              </w:rPr>
              <w:t>Densità dei commenti del software sviluppato in linguaggio Cobol/C/ C++</w:t>
            </w:r>
            <w:proofErr w:type="gramStart"/>
            <w:r w:rsidRPr="00615A0B">
              <w:rPr>
                <w:rFonts w:ascii="Arial" w:hAnsi="Arial" w:cs="Arial"/>
                <w:sz w:val="20"/>
                <w:szCs w:val="20"/>
              </w:rPr>
              <w:t>/</w:t>
            </w:r>
            <w:proofErr w:type="gramEnd"/>
          </w:p>
          <w:p w:rsidR="00615A0B" w:rsidRPr="00B26420" w:rsidRDefault="00615A0B" w:rsidP="00615A0B">
            <w:pPr>
              <w:pStyle w:val="Default"/>
              <w:rPr>
                <w:rFonts w:ascii="Arial" w:hAnsi="Arial" w:cs="Arial"/>
                <w:sz w:val="20"/>
                <w:szCs w:val="20"/>
              </w:rPr>
            </w:pPr>
            <w:r w:rsidRPr="00615A0B">
              <w:rPr>
                <w:rFonts w:ascii="Arial" w:hAnsi="Arial" w:cs="Arial"/>
                <w:sz w:val="20"/>
                <w:szCs w:val="20"/>
              </w:rPr>
              <w:t>Java/ Visual Basic</w:t>
            </w:r>
          </w:p>
        </w:tc>
      </w:tr>
      <w:tr w:rsidR="00615A0B" w:rsidRPr="00B26420" w:rsidTr="00615A0B">
        <w:trPr>
          <w:trHeight w:val="375"/>
        </w:trPr>
        <w:tc>
          <w:tcPr>
            <w:tcW w:w="1809" w:type="dxa"/>
            <w:shd w:val="clear" w:color="auto" w:fill="D9D9D9" w:themeFill="background1" w:themeFillShade="D9"/>
            <w:vAlign w:val="center"/>
          </w:tcPr>
          <w:p w:rsidR="00615A0B" w:rsidRPr="00B26420" w:rsidRDefault="00615A0B" w:rsidP="00615A0B">
            <w:pPr>
              <w:pStyle w:val="Default"/>
              <w:rPr>
                <w:rFonts w:ascii="Arial" w:hAnsi="Arial" w:cs="Arial"/>
                <w:sz w:val="20"/>
                <w:szCs w:val="20"/>
              </w:rPr>
            </w:pPr>
            <w:r w:rsidRPr="00B26420">
              <w:rPr>
                <w:rFonts w:ascii="Arial" w:hAnsi="Arial" w:cs="Arial"/>
                <w:b/>
                <w:bCs/>
                <w:sz w:val="20"/>
                <w:szCs w:val="20"/>
              </w:rPr>
              <w:t xml:space="preserve">Unità di misura </w:t>
            </w:r>
          </w:p>
        </w:tc>
        <w:tc>
          <w:tcPr>
            <w:tcW w:w="2818" w:type="dxa"/>
            <w:vAlign w:val="center"/>
          </w:tcPr>
          <w:p w:rsidR="00615A0B" w:rsidRPr="00B26420" w:rsidRDefault="00615A0B" w:rsidP="00615A0B">
            <w:pPr>
              <w:pStyle w:val="Default"/>
              <w:rPr>
                <w:rFonts w:ascii="Arial" w:hAnsi="Arial" w:cs="Arial"/>
                <w:sz w:val="20"/>
                <w:szCs w:val="20"/>
              </w:rPr>
            </w:pPr>
            <w:r>
              <w:rPr>
                <w:rFonts w:ascii="Arial" w:hAnsi="Arial" w:cs="Arial"/>
                <w:sz w:val="20"/>
                <w:szCs w:val="20"/>
              </w:rPr>
              <w:t>Punto percentuale</w:t>
            </w:r>
          </w:p>
        </w:tc>
        <w:tc>
          <w:tcPr>
            <w:tcW w:w="1577" w:type="dxa"/>
            <w:shd w:val="clear" w:color="auto" w:fill="D9D9D9" w:themeFill="background1" w:themeFillShade="D9"/>
            <w:vAlign w:val="center"/>
          </w:tcPr>
          <w:p w:rsidR="00615A0B" w:rsidRPr="00B26420" w:rsidRDefault="00615A0B" w:rsidP="00615A0B">
            <w:pPr>
              <w:pStyle w:val="Default"/>
              <w:rPr>
                <w:rFonts w:ascii="Arial" w:hAnsi="Arial" w:cs="Arial"/>
                <w:sz w:val="20"/>
                <w:szCs w:val="20"/>
              </w:rPr>
            </w:pPr>
            <w:r w:rsidRPr="00B26420">
              <w:rPr>
                <w:rFonts w:ascii="Arial" w:hAnsi="Arial" w:cs="Arial"/>
                <w:b/>
                <w:bCs/>
                <w:sz w:val="20"/>
                <w:szCs w:val="20"/>
              </w:rPr>
              <w:t xml:space="preserve">Fonte dati </w:t>
            </w:r>
          </w:p>
        </w:tc>
        <w:tc>
          <w:tcPr>
            <w:tcW w:w="3543" w:type="dxa"/>
            <w:vAlign w:val="center"/>
          </w:tcPr>
          <w:p w:rsidR="00615A0B" w:rsidRPr="00B26420" w:rsidRDefault="00615A0B" w:rsidP="00615A0B">
            <w:pPr>
              <w:pStyle w:val="Default"/>
              <w:rPr>
                <w:rFonts w:ascii="Arial" w:hAnsi="Arial" w:cs="Arial"/>
                <w:sz w:val="20"/>
                <w:szCs w:val="20"/>
              </w:rPr>
            </w:pPr>
            <w:r>
              <w:rPr>
                <w:rFonts w:ascii="Arial" w:hAnsi="Arial" w:cs="Arial"/>
                <w:sz w:val="20"/>
                <w:szCs w:val="20"/>
              </w:rPr>
              <w:t>Elaborazione su codice sorgente</w:t>
            </w:r>
          </w:p>
        </w:tc>
      </w:tr>
      <w:tr w:rsidR="00615A0B" w:rsidRPr="00B26420" w:rsidTr="00615A0B">
        <w:trPr>
          <w:trHeight w:val="597"/>
        </w:trPr>
        <w:tc>
          <w:tcPr>
            <w:tcW w:w="1809" w:type="dxa"/>
            <w:shd w:val="clear" w:color="auto" w:fill="D9D9D9" w:themeFill="background1" w:themeFillShade="D9"/>
            <w:vAlign w:val="center"/>
          </w:tcPr>
          <w:p w:rsidR="00615A0B" w:rsidRPr="00B26420" w:rsidRDefault="00615A0B" w:rsidP="00615A0B">
            <w:pPr>
              <w:pStyle w:val="Default"/>
              <w:rPr>
                <w:rFonts w:ascii="Arial" w:hAnsi="Arial" w:cs="Arial"/>
                <w:sz w:val="20"/>
                <w:szCs w:val="20"/>
              </w:rPr>
            </w:pPr>
            <w:r w:rsidRPr="00B26420">
              <w:rPr>
                <w:rFonts w:ascii="Arial" w:hAnsi="Arial" w:cs="Arial"/>
                <w:b/>
                <w:bCs/>
                <w:sz w:val="20"/>
                <w:szCs w:val="20"/>
              </w:rPr>
              <w:t xml:space="preserve">Periodo di riferimento </w:t>
            </w:r>
          </w:p>
        </w:tc>
        <w:tc>
          <w:tcPr>
            <w:tcW w:w="2818" w:type="dxa"/>
            <w:vAlign w:val="center"/>
          </w:tcPr>
          <w:p w:rsidR="00615A0B" w:rsidRPr="00B26420" w:rsidRDefault="00615A0B" w:rsidP="00615A0B">
            <w:pPr>
              <w:pStyle w:val="Default"/>
              <w:rPr>
                <w:rFonts w:ascii="Arial" w:hAnsi="Arial" w:cs="Arial"/>
                <w:sz w:val="20"/>
                <w:szCs w:val="20"/>
              </w:rPr>
            </w:pPr>
            <w:r w:rsidRPr="00615A0B">
              <w:rPr>
                <w:rFonts w:ascii="Arial" w:hAnsi="Arial" w:cs="Arial"/>
                <w:sz w:val="20"/>
                <w:szCs w:val="20"/>
              </w:rPr>
              <w:t>La durata della fase di</w:t>
            </w:r>
            <w:r>
              <w:rPr>
                <w:rFonts w:ascii="Arial" w:hAnsi="Arial" w:cs="Arial"/>
                <w:sz w:val="20"/>
                <w:szCs w:val="20"/>
              </w:rPr>
              <w:t xml:space="preserve"> </w:t>
            </w:r>
            <w:r w:rsidRPr="00615A0B">
              <w:rPr>
                <w:rFonts w:ascii="Arial" w:hAnsi="Arial" w:cs="Arial"/>
                <w:sz w:val="20"/>
                <w:szCs w:val="20"/>
              </w:rPr>
              <w:t xml:space="preserve">realizzazione o </w:t>
            </w:r>
            <w:proofErr w:type="gramStart"/>
            <w:r w:rsidRPr="00615A0B">
              <w:rPr>
                <w:rFonts w:ascii="Arial" w:hAnsi="Arial" w:cs="Arial"/>
                <w:sz w:val="20"/>
                <w:szCs w:val="20"/>
              </w:rPr>
              <w:t>fase</w:t>
            </w:r>
            <w:proofErr w:type="gramEnd"/>
            <w:r>
              <w:rPr>
                <w:rFonts w:ascii="Arial" w:hAnsi="Arial" w:cs="Arial"/>
                <w:sz w:val="20"/>
                <w:szCs w:val="20"/>
              </w:rPr>
              <w:t xml:space="preserve"> </w:t>
            </w:r>
            <w:r w:rsidRPr="00615A0B">
              <w:rPr>
                <w:rFonts w:ascii="Arial" w:hAnsi="Arial" w:cs="Arial"/>
                <w:sz w:val="20"/>
                <w:szCs w:val="20"/>
              </w:rPr>
              <w:t>equivalente</w:t>
            </w:r>
            <w:r>
              <w:rPr>
                <w:rFonts w:ascii="Arial" w:hAnsi="Arial" w:cs="Arial"/>
                <w:sz w:val="20"/>
                <w:szCs w:val="20"/>
              </w:rPr>
              <w:t xml:space="preserve"> </w:t>
            </w:r>
            <w:r w:rsidRPr="00615A0B">
              <w:rPr>
                <w:rFonts w:ascii="Arial" w:hAnsi="Arial" w:cs="Arial"/>
                <w:sz w:val="20"/>
                <w:szCs w:val="20"/>
              </w:rPr>
              <w:t>dell'</w:t>
            </w:r>
            <w:r w:rsidR="00B92ACE">
              <w:rPr>
                <w:rFonts w:ascii="Arial" w:hAnsi="Arial" w:cs="Arial"/>
                <w:sz w:val="20"/>
                <w:szCs w:val="20"/>
              </w:rPr>
              <w:t>intervento</w:t>
            </w:r>
          </w:p>
        </w:tc>
        <w:tc>
          <w:tcPr>
            <w:tcW w:w="1577" w:type="dxa"/>
            <w:shd w:val="clear" w:color="auto" w:fill="D9D9D9" w:themeFill="background1" w:themeFillShade="D9"/>
            <w:vAlign w:val="center"/>
          </w:tcPr>
          <w:p w:rsidR="00615A0B" w:rsidRPr="00B26420" w:rsidRDefault="00615A0B" w:rsidP="00615A0B">
            <w:pPr>
              <w:pStyle w:val="Default"/>
              <w:rPr>
                <w:rFonts w:ascii="Arial" w:hAnsi="Arial" w:cs="Arial"/>
                <w:sz w:val="20"/>
                <w:szCs w:val="20"/>
              </w:rPr>
            </w:pPr>
            <w:r w:rsidRPr="00B26420">
              <w:rPr>
                <w:rFonts w:ascii="Arial" w:hAnsi="Arial" w:cs="Arial"/>
                <w:b/>
                <w:bCs/>
                <w:sz w:val="20"/>
                <w:szCs w:val="20"/>
              </w:rPr>
              <w:t xml:space="preserve">Frequenza di misurazione </w:t>
            </w:r>
          </w:p>
        </w:tc>
        <w:tc>
          <w:tcPr>
            <w:tcW w:w="3543" w:type="dxa"/>
            <w:vAlign w:val="center"/>
          </w:tcPr>
          <w:p w:rsidR="00615A0B" w:rsidRPr="00B26420" w:rsidRDefault="008630DA" w:rsidP="00615A0B">
            <w:pPr>
              <w:pStyle w:val="Default"/>
              <w:rPr>
                <w:rFonts w:ascii="Arial" w:hAnsi="Arial" w:cs="Arial"/>
                <w:sz w:val="20"/>
                <w:szCs w:val="20"/>
              </w:rPr>
            </w:pPr>
            <w:proofErr w:type="gramStart"/>
            <w:r>
              <w:rPr>
                <w:rFonts w:ascii="Arial" w:hAnsi="Arial" w:cs="Arial"/>
                <w:sz w:val="20"/>
                <w:szCs w:val="20"/>
              </w:rPr>
              <w:t>Ad</w:t>
            </w:r>
            <w:proofErr w:type="gramEnd"/>
            <w:r>
              <w:rPr>
                <w:rFonts w:ascii="Arial" w:hAnsi="Arial" w:cs="Arial"/>
                <w:sz w:val="20"/>
                <w:szCs w:val="20"/>
              </w:rPr>
              <w:t xml:space="preserve"> ogni rilascio del software oppure su richiesta di EQS</w:t>
            </w:r>
          </w:p>
        </w:tc>
      </w:tr>
      <w:tr w:rsidR="00615A0B" w:rsidRPr="00B26420" w:rsidTr="00615A0B">
        <w:trPr>
          <w:trHeight w:val="907"/>
        </w:trPr>
        <w:tc>
          <w:tcPr>
            <w:tcW w:w="1809" w:type="dxa"/>
            <w:shd w:val="clear" w:color="auto" w:fill="D9D9D9" w:themeFill="background1" w:themeFillShade="D9"/>
            <w:vAlign w:val="center"/>
          </w:tcPr>
          <w:p w:rsidR="00615A0B" w:rsidRPr="00B26420" w:rsidRDefault="00615A0B" w:rsidP="00615A0B">
            <w:pPr>
              <w:pStyle w:val="Default"/>
              <w:rPr>
                <w:rFonts w:ascii="Arial" w:hAnsi="Arial" w:cs="Arial"/>
                <w:sz w:val="20"/>
                <w:szCs w:val="20"/>
              </w:rPr>
            </w:pPr>
            <w:r w:rsidRPr="00B26420">
              <w:rPr>
                <w:rFonts w:ascii="Arial" w:hAnsi="Arial" w:cs="Arial"/>
                <w:b/>
                <w:bCs/>
                <w:sz w:val="20"/>
                <w:szCs w:val="20"/>
              </w:rPr>
              <w:t xml:space="preserve">Dati da rilevare </w:t>
            </w:r>
          </w:p>
        </w:tc>
        <w:tc>
          <w:tcPr>
            <w:tcW w:w="7938" w:type="dxa"/>
            <w:gridSpan w:val="3"/>
            <w:vAlign w:val="center"/>
          </w:tcPr>
          <w:p w:rsidR="00615A0B" w:rsidRPr="00615A0B" w:rsidRDefault="00615A0B" w:rsidP="00F72B65">
            <w:pPr>
              <w:pStyle w:val="Default"/>
              <w:numPr>
                <w:ilvl w:val="0"/>
                <w:numId w:val="4"/>
              </w:numPr>
              <w:spacing w:after="120"/>
              <w:rPr>
                <w:rFonts w:ascii="Arial" w:hAnsi="Arial" w:cs="Arial"/>
                <w:sz w:val="20"/>
                <w:szCs w:val="20"/>
              </w:rPr>
            </w:pPr>
            <w:r w:rsidRPr="00615A0B">
              <w:rPr>
                <w:rFonts w:ascii="Arial" w:hAnsi="Arial" w:cs="Arial"/>
                <w:sz w:val="20"/>
                <w:szCs w:val="20"/>
              </w:rPr>
              <w:t xml:space="preserve">Numero di moduli </w:t>
            </w:r>
            <w:r w:rsidR="00B92ACE">
              <w:rPr>
                <w:rFonts w:ascii="Arial" w:hAnsi="Arial" w:cs="Arial"/>
                <w:sz w:val="20"/>
                <w:szCs w:val="20"/>
              </w:rPr>
              <w:t>rilasciati</w:t>
            </w:r>
            <w:r w:rsidR="00B92ACE" w:rsidRPr="00615A0B">
              <w:rPr>
                <w:rFonts w:ascii="Arial" w:hAnsi="Arial" w:cs="Arial"/>
                <w:sz w:val="20"/>
                <w:szCs w:val="20"/>
              </w:rPr>
              <w:t xml:space="preserve"> </w:t>
            </w:r>
            <w:r w:rsidRPr="00615A0B">
              <w:rPr>
                <w:rFonts w:ascii="Arial" w:hAnsi="Arial" w:cs="Arial"/>
                <w:i/>
                <w:sz w:val="20"/>
                <w:szCs w:val="20"/>
              </w:rPr>
              <w:t>(</w:t>
            </w:r>
            <w:proofErr w:type="spellStart"/>
            <w:r w:rsidRPr="00615A0B">
              <w:rPr>
                <w:rFonts w:ascii="Arial" w:hAnsi="Arial" w:cs="Arial"/>
                <w:i/>
                <w:sz w:val="20"/>
                <w:szCs w:val="20"/>
              </w:rPr>
              <w:t>Nmoduli</w:t>
            </w:r>
            <w:proofErr w:type="spellEnd"/>
            <w:r w:rsidRPr="00615A0B">
              <w:rPr>
                <w:rFonts w:ascii="Arial" w:hAnsi="Arial" w:cs="Arial"/>
                <w:i/>
                <w:sz w:val="20"/>
                <w:szCs w:val="20"/>
              </w:rPr>
              <w:t>)</w:t>
            </w:r>
          </w:p>
          <w:p w:rsidR="00615A0B" w:rsidRPr="00615A0B" w:rsidRDefault="00615A0B" w:rsidP="00F72B65">
            <w:pPr>
              <w:pStyle w:val="Default"/>
              <w:numPr>
                <w:ilvl w:val="0"/>
                <w:numId w:val="4"/>
              </w:numPr>
              <w:spacing w:after="120"/>
              <w:rPr>
                <w:rFonts w:ascii="Arial" w:hAnsi="Arial" w:cs="Arial"/>
                <w:sz w:val="20"/>
                <w:szCs w:val="20"/>
              </w:rPr>
            </w:pPr>
            <w:r w:rsidRPr="00615A0B">
              <w:rPr>
                <w:rFonts w:ascii="Arial" w:hAnsi="Arial" w:cs="Arial"/>
                <w:sz w:val="20"/>
                <w:szCs w:val="20"/>
              </w:rPr>
              <w:t xml:space="preserve">Numero di linee di codice </w:t>
            </w:r>
            <w:proofErr w:type="gramStart"/>
            <w:r w:rsidRPr="00615A0B">
              <w:rPr>
                <w:rFonts w:ascii="Arial" w:hAnsi="Arial" w:cs="Arial"/>
                <w:sz w:val="20"/>
                <w:szCs w:val="20"/>
              </w:rPr>
              <w:t xml:space="preserve">del singolo modulo </w:t>
            </w:r>
            <w:r w:rsidR="00B92ACE">
              <w:rPr>
                <w:rFonts w:ascii="Arial" w:hAnsi="Arial" w:cs="Arial"/>
                <w:sz w:val="20"/>
                <w:szCs w:val="20"/>
              </w:rPr>
              <w:t>rilasciati</w:t>
            </w:r>
            <w:r w:rsidR="00B92ACE" w:rsidRPr="00615A0B">
              <w:rPr>
                <w:rFonts w:ascii="Arial" w:hAnsi="Arial" w:cs="Arial"/>
                <w:sz w:val="20"/>
                <w:szCs w:val="20"/>
              </w:rPr>
              <w:t xml:space="preserve"> </w:t>
            </w:r>
            <w:r w:rsidRPr="00615A0B">
              <w:rPr>
                <w:rFonts w:ascii="Arial" w:hAnsi="Arial" w:cs="Arial"/>
                <w:i/>
                <w:sz w:val="20"/>
                <w:szCs w:val="20"/>
              </w:rPr>
              <w:t>(</w:t>
            </w:r>
            <w:proofErr w:type="spellStart"/>
            <w:r w:rsidRPr="00615A0B">
              <w:rPr>
                <w:rFonts w:ascii="Arial" w:hAnsi="Arial" w:cs="Arial"/>
                <w:i/>
                <w:sz w:val="20"/>
                <w:szCs w:val="20"/>
              </w:rPr>
              <w:t>NLoc</w:t>
            </w:r>
            <w:proofErr w:type="spellEnd"/>
            <w:proofErr w:type="gramEnd"/>
            <w:r w:rsidRPr="00615A0B">
              <w:rPr>
                <w:rFonts w:ascii="Arial" w:hAnsi="Arial" w:cs="Arial"/>
                <w:i/>
                <w:sz w:val="20"/>
                <w:szCs w:val="20"/>
              </w:rPr>
              <w:t>)</w:t>
            </w:r>
          </w:p>
          <w:p w:rsidR="00615A0B" w:rsidRPr="002C3E41" w:rsidRDefault="00615A0B" w:rsidP="00F72B65">
            <w:pPr>
              <w:pStyle w:val="Default"/>
              <w:numPr>
                <w:ilvl w:val="0"/>
                <w:numId w:val="4"/>
              </w:numPr>
              <w:spacing w:after="120"/>
              <w:rPr>
                <w:rFonts w:ascii="Arial" w:hAnsi="Arial" w:cs="Arial"/>
                <w:sz w:val="20"/>
                <w:szCs w:val="20"/>
              </w:rPr>
            </w:pPr>
            <w:r w:rsidRPr="00615A0B">
              <w:rPr>
                <w:rFonts w:ascii="Arial" w:hAnsi="Arial" w:cs="Arial"/>
                <w:sz w:val="20"/>
                <w:szCs w:val="20"/>
              </w:rPr>
              <w:t xml:space="preserve">Numero di linee di commento del singolo modulo nuovo </w:t>
            </w:r>
            <w:r w:rsidRPr="00615A0B">
              <w:rPr>
                <w:rFonts w:ascii="Arial" w:hAnsi="Arial" w:cs="Arial"/>
                <w:i/>
                <w:sz w:val="20"/>
                <w:szCs w:val="20"/>
              </w:rPr>
              <w:t>(</w:t>
            </w:r>
            <w:proofErr w:type="spellStart"/>
            <w:r w:rsidRPr="00615A0B">
              <w:rPr>
                <w:rFonts w:ascii="Arial" w:hAnsi="Arial" w:cs="Arial"/>
                <w:i/>
                <w:sz w:val="20"/>
                <w:szCs w:val="20"/>
              </w:rPr>
              <w:t>Ncomm</w:t>
            </w:r>
            <w:proofErr w:type="spellEnd"/>
            <w:r>
              <w:rPr>
                <w:rFonts w:ascii="Arial" w:hAnsi="Arial" w:cs="Arial"/>
                <w:i/>
                <w:sz w:val="20"/>
                <w:szCs w:val="20"/>
              </w:rPr>
              <w:t>)</w:t>
            </w:r>
            <w:r>
              <w:rPr>
                <w:rFonts w:ascii="Arial" w:hAnsi="Arial" w:cs="Arial"/>
                <w:sz w:val="20"/>
                <w:szCs w:val="20"/>
              </w:rPr>
              <w:t xml:space="preserve">, </w:t>
            </w:r>
            <w:r w:rsidRPr="00615A0B">
              <w:rPr>
                <w:rFonts w:ascii="Arial" w:hAnsi="Arial" w:cs="Arial"/>
                <w:sz w:val="20"/>
                <w:szCs w:val="20"/>
              </w:rPr>
              <w:t xml:space="preserve">Per il linguaggio Java si conteggeranno come commenti solo quelli inseriti all’interno del </w:t>
            </w:r>
            <w:proofErr w:type="gramStart"/>
            <w:r w:rsidRPr="00615A0B">
              <w:rPr>
                <w:rFonts w:ascii="Arial" w:hAnsi="Arial" w:cs="Arial"/>
                <w:sz w:val="20"/>
                <w:szCs w:val="20"/>
              </w:rPr>
              <w:t>modulo</w:t>
            </w:r>
            <w:proofErr w:type="gramEnd"/>
          </w:p>
        </w:tc>
      </w:tr>
      <w:tr w:rsidR="00615A0B" w:rsidRPr="00B26420" w:rsidTr="00615A0B">
        <w:trPr>
          <w:trHeight w:val="616"/>
        </w:trPr>
        <w:tc>
          <w:tcPr>
            <w:tcW w:w="1809" w:type="dxa"/>
            <w:shd w:val="clear" w:color="auto" w:fill="D9D9D9" w:themeFill="background1" w:themeFillShade="D9"/>
            <w:vAlign w:val="center"/>
          </w:tcPr>
          <w:p w:rsidR="00615A0B" w:rsidRPr="00B26420" w:rsidRDefault="00615A0B" w:rsidP="00615A0B">
            <w:pPr>
              <w:pStyle w:val="Default"/>
              <w:rPr>
                <w:rFonts w:ascii="Arial" w:hAnsi="Arial" w:cs="Arial"/>
                <w:sz w:val="20"/>
                <w:szCs w:val="20"/>
              </w:rPr>
            </w:pPr>
            <w:r w:rsidRPr="00B26420">
              <w:rPr>
                <w:rFonts w:ascii="Arial" w:hAnsi="Arial" w:cs="Arial"/>
                <w:b/>
                <w:bCs/>
                <w:sz w:val="20"/>
                <w:szCs w:val="20"/>
              </w:rPr>
              <w:t xml:space="preserve">Regole di campionamento </w:t>
            </w:r>
          </w:p>
        </w:tc>
        <w:tc>
          <w:tcPr>
            <w:tcW w:w="7938" w:type="dxa"/>
            <w:gridSpan w:val="3"/>
            <w:vAlign w:val="center"/>
          </w:tcPr>
          <w:p w:rsidR="00615A0B" w:rsidRPr="00B26420" w:rsidRDefault="00615A0B" w:rsidP="00A44B2A">
            <w:pPr>
              <w:pStyle w:val="Default"/>
              <w:rPr>
                <w:rFonts w:ascii="Arial" w:hAnsi="Arial" w:cs="Arial"/>
                <w:sz w:val="20"/>
                <w:szCs w:val="20"/>
              </w:rPr>
            </w:pPr>
            <w:r w:rsidRPr="00615A0B">
              <w:rPr>
                <w:rFonts w:ascii="Arial" w:hAnsi="Arial" w:cs="Arial"/>
                <w:sz w:val="20"/>
                <w:szCs w:val="20"/>
              </w:rPr>
              <w:t>Vanno considerati tutti i moduli software nuovi dell'</w:t>
            </w:r>
            <w:r w:rsidR="00B92ACE">
              <w:rPr>
                <w:rFonts w:ascii="Arial" w:hAnsi="Arial" w:cs="Arial"/>
                <w:sz w:val="20"/>
                <w:szCs w:val="20"/>
              </w:rPr>
              <w:t>intervento</w:t>
            </w:r>
            <w:r w:rsidRPr="00615A0B">
              <w:rPr>
                <w:rFonts w:ascii="Arial" w:hAnsi="Arial" w:cs="Arial"/>
                <w:sz w:val="20"/>
                <w:szCs w:val="20"/>
              </w:rPr>
              <w:t xml:space="preserve"> scritti in</w:t>
            </w:r>
            <w:r w:rsidR="00A44B2A">
              <w:rPr>
                <w:rFonts w:ascii="Arial" w:hAnsi="Arial" w:cs="Arial"/>
                <w:sz w:val="20"/>
                <w:szCs w:val="20"/>
              </w:rPr>
              <w:t xml:space="preserve"> </w:t>
            </w:r>
            <w:r w:rsidRPr="00615A0B">
              <w:rPr>
                <w:rFonts w:ascii="Arial" w:hAnsi="Arial" w:cs="Arial"/>
                <w:sz w:val="20"/>
                <w:szCs w:val="20"/>
              </w:rPr>
              <w:t xml:space="preserve">linguaggio Cobol/ C/ C++/Java/Visual </w:t>
            </w:r>
            <w:proofErr w:type="gramStart"/>
            <w:r w:rsidRPr="00615A0B">
              <w:rPr>
                <w:rFonts w:ascii="Arial" w:hAnsi="Arial" w:cs="Arial"/>
                <w:sz w:val="20"/>
                <w:szCs w:val="20"/>
              </w:rPr>
              <w:t>Basic</w:t>
            </w:r>
            <w:proofErr w:type="gramEnd"/>
          </w:p>
        </w:tc>
      </w:tr>
      <w:tr w:rsidR="00615A0B" w:rsidRPr="00B26420" w:rsidTr="0081293D">
        <w:trPr>
          <w:trHeight w:val="1081"/>
        </w:trPr>
        <w:tc>
          <w:tcPr>
            <w:tcW w:w="1809" w:type="dxa"/>
            <w:shd w:val="clear" w:color="auto" w:fill="D9D9D9" w:themeFill="background1" w:themeFillShade="D9"/>
            <w:vAlign w:val="center"/>
          </w:tcPr>
          <w:p w:rsidR="00615A0B" w:rsidRPr="00B26420" w:rsidRDefault="00615A0B" w:rsidP="00615A0B">
            <w:pPr>
              <w:pStyle w:val="Default"/>
              <w:rPr>
                <w:rFonts w:ascii="Arial" w:hAnsi="Arial" w:cs="Arial"/>
                <w:sz w:val="20"/>
                <w:szCs w:val="20"/>
              </w:rPr>
            </w:pPr>
            <w:r w:rsidRPr="00B26420">
              <w:rPr>
                <w:rFonts w:ascii="Arial" w:hAnsi="Arial" w:cs="Arial"/>
                <w:b/>
                <w:bCs/>
                <w:sz w:val="20"/>
                <w:szCs w:val="20"/>
              </w:rPr>
              <w:t xml:space="preserve">Formula </w:t>
            </w:r>
          </w:p>
        </w:tc>
        <w:tc>
          <w:tcPr>
            <w:tcW w:w="7938" w:type="dxa"/>
            <w:gridSpan w:val="3"/>
            <w:vAlign w:val="center"/>
          </w:tcPr>
          <w:p w:rsidR="005F1B1A" w:rsidRDefault="0081293D" w:rsidP="005F1B1A">
            <w:pPr>
              <w:pStyle w:val="Default"/>
              <w:rPr>
                <w:rFonts w:ascii="Arial" w:hAnsi="Arial" w:cs="Arial"/>
                <w:i/>
                <w:sz w:val="20"/>
                <w:szCs w:val="20"/>
                <w:lang w:eastAsia="en-US"/>
              </w:rPr>
            </w:pPr>
            <m:oMathPara>
              <m:oMathParaPr>
                <m:jc m:val="left"/>
              </m:oMathParaPr>
              <m:oMath>
                <m:r>
                  <w:rPr>
                    <w:rFonts w:ascii="Cambria Math" w:hAnsi="Cambria Math" w:cs="Arial"/>
                    <w:sz w:val="20"/>
                    <w:szCs w:val="20"/>
                  </w:rPr>
                  <m:t>IQ2.09=</m:t>
                </m:r>
                <m:f>
                  <m:fPr>
                    <m:ctrlPr>
                      <w:rPr>
                        <w:rFonts w:ascii="Cambria Math" w:hAnsi="Cambria Math" w:cs="Arial"/>
                        <w:i/>
                        <w:sz w:val="20"/>
                        <w:szCs w:val="20"/>
                      </w:rPr>
                    </m:ctrlPr>
                  </m:fPr>
                  <m:num>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Nmoduli</m:t>
                        </m:r>
                      </m:sup>
                      <m:e>
                        <m:sSub>
                          <m:sSubPr>
                            <m:ctrlPr>
                              <w:rPr>
                                <w:rFonts w:ascii="Cambria Math" w:hAnsi="Cambria Math" w:cs="Arial"/>
                                <w:i/>
                                <w:sz w:val="20"/>
                                <w:szCs w:val="20"/>
                              </w:rPr>
                            </m:ctrlPr>
                          </m:sSubPr>
                          <m:e>
                            <m:r>
                              <w:rPr>
                                <w:rFonts w:ascii="Cambria Math" w:hAnsi="Cambria Math" w:cs="Arial"/>
                                <w:sz w:val="20"/>
                                <w:szCs w:val="20"/>
                              </w:rPr>
                              <m:t>Ncomm</m:t>
                            </m:r>
                          </m:e>
                          <m:sub>
                            <m:r>
                              <w:rPr>
                                <w:rFonts w:ascii="Cambria Math" w:hAnsi="Cambria Math" w:cs="Arial"/>
                                <w:sz w:val="20"/>
                                <w:szCs w:val="20"/>
                              </w:rPr>
                              <m:t>i</m:t>
                            </m:r>
                          </m:sub>
                        </m:sSub>
                      </m:e>
                    </m:nary>
                  </m:num>
                  <m:den>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Nmoduli</m:t>
                        </m:r>
                      </m:sup>
                      <m:e>
                        <m:sSub>
                          <m:sSubPr>
                            <m:ctrlPr>
                              <w:rPr>
                                <w:rFonts w:ascii="Cambria Math" w:hAnsi="Cambria Math" w:cs="Arial"/>
                                <w:i/>
                                <w:sz w:val="20"/>
                                <w:szCs w:val="20"/>
                              </w:rPr>
                            </m:ctrlPr>
                          </m:sSubPr>
                          <m:e>
                            <m:r>
                              <w:rPr>
                                <w:rFonts w:ascii="Cambria Math" w:hAnsi="Cambria Math" w:cs="Arial"/>
                                <w:sz w:val="20"/>
                                <w:szCs w:val="20"/>
                              </w:rPr>
                              <m:t>NLoc</m:t>
                            </m:r>
                          </m:e>
                          <m:sub>
                            <m:r>
                              <w:rPr>
                                <w:rFonts w:ascii="Cambria Math" w:hAnsi="Cambria Math" w:cs="Arial"/>
                                <w:sz w:val="20"/>
                                <w:szCs w:val="20"/>
                              </w:rPr>
                              <m:t>i</m:t>
                            </m:r>
                          </m:sub>
                        </m:sSub>
                      </m:e>
                    </m:nary>
                  </m:den>
                </m:f>
              </m:oMath>
            </m:oMathPara>
          </w:p>
        </w:tc>
      </w:tr>
      <w:tr w:rsidR="00615A0B" w:rsidRPr="00B26420" w:rsidTr="00615A0B">
        <w:trPr>
          <w:trHeight w:val="232"/>
        </w:trPr>
        <w:tc>
          <w:tcPr>
            <w:tcW w:w="1809" w:type="dxa"/>
            <w:shd w:val="clear" w:color="auto" w:fill="D9D9D9" w:themeFill="background1" w:themeFillShade="D9"/>
            <w:vAlign w:val="center"/>
          </w:tcPr>
          <w:p w:rsidR="00615A0B" w:rsidRPr="00B26420" w:rsidRDefault="00615A0B" w:rsidP="00615A0B">
            <w:pPr>
              <w:pStyle w:val="Default"/>
              <w:rPr>
                <w:rFonts w:ascii="Arial" w:hAnsi="Arial" w:cs="Arial"/>
                <w:sz w:val="20"/>
                <w:szCs w:val="20"/>
              </w:rPr>
            </w:pPr>
            <w:r w:rsidRPr="00B26420">
              <w:rPr>
                <w:rFonts w:ascii="Arial" w:hAnsi="Arial" w:cs="Arial"/>
                <w:b/>
                <w:bCs/>
                <w:sz w:val="20"/>
                <w:szCs w:val="20"/>
              </w:rPr>
              <w:t xml:space="preserve">Regole di arrotondamento </w:t>
            </w:r>
          </w:p>
        </w:tc>
        <w:tc>
          <w:tcPr>
            <w:tcW w:w="7938" w:type="dxa"/>
            <w:gridSpan w:val="3"/>
            <w:vAlign w:val="center"/>
          </w:tcPr>
          <w:p w:rsidR="0081293D" w:rsidRPr="0081293D" w:rsidRDefault="0081293D" w:rsidP="0081293D">
            <w:pPr>
              <w:pStyle w:val="Default"/>
              <w:rPr>
                <w:rFonts w:ascii="Arial" w:hAnsi="Arial" w:cs="Arial"/>
                <w:sz w:val="20"/>
                <w:szCs w:val="20"/>
              </w:rPr>
            </w:pPr>
            <w:r w:rsidRPr="0081293D">
              <w:rPr>
                <w:rFonts w:ascii="Arial" w:hAnsi="Arial" w:cs="Arial"/>
                <w:sz w:val="20"/>
                <w:szCs w:val="20"/>
              </w:rPr>
              <w:t>Il risultato della misura va arrotondato:</w:t>
            </w:r>
          </w:p>
          <w:p w:rsidR="0081293D" w:rsidRPr="0081293D" w:rsidRDefault="0081293D" w:rsidP="0081293D">
            <w:pPr>
              <w:pStyle w:val="Default"/>
              <w:rPr>
                <w:rFonts w:ascii="Arial" w:hAnsi="Arial" w:cs="Arial"/>
                <w:sz w:val="20"/>
                <w:szCs w:val="20"/>
              </w:rPr>
            </w:pPr>
            <w:r w:rsidRPr="0081293D">
              <w:rPr>
                <w:rFonts w:ascii="Arial" w:hAnsi="Arial" w:cs="Arial"/>
                <w:sz w:val="20"/>
                <w:szCs w:val="20"/>
              </w:rPr>
              <w:t>- per difett</w:t>
            </w:r>
            <w:r>
              <w:rPr>
                <w:rFonts w:ascii="Arial" w:hAnsi="Arial" w:cs="Arial"/>
                <w:sz w:val="20"/>
                <w:szCs w:val="20"/>
              </w:rPr>
              <w:t>o se la prima cifra decimale è ≤</w:t>
            </w:r>
            <w:r w:rsidRPr="0081293D">
              <w:rPr>
                <w:rFonts w:ascii="Arial" w:hAnsi="Arial" w:cs="Arial"/>
                <w:sz w:val="20"/>
                <w:szCs w:val="20"/>
              </w:rPr>
              <w:t xml:space="preserve"> 5</w:t>
            </w:r>
          </w:p>
          <w:p w:rsidR="00615A0B" w:rsidRPr="00B26420" w:rsidRDefault="0081293D" w:rsidP="00292B2D">
            <w:pPr>
              <w:pStyle w:val="Default"/>
              <w:rPr>
                <w:rFonts w:ascii="Arial" w:hAnsi="Arial" w:cs="Arial"/>
                <w:sz w:val="20"/>
                <w:szCs w:val="20"/>
              </w:rPr>
            </w:pPr>
            <w:r w:rsidRPr="0081293D">
              <w:rPr>
                <w:rFonts w:ascii="Arial" w:hAnsi="Arial" w:cs="Arial"/>
                <w:sz w:val="20"/>
                <w:szCs w:val="20"/>
              </w:rPr>
              <w:t>- per eccesso se la prima cifra decimale è &gt; 5</w:t>
            </w:r>
          </w:p>
        </w:tc>
      </w:tr>
      <w:tr w:rsidR="00615A0B" w:rsidRPr="00B26420" w:rsidTr="00615A0B">
        <w:trPr>
          <w:trHeight w:val="498"/>
        </w:trPr>
        <w:tc>
          <w:tcPr>
            <w:tcW w:w="1809" w:type="dxa"/>
            <w:shd w:val="clear" w:color="auto" w:fill="D9D9D9" w:themeFill="background1" w:themeFillShade="D9"/>
            <w:vAlign w:val="center"/>
          </w:tcPr>
          <w:p w:rsidR="00615A0B" w:rsidRPr="00B26420" w:rsidRDefault="00615A0B" w:rsidP="00615A0B">
            <w:pPr>
              <w:pStyle w:val="Default"/>
              <w:rPr>
                <w:rFonts w:ascii="Arial" w:hAnsi="Arial" w:cs="Arial"/>
                <w:sz w:val="20"/>
                <w:szCs w:val="20"/>
              </w:rPr>
            </w:pPr>
            <w:r w:rsidRPr="00B26420">
              <w:rPr>
                <w:rFonts w:ascii="Arial" w:hAnsi="Arial" w:cs="Arial"/>
                <w:b/>
                <w:bCs/>
                <w:sz w:val="20"/>
                <w:szCs w:val="20"/>
              </w:rPr>
              <w:t xml:space="preserve">Valore di soglia </w:t>
            </w:r>
          </w:p>
        </w:tc>
        <w:tc>
          <w:tcPr>
            <w:tcW w:w="7938" w:type="dxa"/>
            <w:gridSpan w:val="3"/>
            <w:vAlign w:val="center"/>
          </w:tcPr>
          <w:p w:rsidR="005F1B1A" w:rsidRDefault="0081293D" w:rsidP="005F1B1A">
            <w:pPr>
              <w:pStyle w:val="Default"/>
              <w:rPr>
                <w:rFonts w:ascii="Arial" w:hAnsi="Arial" w:cs="Arial"/>
                <w:i/>
                <w:sz w:val="20"/>
                <w:szCs w:val="20"/>
                <w:lang w:eastAsia="en-US"/>
              </w:rPr>
            </w:pPr>
            <m:oMathPara>
              <m:oMathParaPr>
                <m:jc m:val="left"/>
              </m:oMathParaPr>
              <m:oMath>
                <m:r>
                  <w:rPr>
                    <w:rFonts w:ascii="Cambria Math" w:hAnsi="Cambria Math" w:cs="Arial"/>
                    <w:sz w:val="20"/>
                    <w:szCs w:val="20"/>
                  </w:rPr>
                  <m:t>IQ2.09≥</m:t>
                </m:r>
                <m:d>
                  <m:dPr>
                    <m:begChr m:val="{"/>
                    <m:endChr m:val=""/>
                    <m:ctrlPr>
                      <w:rPr>
                        <w:rFonts w:ascii="Cambria Math" w:hAnsi="Cambria Math" w:cs="Arial"/>
                        <w:i/>
                        <w:sz w:val="20"/>
                        <w:szCs w:val="20"/>
                      </w:rPr>
                    </m:ctrlPr>
                  </m:dPr>
                  <m:e>
                    <m:eqArr>
                      <m:eqArrPr>
                        <m:ctrlPr>
                          <w:rPr>
                            <w:rFonts w:ascii="Cambria Math" w:hAnsi="Cambria Math" w:cs="Arial"/>
                            <w:i/>
                            <w:sz w:val="20"/>
                            <w:szCs w:val="20"/>
                          </w:rPr>
                        </m:ctrlPr>
                      </m:eqArrPr>
                      <m:e>
                        <m:r>
                          <w:rPr>
                            <w:rFonts w:ascii="Cambria Math" w:hAnsi="Cambria Math" w:cs="Arial"/>
                            <w:sz w:val="20"/>
                            <w:szCs w:val="20"/>
                          </w:rPr>
                          <m:t>5%,  &amp;per linguaggio Java "Applicazioni web Java" (J2EE)</m:t>
                        </m:r>
                      </m:e>
                      <m:e>
                        <m:r>
                          <w:rPr>
                            <w:rFonts w:ascii="Cambria Math" w:hAnsi="Cambria Math" w:cs="Arial"/>
                            <w:sz w:val="20"/>
                            <w:szCs w:val="20"/>
                          </w:rPr>
                          <m:t>25%,  &amp;per i linguaggi Cobol/ Visual basic/C/C++</m:t>
                        </m:r>
                      </m:e>
                    </m:eqArr>
                  </m:e>
                </m:d>
              </m:oMath>
            </m:oMathPara>
          </w:p>
        </w:tc>
      </w:tr>
      <w:tr w:rsidR="00615A0B" w:rsidRPr="00B26420" w:rsidTr="00615A0B">
        <w:trPr>
          <w:trHeight w:val="851"/>
        </w:trPr>
        <w:tc>
          <w:tcPr>
            <w:tcW w:w="1809" w:type="dxa"/>
            <w:shd w:val="clear" w:color="auto" w:fill="D9D9D9" w:themeFill="background1" w:themeFillShade="D9"/>
            <w:vAlign w:val="center"/>
          </w:tcPr>
          <w:p w:rsidR="00615A0B" w:rsidRPr="00B26420" w:rsidRDefault="00615A0B" w:rsidP="00615A0B">
            <w:pPr>
              <w:pStyle w:val="Default"/>
              <w:rPr>
                <w:rFonts w:ascii="Arial" w:hAnsi="Arial" w:cs="Arial"/>
                <w:sz w:val="20"/>
                <w:szCs w:val="20"/>
              </w:rPr>
            </w:pPr>
            <w:r w:rsidRPr="00B26420">
              <w:rPr>
                <w:rFonts w:ascii="Arial" w:hAnsi="Arial" w:cs="Arial"/>
                <w:b/>
                <w:bCs/>
                <w:sz w:val="20"/>
                <w:szCs w:val="20"/>
              </w:rPr>
              <w:t xml:space="preserve">Azioni contrattuali </w:t>
            </w:r>
          </w:p>
        </w:tc>
        <w:tc>
          <w:tcPr>
            <w:tcW w:w="7938" w:type="dxa"/>
            <w:gridSpan w:val="3"/>
            <w:vAlign w:val="center"/>
          </w:tcPr>
          <w:p w:rsidR="00615A0B" w:rsidRPr="00B26420" w:rsidRDefault="0081293D" w:rsidP="0081293D">
            <w:pPr>
              <w:pStyle w:val="Default"/>
              <w:rPr>
                <w:rFonts w:ascii="Arial" w:hAnsi="Arial" w:cs="Arial"/>
                <w:sz w:val="20"/>
                <w:szCs w:val="20"/>
              </w:rPr>
            </w:pPr>
            <w:r w:rsidRPr="0081293D">
              <w:rPr>
                <w:rFonts w:ascii="Arial" w:hAnsi="Arial" w:cs="Arial"/>
                <w:sz w:val="20"/>
                <w:szCs w:val="20"/>
              </w:rPr>
              <w:t>Notifica di un rilievo sull’</w:t>
            </w:r>
            <w:r w:rsidR="00B92ACE">
              <w:rPr>
                <w:rFonts w:ascii="Arial" w:hAnsi="Arial" w:cs="Arial"/>
                <w:sz w:val="20"/>
                <w:szCs w:val="20"/>
              </w:rPr>
              <w:t>intervento</w:t>
            </w:r>
            <w:r w:rsidRPr="0081293D">
              <w:rPr>
                <w:rFonts w:ascii="Arial" w:hAnsi="Arial" w:cs="Arial"/>
                <w:sz w:val="20"/>
                <w:szCs w:val="20"/>
              </w:rPr>
              <w:t xml:space="preserve"> nel caso di non rispetto del valore di</w:t>
            </w:r>
            <w:r>
              <w:rPr>
                <w:rFonts w:ascii="Arial" w:hAnsi="Arial" w:cs="Arial"/>
                <w:sz w:val="20"/>
                <w:szCs w:val="20"/>
              </w:rPr>
              <w:t xml:space="preserve"> </w:t>
            </w:r>
            <w:proofErr w:type="gramStart"/>
            <w:r w:rsidRPr="0081293D">
              <w:rPr>
                <w:rFonts w:ascii="Arial" w:hAnsi="Arial" w:cs="Arial"/>
                <w:sz w:val="20"/>
                <w:szCs w:val="20"/>
              </w:rPr>
              <w:t>soglia</w:t>
            </w:r>
            <w:proofErr w:type="gramEnd"/>
          </w:p>
        </w:tc>
      </w:tr>
      <w:tr w:rsidR="00615A0B" w:rsidRPr="00B26420" w:rsidTr="00615A0B">
        <w:trPr>
          <w:trHeight w:val="588"/>
        </w:trPr>
        <w:tc>
          <w:tcPr>
            <w:tcW w:w="1809" w:type="dxa"/>
            <w:shd w:val="clear" w:color="auto" w:fill="D9D9D9" w:themeFill="background1" w:themeFillShade="D9"/>
            <w:vAlign w:val="center"/>
          </w:tcPr>
          <w:p w:rsidR="00615A0B" w:rsidRPr="006D772F" w:rsidRDefault="00615A0B" w:rsidP="00615A0B">
            <w:pPr>
              <w:pStyle w:val="Default"/>
              <w:rPr>
                <w:rFonts w:ascii="Arial" w:hAnsi="Arial" w:cs="Arial"/>
                <w:sz w:val="20"/>
                <w:szCs w:val="20"/>
              </w:rPr>
            </w:pPr>
            <w:r w:rsidRPr="006D772F">
              <w:rPr>
                <w:rFonts w:ascii="Arial" w:hAnsi="Arial" w:cs="Arial"/>
                <w:b/>
                <w:bCs/>
                <w:sz w:val="20"/>
                <w:szCs w:val="20"/>
              </w:rPr>
              <w:t xml:space="preserve">Eccezioni </w:t>
            </w:r>
          </w:p>
        </w:tc>
        <w:tc>
          <w:tcPr>
            <w:tcW w:w="7938" w:type="dxa"/>
            <w:gridSpan w:val="3"/>
            <w:vAlign w:val="center"/>
          </w:tcPr>
          <w:p w:rsidR="00615A0B" w:rsidRPr="002C3E41" w:rsidRDefault="00615A0B" w:rsidP="00615A0B">
            <w:pPr>
              <w:pStyle w:val="Default"/>
              <w:spacing w:after="120"/>
              <w:rPr>
                <w:rFonts w:ascii="Arial" w:hAnsi="Arial" w:cs="Arial"/>
                <w:sz w:val="20"/>
                <w:szCs w:val="20"/>
                <w:u w:val="single"/>
              </w:rPr>
            </w:pPr>
            <w:r>
              <w:rPr>
                <w:rFonts w:ascii="Arial" w:hAnsi="Arial" w:cs="Arial"/>
                <w:sz w:val="20"/>
                <w:szCs w:val="20"/>
              </w:rPr>
              <w:t>Nessuna</w:t>
            </w:r>
          </w:p>
        </w:tc>
      </w:tr>
    </w:tbl>
    <w:p w:rsidR="00615A0B" w:rsidRPr="00615A0B" w:rsidRDefault="00615A0B" w:rsidP="00615A0B"/>
    <w:p w:rsidR="00D84301" w:rsidRDefault="00D84301">
      <w:pPr>
        <w:spacing w:after="0" w:line="240" w:lineRule="auto"/>
        <w:rPr>
          <w:rFonts w:ascii="Franklin Gothic Book" w:eastAsia="Times New Roman" w:hAnsi="Franklin Gothic Book"/>
          <w:color w:val="6EA0B0"/>
          <w:sz w:val="26"/>
          <w:szCs w:val="26"/>
        </w:rPr>
      </w:pPr>
      <w:r>
        <w:rPr>
          <w:b/>
          <w:bCs/>
        </w:rPr>
        <w:br w:type="page"/>
      </w:r>
    </w:p>
    <w:p w:rsidR="00F4191F" w:rsidRDefault="00553478" w:rsidP="00F4191F">
      <w:pPr>
        <w:pStyle w:val="Titolo2"/>
        <w:rPr>
          <w:b w:val="0"/>
          <w:bCs w:val="0"/>
        </w:rPr>
      </w:pPr>
      <w:bookmarkStart w:id="55" w:name="_Toc327366610"/>
      <w:bookmarkStart w:id="56" w:name="_Toc330369291"/>
      <w:r>
        <w:rPr>
          <w:b w:val="0"/>
          <w:bCs w:val="0"/>
        </w:rPr>
        <w:lastRenderedPageBreak/>
        <w:t>IQ2.10</w:t>
      </w:r>
      <w:r w:rsidR="00F4191F" w:rsidRPr="00F4191F">
        <w:rPr>
          <w:b w:val="0"/>
          <w:bCs w:val="0"/>
        </w:rPr>
        <w:t xml:space="preserve"> - Linee di codice inerte</w:t>
      </w:r>
      <w:bookmarkEnd w:id="55"/>
      <w:bookmarkEnd w:id="56"/>
    </w:p>
    <w:p w:rsidR="0081293D" w:rsidRDefault="0081293D" w:rsidP="0081293D">
      <w:r>
        <w:t xml:space="preserve">L’indicatore si applica sia al software nuovo </w:t>
      </w:r>
      <w:proofErr w:type="gramStart"/>
      <w:r>
        <w:t>che</w:t>
      </w:r>
      <w:proofErr w:type="gramEnd"/>
      <w:r>
        <w:t xml:space="preserve"> al software modificato. Per software modificato </w:t>
      </w:r>
      <w:proofErr w:type="gramStart"/>
      <w:r>
        <w:t xml:space="preserve">si </w:t>
      </w:r>
      <w:proofErr w:type="gramEnd"/>
      <w:r>
        <w:t>intende il software modificato nell’ambito della fornitura anche se realizzato in forniture precedenti.</w:t>
      </w:r>
    </w:p>
    <w:p w:rsidR="0081293D" w:rsidRDefault="0081293D" w:rsidP="0081293D">
      <w:r>
        <w:t>Qualora l’</w:t>
      </w:r>
      <w:r w:rsidR="00B92ACE">
        <w:t>intervento</w:t>
      </w:r>
      <w:r>
        <w:t xml:space="preserve"> includa l’uso di più linguaggi, l’indicatore si utilizza su ogni singolo linguaggio.</w:t>
      </w: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BFBFBF" w:themeColor="background1" w:themeShade="BF"/>
          <w:insideV w:val="single" w:sz="8" w:space="0" w:color="BFBFBF" w:themeColor="background1" w:themeShade="BF"/>
        </w:tblBorders>
        <w:tblLayout w:type="fixed"/>
        <w:tblLook w:val="0000" w:firstRow="0" w:lastRow="0" w:firstColumn="0" w:lastColumn="0" w:noHBand="0" w:noVBand="0"/>
      </w:tblPr>
      <w:tblGrid>
        <w:gridCol w:w="1809"/>
        <w:gridCol w:w="2818"/>
        <w:gridCol w:w="1577"/>
        <w:gridCol w:w="3543"/>
      </w:tblGrid>
      <w:tr w:rsidR="0081293D" w:rsidRPr="00B26420" w:rsidTr="00FD4F75">
        <w:trPr>
          <w:trHeight w:val="483"/>
        </w:trPr>
        <w:tc>
          <w:tcPr>
            <w:tcW w:w="1809" w:type="dxa"/>
            <w:shd w:val="clear" w:color="auto" w:fill="D9D9D9" w:themeFill="background1" w:themeFillShade="D9"/>
            <w:vAlign w:val="center"/>
          </w:tcPr>
          <w:p w:rsidR="0081293D" w:rsidRPr="00B26420" w:rsidRDefault="0081293D" w:rsidP="00FD4F75">
            <w:pPr>
              <w:pStyle w:val="Default"/>
              <w:rPr>
                <w:rFonts w:ascii="Arial" w:hAnsi="Arial" w:cs="Arial"/>
                <w:sz w:val="20"/>
                <w:szCs w:val="20"/>
              </w:rPr>
            </w:pPr>
            <w:r w:rsidRPr="00B26420">
              <w:rPr>
                <w:rFonts w:ascii="Arial" w:hAnsi="Arial" w:cs="Arial"/>
                <w:b/>
                <w:bCs/>
                <w:sz w:val="20"/>
                <w:szCs w:val="20"/>
              </w:rPr>
              <w:t xml:space="preserve">Caratteristica </w:t>
            </w:r>
          </w:p>
        </w:tc>
        <w:tc>
          <w:tcPr>
            <w:tcW w:w="2818" w:type="dxa"/>
            <w:vAlign w:val="center"/>
          </w:tcPr>
          <w:p w:rsidR="0081293D" w:rsidRPr="00B26420" w:rsidRDefault="0081293D" w:rsidP="00FD4F75">
            <w:pPr>
              <w:pStyle w:val="Default"/>
              <w:rPr>
                <w:rFonts w:ascii="Arial" w:hAnsi="Arial" w:cs="Arial"/>
                <w:sz w:val="20"/>
                <w:szCs w:val="20"/>
              </w:rPr>
            </w:pPr>
            <w:r w:rsidRPr="00615A0B">
              <w:rPr>
                <w:rFonts w:ascii="Arial" w:hAnsi="Arial" w:cs="Arial"/>
                <w:sz w:val="20"/>
                <w:szCs w:val="20"/>
              </w:rPr>
              <w:t>Manutenibilità</w:t>
            </w:r>
          </w:p>
        </w:tc>
        <w:tc>
          <w:tcPr>
            <w:tcW w:w="1577" w:type="dxa"/>
            <w:shd w:val="clear" w:color="auto" w:fill="D9D9D9" w:themeFill="background1" w:themeFillShade="D9"/>
            <w:vAlign w:val="center"/>
          </w:tcPr>
          <w:p w:rsidR="0081293D" w:rsidRPr="00B26420" w:rsidRDefault="0081293D" w:rsidP="00FD4F75">
            <w:pPr>
              <w:pStyle w:val="Default"/>
              <w:rPr>
                <w:rFonts w:ascii="Arial" w:hAnsi="Arial" w:cs="Arial"/>
                <w:sz w:val="20"/>
                <w:szCs w:val="20"/>
              </w:rPr>
            </w:pPr>
            <w:r w:rsidRPr="00B26420">
              <w:rPr>
                <w:rFonts w:ascii="Arial" w:hAnsi="Arial" w:cs="Arial"/>
                <w:b/>
                <w:bCs/>
                <w:sz w:val="20"/>
                <w:szCs w:val="20"/>
              </w:rPr>
              <w:t xml:space="preserve">Sotto- caratteristica </w:t>
            </w:r>
          </w:p>
        </w:tc>
        <w:tc>
          <w:tcPr>
            <w:tcW w:w="3543" w:type="dxa"/>
            <w:vAlign w:val="center"/>
          </w:tcPr>
          <w:p w:rsidR="0081293D" w:rsidRPr="00B26420" w:rsidRDefault="0081293D" w:rsidP="00FD4F75">
            <w:pPr>
              <w:pStyle w:val="Default"/>
              <w:rPr>
                <w:rFonts w:ascii="Arial" w:hAnsi="Arial" w:cs="Arial"/>
                <w:sz w:val="20"/>
                <w:szCs w:val="20"/>
              </w:rPr>
            </w:pPr>
            <w:r>
              <w:rPr>
                <w:rFonts w:ascii="Arial" w:hAnsi="Arial" w:cs="Arial"/>
                <w:sz w:val="20"/>
                <w:szCs w:val="20"/>
              </w:rPr>
              <w:t>Modificabilità</w:t>
            </w:r>
          </w:p>
        </w:tc>
      </w:tr>
      <w:tr w:rsidR="0081293D" w:rsidRPr="0081293D" w:rsidTr="00FD4F75">
        <w:trPr>
          <w:trHeight w:val="817"/>
        </w:trPr>
        <w:tc>
          <w:tcPr>
            <w:tcW w:w="1809" w:type="dxa"/>
            <w:shd w:val="clear" w:color="auto" w:fill="D9D9D9" w:themeFill="background1" w:themeFillShade="D9"/>
            <w:vAlign w:val="center"/>
          </w:tcPr>
          <w:p w:rsidR="0081293D" w:rsidRPr="00B26420" w:rsidRDefault="0081293D" w:rsidP="00FD4F75">
            <w:pPr>
              <w:pStyle w:val="Default"/>
              <w:rPr>
                <w:rFonts w:ascii="Arial" w:hAnsi="Arial" w:cs="Arial"/>
                <w:sz w:val="20"/>
                <w:szCs w:val="20"/>
              </w:rPr>
            </w:pPr>
            <w:r w:rsidRPr="00B26420">
              <w:rPr>
                <w:rFonts w:ascii="Arial" w:hAnsi="Arial" w:cs="Arial"/>
                <w:b/>
                <w:bCs/>
                <w:sz w:val="20"/>
                <w:szCs w:val="20"/>
              </w:rPr>
              <w:t xml:space="preserve">Aspetto da valutare </w:t>
            </w:r>
          </w:p>
        </w:tc>
        <w:tc>
          <w:tcPr>
            <w:tcW w:w="7938" w:type="dxa"/>
            <w:gridSpan w:val="3"/>
            <w:vAlign w:val="center"/>
          </w:tcPr>
          <w:p w:rsidR="0081293D" w:rsidRPr="0081293D" w:rsidRDefault="0081293D" w:rsidP="0081293D">
            <w:pPr>
              <w:pStyle w:val="Default"/>
              <w:rPr>
                <w:rFonts w:ascii="Arial" w:hAnsi="Arial" w:cs="Arial"/>
                <w:sz w:val="20"/>
                <w:szCs w:val="20"/>
              </w:rPr>
            </w:pPr>
            <w:r w:rsidRPr="0081293D">
              <w:rPr>
                <w:rFonts w:ascii="Arial" w:hAnsi="Arial" w:cs="Arial"/>
                <w:sz w:val="20"/>
                <w:szCs w:val="20"/>
              </w:rPr>
              <w:t>Codice inerte del software nuovo o modificato sviluppato in linguaggio</w:t>
            </w:r>
            <w:r>
              <w:rPr>
                <w:rFonts w:ascii="Arial" w:hAnsi="Arial" w:cs="Arial"/>
                <w:sz w:val="20"/>
                <w:szCs w:val="20"/>
              </w:rPr>
              <w:t xml:space="preserve"> </w:t>
            </w:r>
            <w:r w:rsidRPr="0081293D">
              <w:rPr>
                <w:rFonts w:ascii="Arial" w:hAnsi="Arial" w:cs="Arial"/>
                <w:sz w:val="20"/>
                <w:szCs w:val="20"/>
              </w:rPr>
              <w:t>Cobol/C/Visual Basic/</w:t>
            </w:r>
            <w:proofErr w:type="gramStart"/>
            <w:r w:rsidRPr="0081293D">
              <w:rPr>
                <w:rFonts w:ascii="Arial" w:hAnsi="Arial" w:cs="Arial"/>
                <w:sz w:val="20"/>
                <w:szCs w:val="20"/>
              </w:rPr>
              <w:t>Java</w:t>
            </w:r>
            <w:proofErr w:type="gramEnd"/>
          </w:p>
        </w:tc>
      </w:tr>
      <w:tr w:rsidR="0081293D" w:rsidRPr="00B26420" w:rsidTr="00FD4F75">
        <w:trPr>
          <w:trHeight w:val="375"/>
        </w:trPr>
        <w:tc>
          <w:tcPr>
            <w:tcW w:w="1809" w:type="dxa"/>
            <w:shd w:val="clear" w:color="auto" w:fill="D9D9D9" w:themeFill="background1" w:themeFillShade="D9"/>
            <w:vAlign w:val="center"/>
          </w:tcPr>
          <w:p w:rsidR="0081293D" w:rsidRPr="00B26420" w:rsidRDefault="0081293D" w:rsidP="00FD4F75">
            <w:pPr>
              <w:pStyle w:val="Default"/>
              <w:rPr>
                <w:rFonts w:ascii="Arial" w:hAnsi="Arial" w:cs="Arial"/>
                <w:sz w:val="20"/>
                <w:szCs w:val="20"/>
              </w:rPr>
            </w:pPr>
            <w:r w:rsidRPr="00B26420">
              <w:rPr>
                <w:rFonts w:ascii="Arial" w:hAnsi="Arial" w:cs="Arial"/>
                <w:b/>
                <w:bCs/>
                <w:sz w:val="20"/>
                <w:szCs w:val="20"/>
              </w:rPr>
              <w:t xml:space="preserve">Unità di misura </w:t>
            </w:r>
          </w:p>
        </w:tc>
        <w:tc>
          <w:tcPr>
            <w:tcW w:w="2818" w:type="dxa"/>
            <w:vAlign w:val="center"/>
          </w:tcPr>
          <w:p w:rsidR="0081293D" w:rsidRPr="00B26420" w:rsidRDefault="0081293D" w:rsidP="0081293D">
            <w:pPr>
              <w:pStyle w:val="Default"/>
              <w:rPr>
                <w:rFonts w:ascii="Arial" w:hAnsi="Arial" w:cs="Arial"/>
                <w:sz w:val="20"/>
                <w:szCs w:val="20"/>
              </w:rPr>
            </w:pPr>
            <w:r w:rsidRPr="0081293D">
              <w:rPr>
                <w:rFonts w:ascii="Arial" w:hAnsi="Arial" w:cs="Arial"/>
                <w:sz w:val="20"/>
                <w:szCs w:val="20"/>
              </w:rPr>
              <w:t>Numero di linee di</w:t>
            </w:r>
            <w:r>
              <w:rPr>
                <w:rFonts w:ascii="Arial" w:hAnsi="Arial" w:cs="Arial"/>
                <w:sz w:val="20"/>
                <w:szCs w:val="20"/>
              </w:rPr>
              <w:t xml:space="preserve"> </w:t>
            </w:r>
            <w:r w:rsidRPr="0081293D">
              <w:rPr>
                <w:rFonts w:ascii="Arial" w:hAnsi="Arial" w:cs="Arial"/>
                <w:sz w:val="20"/>
                <w:szCs w:val="20"/>
              </w:rPr>
              <w:t>codice inerte</w:t>
            </w:r>
          </w:p>
        </w:tc>
        <w:tc>
          <w:tcPr>
            <w:tcW w:w="1577" w:type="dxa"/>
            <w:shd w:val="clear" w:color="auto" w:fill="D9D9D9" w:themeFill="background1" w:themeFillShade="D9"/>
            <w:vAlign w:val="center"/>
          </w:tcPr>
          <w:p w:rsidR="0081293D" w:rsidRPr="00B26420" w:rsidRDefault="0081293D" w:rsidP="00FD4F75">
            <w:pPr>
              <w:pStyle w:val="Default"/>
              <w:rPr>
                <w:rFonts w:ascii="Arial" w:hAnsi="Arial" w:cs="Arial"/>
                <w:sz w:val="20"/>
                <w:szCs w:val="20"/>
              </w:rPr>
            </w:pPr>
            <w:r w:rsidRPr="00B26420">
              <w:rPr>
                <w:rFonts w:ascii="Arial" w:hAnsi="Arial" w:cs="Arial"/>
                <w:b/>
                <w:bCs/>
                <w:sz w:val="20"/>
                <w:szCs w:val="20"/>
              </w:rPr>
              <w:t xml:space="preserve">Fonte dati </w:t>
            </w:r>
          </w:p>
        </w:tc>
        <w:tc>
          <w:tcPr>
            <w:tcW w:w="3543" w:type="dxa"/>
            <w:vAlign w:val="center"/>
          </w:tcPr>
          <w:p w:rsidR="0081293D" w:rsidRPr="00B26420" w:rsidRDefault="0081293D" w:rsidP="00FD4F75">
            <w:pPr>
              <w:pStyle w:val="Default"/>
              <w:rPr>
                <w:rFonts w:ascii="Arial" w:hAnsi="Arial" w:cs="Arial"/>
                <w:sz w:val="20"/>
                <w:szCs w:val="20"/>
              </w:rPr>
            </w:pPr>
            <w:r>
              <w:rPr>
                <w:rFonts w:ascii="Arial" w:hAnsi="Arial" w:cs="Arial"/>
                <w:sz w:val="20"/>
                <w:szCs w:val="20"/>
              </w:rPr>
              <w:t>Elaborazione su codice sorgente</w:t>
            </w:r>
          </w:p>
        </w:tc>
      </w:tr>
      <w:tr w:rsidR="0081293D" w:rsidRPr="00B26420" w:rsidTr="00FD4F75">
        <w:trPr>
          <w:trHeight w:val="597"/>
        </w:trPr>
        <w:tc>
          <w:tcPr>
            <w:tcW w:w="1809" w:type="dxa"/>
            <w:shd w:val="clear" w:color="auto" w:fill="D9D9D9" w:themeFill="background1" w:themeFillShade="D9"/>
            <w:vAlign w:val="center"/>
          </w:tcPr>
          <w:p w:rsidR="0081293D" w:rsidRPr="00B26420" w:rsidRDefault="0081293D" w:rsidP="00FD4F75">
            <w:pPr>
              <w:pStyle w:val="Default"/>
              <w:rPr>
                <w:rFonts w:ascii="Arial" w:hAnsi="Arial" w:cs="Arial"/>
                <w:sz w:val="20"/>
                <w:szCs w:val="20"/>
              </w:rPr>
            </w:pPr>
            <w:r w:rsidRPr="00B26420">
              <w:rPr>
                <w:rFonts w:ascii="Arial" w:hAnsi="Arial" w:cs="Arial"/>
                <w:b/>
                <w:bCs/>
                <w:sz w:val="20"/>
                <w:szCs w:val="20"/>
              </w:rPr>
              <w:t xml:space="preserve">Periodo di riferimento </w:t>
            </w:r>
          </w:p>
        </w:tc>
        <w:tc>
          <w:tcPr>
            <w:tcW w:w="2818" w:type="dxa"/>
            <w:vAlign w:val="center"/>
          </w:tcPr>
          <w:p w:rsidR="0081293D" w:rsidRPr="00B26420" w:rsidRDefault="0081293D" w:rsidP="0081293D">
            <w:pPr>
              <w:pStyle w:val="Default"/>
              <w:rPr>
                <w:rFonts w:ascii="Arial" w:hAnsi="Arial" w:cs="Arial"/>
                <w:sz w:val="20"/>
                <w:szCs w:val="20"/>
              </w:rPr>
            </w:pPr>
            <w:r w:rsidRPr="0081293D">
              <w:rPr>
                <w:rFonts w:ascii="Arial" w:hAnsi="Arial" w:cs="Arial"/>
                <w:sz w:val="20"/>
                <w:szCs w:val="20"/>
              </w:rPr>
              <w:t>La fase di</w:t>
            </w:r>
            <w:r>
              <w:rPr>
                <w:rFonts w:ascii="Arial" w:hAnsi="Arial" w:cs="Arial"/>
                <w:sz w:val="20"/>
                <w:szCs w:val="20"/>
              </w:rPr>
              <w:t xml:space="preserve"> </w:t>
            </w:r>
            <w:r w:rsidRPr="0081293D">
              <w:rPr>
                <w:rFonts w:ascii="Arial" w:hAnsi="Arial" w:cs="Arial"/>
                <w:sz w:val="20"/>
                <w:szCs w:val="20"/>
              </w:rPr>
              <w:t>realizzazione</w:t>
            </w:r>
            <w:r>
              <w:rPr>
                <w:rFonts w:ascii="Arial" w:hAnsi="Arial" w:cs="Arial"/>
                <w:sz w:val="20"/>
                <w:szCs w:val="20"/>
              </w:rPr>
              <w:t xml:space="preserve"> </w:t>
            </w:r>
            <w:r w:rsidRPr="0081293D">
              <w:rPr>
                <w:rFonts w:ascii="Arial" w:hAnsi="Arial" w:cs="Arial"/>
                <w:sz w:val="20"/>
                <w:szCs w:val="20"/>
              </w:rPr>
              <w:t>dell'</w:t>
            </w:r>
            <w:r w:rsidR="00B92ACE">
              <w:rPr>
                <w:rFonts w:ascii="Arial" w:hAnsi="Arial" w:cs="Arial"/>
                <w:sz w:val="20"/>
                <w:szCs w:val="20"/>
              </w:rPr>
              <w:t>intervento</w:t>
            </w:r>
          </w:p>
        </w:tc>
        <w:tc>
          <w:tcPr>
            <w:tcW w:w="1577" w:type="dxa"/>
            <w:shd w:val="clear" w:color="auto" w:fill="D9D9D9" w:themeFill="background1" w:themeFillShade="D9"/>
            <w:vAlign w:val="center"/>
          </w:tcPr>
          <w:p w:rsidR="0081293D" w:rsidRPr="00B26420" w:rsidRDefault="0081293D" w:rsidP="00FD4F75">
            <w:pPr>
              <w:pStyle w:val="Default"/>
              <w:rPr>
                <w:rFonts w:ascii="Arial" w:hAnsi="Arial" w:cs="Arial"/>
                <w:sz w:val="20"/>
                <w:szCs w:val="20"/>
              </w:rPr>
            </w:pPr>
            <w:r w:rsidRPr="00B26420">
              <w:rPr>
                <w:rFonts w:ascii="Arial" w:hAnsi="Arial" w:cs="Arial"/>
                <w:b/>
                <w:bCs/>
                <w:sz w:val="20"/>
                <w:szCs w:val="20"/>
              </w:rPr>
              <w:t xml:space="preserve">Frequenza di misurazione </w:t>
            </w:r>
          </w:p>
        </w:tc>
        <w:tc>
          <w:tcPr>
            <w:tcW w:w="3543" w:type="dxa"/>
            <w:vAlign w:val="center"/>
          </w:tcPr>
          <w:p w:rsidR="0081293D" w:rsidRPr="00B26420" w:rsidRDefault="008630DA" w:rsidP="00FD4F75">
            <w:pPr>
              <w:pStyle w:val="Default"/>
              <w:rPr>
                <w:rFonts w:ascii="Arial" w:hAnsi="Arial" w:cs="Arial"/>
                <w:sz w:val="20"/>
                <w:szCs w:val="20"/>
              </w:rPr>
            </w:pPr>
            <w:proofErr w:type="gramStart"/>
            <w:r>
              <w:rPr>
                <w:rFonts w:ascii="Arial" w:hAnsi="Arial" w:cs="Arial"/>
                <w:sz w:val="20"/>
                <w:szCs w:val="20"/>
              </w:rPr>
              <w:t>Ad</w:t>
            </w:r>
            <w:proofErr w:type="gramEnd"/>
            <w:r>
              <w:rPr>
                <w:rFonts w:ascii="Arial" w:hAnsi="Arial" w:cs="Arial"/>
                <w:sz w:val="20"/>
                <w:szCs w:val="20"/>
              </w:rPr>
              <w:t xml:space="preserve"> ogni rilascio del software oppure su richiesta di EQS</w:t>
            </w:r>
          </w:p>
        </w:tc>
      </w:tr>
      <w:tr w:rsidR="0081293D" w:rsidRPr="00B26420" w:rsidTr="00FD4F75">
        <w:trPr>
          <w:trHeight w:val="907"/>
        </w:trPr>
        <w:tc>
          <w:tcPr>
            <w:tcW w:w="1809" w:type="dxa"/>
            <w:shd w:val="clear" w:color="auto" w:fill="D9D9D9" w:themeFill="background1" w:themeFillShade="D9"/>
            <w:vAlign w:val="center"/>
          </w:tcPr>
          <w:p w:rsidR="0081293D" w:rsidRPr="00B26420" w:rsidRDefault="0081293D" w:rsidP="00FD4F75">
            <w:pPr>
              <w:pStyle w:val="Default"/>
              <w:rPr>
                <w:rFonts w:ascii="Arial" w:hAnsi="Arial" w:cs="Arial"/>
                <w:sz w:val="20"/>
                <w:szCs w:val="20"/>
              </w:rPr>
            </w:pPr>
            <w:r w:rsidRPr="00B26420">
              <w:rPr>
                <w:rFonts w:ascii="Arial" w:hAnsi="Arial" w:cs="Arial"/>
                <w:b/>
                <w:bCs/>
                <w:sz w:val="20"/>
                <w:szCs w:val="20"/>
              </w:rPr>
              <w:t xml:space="preserve">Dati da rilevare </w:t>
            </w:r>
          </w:p>
        </w:tc>
        <w:tc>
          <w:tcPr>
            <w:tcW w:w="7938" w:type="dxa"/>
            <w:gridSpan w:val="3"/>
            <w:vAlign w:val="center"/>
          </w:tcPr>
          <w:p w:rsidR="0081293D" w:rsidRPr="002C3E41" w:rsidRDefault="006038C9" w:rsidP="006038C9">
            <w:pPr>
              <w:pStyle w:val="Default"/>
              <w:spacing w:after="120"/>
              <w:rPr>
                <w:rFonts w:ascii="Arial" w:hAnsi="Arial" w:cs="Arial"/>
                <w:sz w:val="20"/>
                <w:szCs w:val="20"/>
              </w:rPr>
            </w:pPr>
            <w:proofErr w:type="gramStart"/>
            <w:r>
              <w:rPr>
                <w:rFonts w:ascii="Arial" w:hAnsi="Arial" w:cs="Arial"/>
                <w:sz w:val="20"/>
                <w:szCs w:val="20"/>
              </w:rPr>
              <w:t>N</w:t>
            </w:r>
            <w:r w:rsidRPr="006038C9">
              <w:rPr>
                <w:rFonts w:ascii="Arial" w:hAnsi="Arial" w:cs="Arial"/>
                <w:sz w:val="20"/>
                <w:szCs w:val="20"/>
              </w:rPr>
              <w:t>umero di linee di codice sorgente modificato e di nuova realizzazione</w:t>
            </w:r>
            <w:r>
              <w:rPr>
                <w:rFonts w:ascii="Arial" w:hAnsi="Arial" w:cs="Arial"/>
                <w:sz w:val="20"/>
                <w:szCs w:val="20"/>
              </w:rPr>
              <w:t xml:space="preserve"> </w:t>
            </w:r>
            <w:r w:rsidRPr="006038C9">
              <w:rPr>
                <w:rFonts w:ascii="Arial" w:hAnsi="Arial" w:cs="Arial"/>
                <w:sz w:val="20"/>
                <w:szCs w:val="20"/>
              </w:rPr>
              <w:t xml:space="preserve">mai percorso in fase di esecuzione </w:t>
            </w:r>
            <w:r w:rsidRPr="00A44B2A">
              <w:rPr>
                <w:rFonts w:ascii="Arial" w:hAnsi="Arial" w:cs="Arial"/>
                <w:i/>
                <w:sz w:val="20"/>
                <w:szCs w:val="20"/>
              </w:rPr>
              <w:t>(</w:t>
            </w:r>
            <w:proofErr w:type="spellStart"/>
            <w:r w:rsidRPr="00A44B2A">
              <w:rPr>
                <w:rFonts w:ascii="Arial" w:hAnsi="Arial" w:cs="Arial"/>
                <w:i/>
                <w:sz w:val="20"/>
                <w:szCs w:val="20"/>
              </w:rPr>
              <w:t>Nlin_inerti</w:t>
            </w:r>
            <w:proofErr w:type="spellEnd"/>
            <w:r w:rsidRPr="00A44B2A">
              <w:rPr>
                <w:rFonts w:ascii="Arial" w:hAnsi="Arial" w:cs="Arial"/>
                <w:i/>
                <w:sz w:val="20"/>
                <w:szCs w:val="20"/>
              </w:rPr>
              <w:t>)</w:t>
            </w:r>
            <w:proofErr w:type="gramEnd"/>
          </w:p>
        </w:tc>
      </w:tr>
      <w:tr w:rsidR="0081293D" w:rsidRPr="00B26420" w:rsidTr="00FD4F75">
        <w:trPr>
          <w:trHeight w:val="616"/>
        </w:trPr>
        <w:tc>
          <w:tcPr>
            <w:tcW w:w="1809" w:type="dxa"/>
            <w:shd w:val="clear" w:color="auto" w:fill="D9D9D9" w:themeFill="background1" w:themeFillShade="D9"/>
            <w:vAlign w:val="center"/>
          </w:tcPr>
          <w:p w:rsidR="0081293D" w:rsidRPr="00B26420" w:rsidRDefault="0081293D" w:rsidP="00FD4F75">
            <w:pPr>
              <w:pStyle w:val="Default"/>
              <w:rPr>
                <w:rFonts w:ascii="Arial" w:hAnsi="Arial" w:cs="Arial"/>
                <w:sz w:val="20"/>
                <w:szCs w:val="20"/>
              </w:rPr>
            </w:pPr>
            <w:r w:rsidRPr="00B26420">
              <w:rPr>
                <w:rFonts w:ascii="Arial" w:hAnsi="Arial" w:cs="Arial"/>
                <w:b/>
                <w:bCs/>
                <w:sz w:val="20"/>
                <w:szCs w:val="20"/>
              </w:rPr>
              <w:t xml:space="preserve">Regole di campionamento </w:t>
            </w:r>
          </w:p>
        </w:tc>
        <w:tc>
          <w:tcPr>
            <w:tcW w:w="7938" w:type="dxa"/>
            <w:gridSpan w:val="3"/>
            <w:vAlign w:val="center"/>
          </w:tcPr>
          <w:p w:rsidR="0081293D" w:rsidRPr="00B26420" w:rsidRDefault="00A44B2A" w:rsidP="00A44B2A">
            <w:pPr>
              <w:pStyle w:val="Default"/>
              <w:rPr>
                <w:rFonts w:ascii="Arial" w:hAnsi="Arial" w:cs="Arial"/>
                <w:sz w:val="20"/>
                <w:szCs w:val="20"/>
              </w:rPr>
            </w:pPr>
            <w:r w:rsidRPr="00A44B2A">
              <w:rPr>
                <w:rFonts w:ascii="Arial" w:hAnsi="Arial" w:cs="Arial"/>
                <w:sz w:val="20"/>
                <w:szCs w:val="20"/>
              </w:rPr>
              <w:t>Vanno considerati tutte le linee di codice dei moduli software nuovi o</w:t>
            </w:r>
            <w:r>
              <w:rPr>
                <w:rFonts w:ascii="Arial" w:hAnsi="Arial" w:cs="Arial"/>
                <w:sz w:val="20"/>
                <w:szCs w:val="20"/>
              </w:rPr>
              <w:t xml:space="preserve"> </w:t>
            </w:r>
            <w:r w:rsidRPr="00A44B2A">
              <w:rPr>
                <w:rFonts w:ascii="Arial" w:hAnsi="Arial" w:cs="Arial"/>
                <w:sz w:val="20"/>
                <w:szCs w:val="20"/>
              </w:rPr>
              <w:t>modificati dall'</w:t>
            </w:r>
            <w:r w:rsidR="00B92ACE">
              <w:rPr>
                <w:rFonts w:ascii="Arial" w:hAnsi="Arial" w:cs="Arial"/>
                <w:sz w:val="20"/>
                <w:szCs w:val="20"/>
              </w:rPr>
              <w:t>intervento</w:t>
            </w:r>
            <w:r w:rsidRPr="00A44B2A">
              <w:rPr>
                <w:rFonts w:ascii="Arial" w:hAnsi="Arial" w:cs="Arial"/>
                <w:sz w:val="20"/>
                <w:szCs w:val="20"/>
              </w:rPr>
              <w:t xml:space="preserve"> scritti in linguaggio Cobol/C/Visual Basic/</w:t>
            </w:r>
            <w:proofErr w:type="gramStart"/>
            <w:r w:rsidRPr="00A44B2A">
              <w:rPr>
                <w:rFonts w:ascii="Arial" w:hAnsi="Arial" w:cs="Arial"/>
                <w:sz w:val="20"/>
                <w:szCs w:val="20"/>
              </w:rPr>
              <w:t>Java</w:t>
            </w:r>
            <w:proofErr w:type="gramEnd"/>
          </w:p>
        </w:tc>
      </w:tr>
      <w:tr w:rsidR="0081293D" w:rsidRPr="00B26420" w:rsidTr="00A44B2A">
        <w:trPr>
          <w:trHeight w:val="510"/>
        </w:trPr>
        <w:tc>
          <w:tcPr>
            <w:tcW w:w="1809" w:type="dxa"/>
            <w:shd w:val="clear" w:color="auto" w:fill="D9D9D9" w:themeFill="background1" w:themeFillShade="D9"/>
            <w:vAlign w:val="center"/>
          </w:tcPr>
          <w:p w:rsidR="0081293D" w:rsidRPr="00B26420" w:rsidRDefault="0081293D" w:rsidP="00FD4F75">
            <w:pPr>
              <w:pStyle w:val="Default"/>
              <w:rPr>
                <w:rFonts w:ascii="Arial" w:hAnsi="Arial" w:cs="Arial"/>
                <w:sz w:val="20"/>
                <w:szCs w:val="20"/>
              </w:rPr>
            </w:pPr>
            <w:r w:rsidRPr="00B26420">
              <w:rPr>
                <w:rFonts w:ascii="Arial" w:hAnsi="Arial" w:cs="Arial"/>
                <w:b/>
                <w:bCs/>
                <w:sz w:val="20"/>
                <w:szCs w:val="20"/>
              </w:rPr>
              <w:t xml:space="preserve">Formula </w:t>
            </w:r>
          </w:p>
        </w:tc>
        <w:tc>
          <w:tcPr>
            <w:tcW w:w="7938" w:type="dxa"/>
            <w:gridSpan w:val="3"/>
            <w:vAlign w:val="center"/>
          </w:tcPr>
          <w:p w:rsidR="005F1B1A" w:rsidRDefault="0081293D" w:rsidP="005F1B1A">
            <w:pPr>
              <w:pStyle w:val="Default"/>
              <w:rPr>
                <w:rFonts w:ascii="Arial" w:hAnsi="Arial" w:cs="Arial"/>
                <w:i/>
                <w:sz w:val="20"/>
                <w:szCs w:val="20"/>
                <w:lang w:eastAsia="en-US"/>
              </w:rPr>
            </w:pPr>
            <m:oMathPara>
              <m:oMathParaPr>
                <m:jc m:val="left"/>
              </m:oMathParaPr>
              <m:oMath>
                <m:r>
                  <w:rPr>
                    <w:rFonts w:ascii="Cambria Math" w:hAnsi="Cambria Math" w:cs="Arial"/>
                    <w:sz w:val="20"/>
                    <w:szCs w:val="20"/>
                  </w:rPr>
                  <m:t>IQ</m:t>
                </m:r>
                <m:r>
                  <w:rPr>
                    <w:rFonts w:ascii="Cambria Math" w:hAnsi="Arial" w:cs="Arial"/>
                    <w:sz w:val="20"/>
                    <w:szCs w:val="20"/>
                  </w:rPr>
                  <m:t>2.10</m:t>
                </m:r>
                <m:r>
                  <w:rPr>
                    <w:rFonts w:ascii="Cambria Math" w:hAnsi="Cambria Math" w:cs="Arial"/>
                    <w:sz w:val="20"/>
                    <w:szCs w:val="20"/>
                  </w:rPr>
                  <m:t>=Nlin_inerte</m:t>
                </m:r>
              </m:oMath>
            </m:oMathPara>
          </w:p>
        </w:tc>
      </w:tr>
      <w:tr w:rsidR="0081293D" w:rsidRPr="00B26420" w:rsidTr="00FD4F75">
        <w:trPr>
          <w:trHeight w:val="232"/>
        </w:trPr>
        <w:tc>
          <w:tcPr>
            <w:tcW w:w="1809" w:type="dxa"/>
            <w:shd w:val="clear" w:color="auto" w:fill="D9D9D9" w:themeFill="background1" w:themeFillShade="D9"/>
            <w:vAlign w:val="center"/>
          </w:tcPr>
          <w:p w:rsidR="0081293D" w:rsidRPr="00B26420" w:rsidRDefault="0081293D" w:rsidP="00FD4F75">
            <w:pPr>
              <w:pStyle w:val="Default"/>
              <w:rPr>
                <w:rFonts w:ascii="Arial" w:hAnsi="Arial" w:cs="Arial"/>
                <w:sz w:val="20"/>
                <w:szCs w:val="20"/>
              </w:rPr>
            </w:pPr>
            <w:r w:rsidRPr="00B26420">
              <w:rPr>
                <w:rFonts w:ascii="Arial" w:hAnsi="Arial" w:cs="Arial"/>
                <w:b/>
                <w:bCs/>
                <w:sz w:val="20"/>
                <w:szCs w:val="20"/>
              </w:rPr>
              <w:t xml:space="preserve">Regole di arrotondamento </w:t>
            </w:r>
          </w:p>
        </w:tc>
        <w:tc>
          <w:tcPr>
            <w:tcW w:w="7938" w:type="dxa"/>
            <w:gridSpan w:val="3"/>
            <w:vAlign w:val="center"/>
          </w:tcPr>
          <w:p w:rsidR="0081293D" w:rsidRPr="00B26420" w:rsidRDefault="00A44B2A" w:rsidP="00FD4F75">
            <w:pPr>
              <w:pStyle w:val="Default"/>
              <w:rPr>
                <w:rFonts w:ascii="Arial" w:hAnsi="Arial" w:cs="Arial"/>
                <w:sz w:val="20"/>
                <w:szCs w:val="20"/>
              </w:rPr>
            </w:pPr>
            <w:r>
              <w:rPr>
                <w:rFonts w:ascii="Arial" w:hAnsi="Arial" w:cs="Arial"/>
                <w:sz w:val="20"/>
                <w:szCs w:val="20"/>
              </w:rPr>
              <w:t>Nessuna</w:t>
            </w:r>
          </w:p>
        </w:tc>
      </w:tr>
      <w:tr w:rsidR="0081293D" w:rsidRPr="00B26420" w:rsidTr="00FD4F75">
        <w:trPr>
          <w:trHeight w:val="498"/>
        </w:trPr>
        <w:tc>
          <w:tcPr>
            <w:tcW w:w="1809" w:type="dxa"/>
            <w:shd w:val="clear" w:color="auto" w:fill="D9D9D9" w:themeFill="background1" w:themeFillShade="D9"/>
            <w:vAlign w:val="center"/>
          </w:tcPr>
          <w:p w:rsidR="0081293D" w:rsidRPr="00B26420" w:rsidRDefault="0081293D" w:rsidP="00FD4F75">
            <w:pPr>
              <w:pStyle w:val="Default"/>
              <w:rPr>
                <w:rFonts w:ascii="Arial" w:hAnsi="Arial" w:cs="Arial"/>
                <w:sz w:val="20"/>
                <w:szCs w:val="20"/>
              </w:rPr>
            </w:pPr>
            <w:r w:rsidRPr="00B26420">
              <w:rPr>
                <w:rFonts w:ascii="Arial" w:hAnsi="Arial" w:cs="Arial"/>
                <w:b/>
                <w:bCs/>
                <w:sz w:val="20"/>
                <w:szCs w:val="20"/>
              </w:rPr>
              <w:t xml:space="preserve">Valore di soglia </w:t>
            </w:r>
          </w:p>
        </w:tc>
        <w:tc>
          <w:tcPr>
            <w:tcW w:w="7938" w:type="dxa"/>
            <w:gridSpan w:val="3"/>
            <w:vAlign w:val="center"/>
          </w:tcPr>
          <w:p w:rsidR="0081293D" w:rsidRPr="00B26420" w:rsidRDefault="0081293D" w:rsidP="00EF1370">
            <w:pPr>
              <w:pStyle w:val="Default"/>
              <w:rPr>
                <w:rFonts w:ascii="Arial" w:hAnsi="Arial" w:cs="Arial"/>
                <w:i/>
                <w:sz w:val="20"/>
                <w:szCs w:val="20"/>
              </w:rPr>
            </w:pPr>
            <m:oMathPara>
              <m:oMathParaPr>
                <m:jc m:val="left"/>
              </m:oMathParaPr>
              <m:oMath>
                <m:r>
                  <w:rPr>
                    <w:rFonts w:ascii="Cambria Math" w:hAnsi="Cambria Math" w:cs="Arial"/>
                    <w:sz w:val="20"/>
                    <w:szCs w:val="20"/>
                  </w:rPr>
                  <m:t>IQ2.10=0</m:t>
                </m:r>
              </m:oMath>
            </m:oMathPara>
          </w:p>
        </w:tc>
      </w:tr>
      <w:tr w:rsidR="0081293D" w:rsidRPr="00B26420" w:rsidTr="00FD4F75">
        <w:trPr>
          <w:trHeight w:val="851"/>
        </w:trPr>
        <w:tc>
          <w:tcPr>
            <w:tcW w:w="1809" w:type="dxa"/>
            <w:shd w:val="clear" w:color="auto" w:fill="D9D9D9" w:themeFill="background1" w:themeFillShade="D9"/>
            <w:vAlign w:val="center"/>
          </w:tcPr>
          <w:p w:rsidR="0081293D" w:rsidRPr="00B26420" w:rsidRDefault="0081293D" w:rsidP="00FD4F75">
            <w:pPr>
              <w:pStyle w:val="Default"/>
              <w:rPr>
                <w:rFonts w:ascii="Arial" w:hAnsi="Arial" w:cs="Arial"/>
                <w:sz w:val="20"/>
                <w:szCs w:val="20"/>
              </w:rPr>
            </w:pPr>
            <w:r w:rsidRPr="00B26420">
              <w:rPr>
                <w:rFonts w:ascii="Arial" w:hAnsi="Arial" w:cs="Arial"/>
                <w:b/>
                <w:bCs/>
                <w:sz w:val="20"/>
                <w:szCs w:val="20"/>
              </w:rPr>
              <w:t xml:space="preserve">Azioni contrattuali </w:t>
            </w:r>
          </w:p>
        </w:tc>
        <w:tc>
          <w:tcPr>
            <w:tcW w:w="7938" w:type="dxa"/>
            <w:gridSpan w:val="3"/>
            <w:vAlign w:val="center"/>
          </w:tcPr>
          <w:p w:rsidR="0081293D" w:rsidRPr="00B26420" w:rsidRDefault="00A44B2A" w:rsidP="00A44B2A">
            <w:pPr>
              <w:pStyle w:val="Default"/>
              <w:rPr>
                <w:rFonts w:ascii="Arial" w:hAnsi="Arial" w:cs="Arial"/>
                <w:sz w:val="20"/>
                <w:szCs w:val="20"/>
              </w:rPr>
            </w:pPr>
            <w:r w:rsidRPr="00A44B2A">
              <w:rPr>
                <w:rFonts w:ascii="Arial" w:hAnsi="Arial" w:cs="Arial"/>
                <w:sz w:val="20"/>
                <w:szCs w:val="20"/>
              </w:rPr>
              <w:t>Notifica di un rilievo sull’</w:t>
            </w:r>
            <w:r w:rsidR="00B92ACE">
              <w:rPr>
                <w:rFonts w:ascii="Arial" w:hAnsi="Arial" w:cs="Arial"/>
                <w:sz w:val="20"/>
                <w:szCs w:val="20"/>
              </w:rPr>
              <w:t>intervento</w:t>
            </w:r>
            <w:r w:rsidRPr="00A44B2A">
              <w:rPr>
                <w:rFonts w:ascii="Arial" w:hAnsi="Arial" w:cs="Arial"/>
                <w:sz w:val="20"/>
                <w:szCs w:val="20"/>
              </w:rPr>
              <w:t xml:space="preserve"> nel caso di non rispetto del valore di</w:t>
            </w:r>
            <w:r>
              <w:rPr>
                <w:rFonts w:ascii="Arial" w:hAnsi="Arial" w:cs="Arial"/>
                <w:sz w:val="20"/>
                <w:szCs w:val="20"/>
              </w:rPr>
              <w:t xml:space="preserve"> </w:t>
            </w:r>
            <w:proofErr w:type="gramStart"/>
            <w:r w:rsidRPr="00A44B2A">
              <w:rPr>
                <w:rFonts w:ascii="Arial" w:hAnsi="Arial" w:cs="Arial"/>
                <w:sz w:val="20"/>
                <w:szCs w:val="20"/>
              </w:rPr>
              <w:t>soglia</w:t>
            </w:r>
            <w:proofErr w:type="gramEnd"/>
          </w:p>
        </w:tc>
      </w:tr>
      <w:tr w:rsidR="0081293D" w:rsidRPr="00B26420" w:rsidTr="00FD4F75">
        <w:trPr>
          <w:trHeight w:val="588"/>
        </w:trPr>
        <w:tc>
          <w:tcPr>
            <w:tcW w:w="1809" w:type="dxa"/>
            <w:shd w:val="clear" w:color="auto" w:fill="D9D9D9" w:themeFill="background1" w:themeFillShade="D9"/>
            <w:vAlign w:val="center"/>
          </w:tcPr>
          <w:p w:rsidR="0081293D" w:rsidRPr="006D772F" w:rsidRDefault="0081293D" w:rsidP="00FD4F75">
            <w:pPr>
              <w:pStyle w:val="Default"/>
              <w:rPr>
                <w:rFonts w:ascii="Arial" w:hAnsi="Arial" w:cs="Arial"/>
                <w:sz w:val="20"/>
                <w:szCs w:val="20"/>
              </w:rPr>
            </w:pPr>
            <w:r w:rsidRPr="006D772F">
              <w:rPr>
                <w:rFonts w:ascii="Arial" w:hAnsi="Arial" w:cs="Arial"/>
                <w:b/>
                <w:bCs/>
                <w:sz w:val="20"/>
                <w:szCs w:val="20"/>
              </w:rPr>
              <w:t xml:space="preserve">Eccezioni </w:t>
            </w:r>
          </w:p>
        </w:tc>
        <w:tc>
          <w:tcPr>
            <w:tcW w:w="7938" w:type="dxa"/>
            <w:gridSpan w:val="3"/>
            <w:vAlign w:val="center"/>
          </w:tcPr>
          <w:p w:rsidR="0081293D" w:rsidRPr="002C3E41" w:rsidRDefault="0081293D" w:rsidP="00FD4F75">
            <w:pPr>
              <w:pStyle w:val="Default"/>
              <w:spacing w:after="120"/>
              <w:rPr>
                <w:rFonts w:ascii="Arial" w:hAnsi="Arial" w:cs="Arial"/>
                <w:sz w:val="20"/>
                <w:szCs w:val="20"/>
                <w:u w:val="single"/>
              </w:rPr>
            </w:pPr>
            <w:r>
              <w:rPr>
                <w:rFonts w:ascii="Arial" w:hAnsi="Arial" w:cs="Arial"/>
                <w:sz w:val="20"/>
                <w:szCs w:val="20"/>
              </w:rPr>
              <w:t>Nessuna</w:t>
            </w:r>
          </w:p>
        </w:tc>
      </w:tr>
    </w:tbl>
    <w:p w:rsidR="0081293D" w:rsidRPr="0081293D" w:rsidRDefault="0081293D" w:rsidP="0081293D"/>
    <w:p w:rsidR="00D84301" w:rsidRDefault="00D84301">
      <w:pPr>
        <w:spacing w:after="0" w:line="240" w:lineRule="auto"/>
        <w:rPr>
          <w:rFonts w:ascii="Franklin Gothic Book" w:eastAsia="Times New Roman" w:hAnsi="Franklin Gothic Book"/>
          <w:color w:val="6EA0B0"/>
          <w:sz w:val="26"/>
          <w:szCs w:val="26"/>
        </w:rPr>
      </w:pPr>
      <w:r>
        <w:rPr>
          <w:b/>
          <w:bCs/>
        </w:rPr>
        <w:br w:type="page"/>
      </w:r>
    </w:p>
    <w:p w:rsidR="00F4191F" w:rsidRDefault="00553478" w:rsidP="00F4191F">
      <w:pPr>
        <w:pStyle w:val="Titolo2"/>
        <w:rPr>
          <w:b w:val="0"/>
          <w:bCs w:val="0"/>
        </w:rPr>
      </w:pPr>
      <w:bookmarkStart w:id="57" w:name="_Toc327366611"/>
      <w:bookmarkStart w:id="58" w:name="_Toc330369292"/>
      <w:r>
        <w:rPr>
          <w:b w:val="0"/>
          <w:bCs w:val="0"/>
        </w:rPr>
        <w:lastRenderedPageBreak/>
        <w:t>IQ2.11</w:t>
      </w:r>
      <w:r w:rsidR="00F4191F" w:rsidRPr="00F4191F">
        <w:rPr>
          <w:b w:val="0"/>
          <w:bCs w:val="0"/>
        </w:rPr>
        <w:t xml:space="preserve"> - </w:t>
      </w:r>
      <w:proofErr w:type="spellStart"/>
      <w:r w:rsidR="00F4191F" w:rsidRPr="00F4191F">
        <w:rPr>
          <w:b w:val="0"/>
          <w:bCs w:val="0"/>
        </w:rPr>
        <w:t>Essential</w:t>
      </w:r>
      <w:proofErr w:type="spellEnd"/>
      <w:r w:rsidR="00F4191F" w:rsidRPr="00F4191F">
        <w:rPr>
          <w:b w:val="0"/>
          <w:bCs w:val="0"/>
        </w:rPr>
        <w:t xml:space="preserve"> </w:t>
      </w:r>
      <w:proofErr w:type="spellStart"/>
      <w:r w:rsidR="00F4191F" w:rsidRPr="00F4191F">
        <w:rPr>
          <w:b w:val="0"/>
          <w:bCs w:val="0"/>
        </w:rPr>
        <w:t>Complexity</w:t>
      </w:r>
      <w:bookmarkEnd w:id="57"/>
      <w:bookmarkEnd w:id="58"/>
      <w:proofErr w:type="spellEnd"/>
    </w:p>
    <w:p w:rsidR="00A44B2A" w:rsidRDefault="00A44B2A" w:rsidP="00A44B2A">
      <w:r>
        <w:t xml:space="preserve">Si applica su </w:t>
      </w:r>
      <w:r w:rsidR="00B17650">
        <w:t>interventi</w:t>
      </w:r>
      <w:r>
        <w:t xml:space="preserve"> che generano software nuovo.</w:t>
      </w:r>
    </w:p>
    <w:p w:rsidR="00A44B2A" w:rsidRDefault="00A44B2A" w:rsidP="00A44B2A">
      <w:r>
        <w:t>Qualora l’</w:t>
      </w:r>
      <w:r w:rsidR="00B92ACE">
        <w:t>intervento</w:t>
      </w:r>
      <w:r>
        <w:t xml:space="preserve"> includa l’uso di più linguaggi, l’indicatore si utilizza su ogni singolo linguaggio.</w:t>
      </w: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BFBFBF" w:themeColor="background1" w:themeShade="BF"/>
          <w:insideV w:val="single" w:sz="8" w:space="0" w:color="BFBFBF" w:themeColor="background1" w:themeShade="BF"/>
        </w:tblBorders>
        <w:tblLayout w:type="fixed"/>
        <w:tblLook w:val="0000" w:firstRow="0" w:lastRow="0" w:firstColumn="0" w:lastColumn="0" w:noHBand="0" w:noVBand="0"/>
      </w:tblPr>
      <w:tblGrid>
        <w:gridCol w:w="1809"/>
        <w:gridCol w:w="2818"/>
        <w:gridCol w:w="1577"/>
        <w:gridCol w:w="3543"/>
      </w:tblGrid>
      <w:tr w:rsidR="00A44B2A" w:rsidRPr="00B26420" w:rsidTr="00FD4F75">
        <w:trPr>
          <w:trHeight w:val="483"/>
        </w:trPr>
        <w:tc>
          <w:tcPr>
            <w:tcW w:w="1809" w:type="dxa"/>
            <w:shd w:val="clear" w:color="auto" w:fill="D9D9D9" w:themeFill="background1" w:themeFillShade="D9"/>
            <w:vAlign w:val="center"/>
          </w:tcPr>
          <w:p w:rsidR="00A44B2A" w:rsidRPr="00B26420" w:rsidRDefault="00A44B2A" w:rsidP="00FD4F75">
            <w:pPr>
              <w:pStyle w:val="Default"/>
              <w:rPr>
                <w:rFonts w:ascii="Arial" w:hAnsi="Arial" w:cs="Arial"/>
                <w:sz w:val="20"/>
                <w:szCs w:val="20"/>
              </w:rPr>
            </w:pPr>
            <w:r w:rsidRPr="00B26420">
              <w:rPr>
                <w:rFonts w:ascii="Arial" w:hAnsi="Arial" w:cs="Arial"/>
                <w:b/>
                <w:bCs/>
                <w:sz w:val="20"/>
                <w:szCs w:val="20"/>
              </w:rPr>
              <w:t xml:space="preserve">Caratteristica </w:t>
            </w:r>
          </w:p>
        </w:tc>
        <w:tc>
          <w:tcPr>
            <w:tcW w:w="2818" w:type="dxa"/>
            <w:vAlign w:val="center"/>
          </w:tcPr>
          <w:p w:rsidR="00A44B2A" w:rsidRPr="00B26420" w:rsidRDefault="00A44B2A" w:rsidP="00FD4F75">
            <w:pPr>
              <w:pStyle w:val="Default"/>
              <w:rPr>
                <w:rFonts w:ascii="Arial" w:hAnsi="Arial" w:cs="Arial"/>
                <w:sz w:val="20"/>
                <w:szCs w:val="20"/>
              </w:rPr>
            </w:pPr>
            <w:r w:rsidRPr="00615A0B">
              <w:rPr>
                <w:rFonts w:ascii="Arial" w:hAnsi="Arial" w:cs="Arial"/>
                <w:sz w:val="20"/>
                <w:szCs w:val="20"/>
              </w:rPr>
              <w:t>Manutenibilità</w:t>
            </w:r>
          </w:p>
        </w:tc>
        <w:tc>
          <w:tcPr>
            <w:tcW w:w="1577" w:type="dxa"/>
            <w:shd w:val="clear" w:color="auto" w:fill="D9D9D9" w:themeFill="background1" w:themeFillShade="D9"/>
            <w:vAlign w:val="center"/>
          </w:tcPr>
          <w:p w:rsidR="00A44B2A" w:rsidRPr="00B26420" w:rsidRDefault="00A44B2A" w:rsidP="00FD4F75">
            <w:pPr>
              <w:pStyle w:val="Default"/>
              <w:rPr>
                <w:rFonts w:ascii="Arial" w:hAnsi="Arial" w:cs="Arial"/>
                <w:sz w:val="20"/>
                <w:szCs w:val="20"/>
              </w:rPr>
            </w:pPr>
            <w:r w:rsidRPr="00B26420">
              <w:rPr>
                <w:rFonts w:ascii="Arial" w:hAnsi="Arial" w:cs="Arial"/>
                <w:b/>
                <w:bCs/>
                <w:sz w:val="20"/>
                <w:szCs w:val="20"/>
              </w:rPr>
              <w:t xml:space="preserve">Sotto- caratteristica </w:t>
            </w:r>
          </w:p>
        </w:tc>
        <w:tc>
          <w:tcPr>
            <w:tcW w:w="3543" w:type="dxa"/>
            <w:vAlign w:val="center"/>
          </w:tcPr>
          <w:p w:rsidR="00A44B2A" w:rsidRPr="00B26420" w:rsidRDefault="00A44B2A" w:rsidP="00FD4F75">
            <w:pPr>
              <w:pStyle w:val="Default"/>
              <w:rPr>
                <w:rFonts w:ascii="Arial" w:hAnsi="Arial" w:cs="Arial"/>
                <w:sz w:val="20"/>
                <w:szCs w:val="20"/>
              </w:rPr>
            </w:pPr>
            <w:r>
              <w:rPr>
                <w:rFonts w:ascii="Arial" w:hAnsi="Arial" w:cs="Arial"/>
                <w:sz w:val="20"/>
                <w:szCs w:val="20"/>
              </w:rPr>
              <w:t>Modificabilità</w:t>
            </w:r>
          </w:p>
        </w:tc>
      </w:tr>
      <w:tr w:rsidR="00A44B2A" w:rsidRPr="0081293D" w:rsidTr="00FD4F75">
        <w:trPr>
          <w:trHeight w:val="817"/>
        </w:trPr>
        <w:tc>
          <w:tcPr>
            <w:tcW w:w="1809" w:type="dxa"/>
            <w:shd w:val="clear" w:color="auto" w:fill="D9D9D9" w:themeFill="background1" w:themeFillShade="D9"/>
            <w:vAlign w:val="center"/>
          </w:tcPr>
          <w:p w:rsidR="00A44B2A" w:rsidRPr="00B26420" w:rsidRDefault="00A44B2A" w:rsidP="00FD4F75">
            <w:pPr>
              <w:pStyle w:val="Default"/>
              <w:rPr>
                <w:rFonts w:ascii="Arial" w:hAnsi="Arial" w:cs="Arial"/>
                <w:sz w:val="20"/>
                <w:szCs w:val="20"/>
              </w:rPr>
            </w:pPr>
            <w:r w:rsidRPr="00B26420">
              <w:rPr>
                <w:rFonts w:ascii="Arial" w:hAnsi="Arial" w:cs="Arial"/>
                <w:b/>
                <w:bCs/>
                <w:sz w:val="20"/>
                <w:szCs w:val="20"/>
              </w:rPr>
              <w:t xml:space="preserve">Aspetto da valutare </w:t>
            </w:r>
          </w:p>
        </w:tc>
        <w:tc>
          <w:tcPr>
            <w:tcW w:w="7938" w:type="dxa"/>
            <w:gridSpan w:val="3"/>
            <w:vAlign w:val="center"/>
          </w:tcPr>
          <w:p w:rsidR="00A44B2A" w:rsidRPr="0081293D" w:rsidRDefault="00A44B2A" w:rsidP="00A44B2A">
            <w:pPr>
              <w:pStyle w:val="Default"/>
              <w:rPr>
                <w:rFonts w:ascii="Arial" w:hAnsi="Arial" w:cs="Arial"/>
                <w:sz w:val="20"/>
                <w:szCs w:val="20"/>
              </w:rPr>
            </w:pPr>
            <w:proofErr w:type="spellStart"/>
            <w:r w:rsidRPr="00A44B2A">
              <w:rPr>
                <w:rFonts w:ascii="Arial" w:hAnsi="Arial" w:cs="Arial"/>
                <w:sz w:val="20"/>
                <w:szCs w:val="20"/>
              </w:rPr>
              <w:t>Essential</w:t>
            </w:r>
            <w:proofErr w:type="spellEnd"/>
            <w:r w:rsidRPr="00A44B2A">
              <w:rPr>
                <w:rFonts w:ascii="Arial" w:hAnsi="Arial" w:cs="Arial"/>
                <w:sz w:val="20"/>
                <w:szCs w:val="20"/>
              </w:rPr>
              <w:t xml:space="preserve"> </w:t>
            </w:r>
            <w:proofErr w:type="spellStart"/>
            <w:r w:rsidRPr="00A44B2A">
              <w:rPr>
                <w:rFonts w:ascii="Arial" w:hAnsi="Arial" w:cs="Arial"/>
                <w:sz w:val="20"/>
                <w:szCs w:val="20"/>
              </w:rPr>
              <w:t>complexity</w:t>
            </w:r>
            <w:proofErr w:type="spellEnd"/>
            <w:r w:rsidRPr="00A44B2A">
              <w:rPr>
                <w:rFonts w:ascii="Arial" w:hAnsi="Arial" w:cs="Arial"/>
                <w:sz w:val="20"/>
                <w:szCs w:val="20"/>
              </w:rPr>
              <w:t xml:space="preserve"> del singolo modulo nuovo sviluppato in</w:t>
            </w:r>
            <w:r>
              <w:rPr>
                <w:rFonts w:ascii="Arial" w:hAnsi="Arial" w:cs="Arial"/>
                <w:sz w:val="20"/>
                <w:szCs w:val="20"/>
              </w:rPr>
              <w:t xml:space="preserve"> </w:t>
            </w:r>
            <w:r w:rsidRPr="00A44B2A">
              <w:rPr>
                <w:rFonts w:ascii="Arial" w:hAnsi="Arial" w:cs="Arial"/>
                <w:sz w:val="20"/>
                <w:szCs w:val="20"/>
              </w:rPr>
              <w:t>linguaggio Cobol/C/Visual Basic/</w:t>
            </w:r>
            <w:proofErr w:type="gramStart"/>
            <w:r w:rsidRPr="00A44B2A">
              <w:rPr>
                <w:rFonts w:ascii="Arial" w:hAnsi="Arial" w:cs="Arial"/>
                <w:sz w:val="20"/>
                <w:szCs w:val="20"/>
              </w:rPr>
              <w:t>Java</w:t>
            </w:r>
            <w:proofErr w:type="gramEnd"/>
          </w:p>
        </w:tc>
      </w:tr>
      <w:tr w:rsidR="00A44B2A" w:rsidRPr="00B26420" w:rsidTr="00FD4F75">
        <w:trPr>
          <w:trHeight w:val="375"/>
        </w:trPr>
        <w:tc>
          <w:tcPr>
            <w:tcW w:w="1809" w:type="dxa"/>
            <w:shd w:val="clear" w:color="auto" w:fill="D9D9D9" w:themeFill="background1" w:themeFillShade="D9"/>
            <w:vAlign w:val="center"/>
          </w:tcPr>
          <w:p w:rsidR="00A44B2A" w:rsidRPr="00B26420" w:rsidRDefault="00A44B2A" w:rsidP="00FD4F75">
            <w:pPr>
              <w:pStyle w:val="Default"/>
              <w:rPr>
                <w:rFonts w:ascii="Arial" w:hAnsi="Arial" w:cs="Arial"/>
                <w:sz w:val="20"/>
                <w:szCs w:val="20"/>
              </w:rPr>
            </w:pPr>
            <w:r w:rsidRPr="00B26420">
              <w:rPr>
                <w:rFonts w:ascii="Arial" w:hAnsi="Arial" w:cs="Arial"/>
                <w:b/>
                <w:bCs/>
                <w:sz w:val="20"/>
                <w:szCs w:val="20"/>
              </w:rPr>
              <w:t xml:space="preserve">Unità di misura </w:t>
            </w:r>
          </w:p>
        </w:tc>
        <w:tc>
          <w:tcPr>
            <w:tcW w:w="2818" w:type="dxa"/>
            <w:vAlign w:val="center"/>
          </w:tcPr>
          <w:p w:rsidR="00A44B2A" w:rsidRPr="00B26420" w:rsidRDefault="00A44B2A" w:rsidP="00FD4F75">
            <w:pPr>
              <w:pStyle w:val="Default"/>
              <w:rPr>
                <w:rFonts w:ascii="Arial" w:hAnsi="Arial" w:cs="Arial"/>
                <w:sz w:val="20"/>
                <w:szCs w:val="20"/>
              </w:rPr>
            </w:pPr>
            <w:proofErr w:type="spellStart"/>
            <w:r w:rsidRPr="00A44B2A">
              <w:rPr>
                <w:rFonts w:ascii="Arial" w:hAnsi="Arial" w:cs="Arial"/>
                <w:sz w:val="20"/>
                <w:szCs w:val="20"/>
              </w:rPr>
              <w:t>Essential</w:t>
            </w:r>
            <w:proofErr w:type="spellEnd"/>
            <w:r w:rsidRPr="00A44B2A">
              <w:rPr>
                <w:rFonts w:ascii="Arial" w:hAnsi="Arial" w:cs="Arial"/>
                <w:sz w:val="20"/>
                <w:szCs w:val="20"/>
              </w:rPr>
              <w:t xml:space="preserve"> </w:t>
            </w:r>
            <w:proofErr w:type="spellStart"/>
            <w:r w:rsidRPr="00A44B2A">
              <w:rPr>
                <w:rFonts w:ascii="Arial" w:hAnsi="Arial" w:cs="Arial"/>
                <w:sz w:val="20"/>
                <w:szCs w:val="20"/>
              </w:rPr>
              <w:t>complexity</w:t>
            </w:r>
            <w:proofErr w:type="spellEnd"/>
          </w:p>
        </w:tc>
        <w:tc>
          <w:tcPr>
            <w:tcW w:w="1577" w:type="dxa"/>
            <w:shd w:val="clear" w:color="auto" w:fill="D9D9D9" w:themeFill="background1" w:themeFillShade="D9"/>
            <w:vAlign w:val="center"/>
          </w:tcPr>
          <w:p w:rsidR="00A44B2A" w:rsidRPr="00B26420" w:rsidRDefault="00A44B2A" w:rsidP="00FD4F75">
            <w:pPr>
              <w:pStyle w:val="Default"/>
              <w:rPr>
                <w:rFonts w:ascii="Arial" w:hAnsi="Arial" w:cs="Arial"/>
                <w:sz w:val="20"/>
                <w:szCs w:val="20"/>
              </w:rPr>
            </w:pPr>
            <w:r w:rsidRPr="00B26420">
              <w:rPr>
                <w:rFonts w:ascii="Arial" w:hAnsi="Arial" w:cs="Arial"/>
                <w:b/>
                <w:bCs/>
                <w:sz w:val="20"/>
                <w:szCs w:val="20"/>
              </w:rPr>
              <w:t xml:space="preserve">Fonte dati </w:t>
            </w:r>
          </w:p>
        </w:tc>
        <w:tc>
          <w:tcPr>
            <w:tcW w:w="3543" w:type="dxa"/>
            <w:vAlign w:val="center"/>
          </w:tcPr>
          <w:p w:rsidR="00A44B2A" w:rsidRPr="00B26420" w:rsidRDefault="00A44B2A" w:rsidP="00FD4F75">
            <w:pPr>
              <w:pStyle w:val="Default"/>
              <w:rPr>
                <w:rFonts w:ascii="Arial" w:hAnsi="Arial" w:cs="Arial"/>
                <w:sz w:val="20"/>
                <w:szCs w:val="20"/>
              </w:rPr>
            </w:pPr>
            <w:r>
              <w:rPr>
                <w:rFonts w:ascii="Arial" w:hAnsi="Arial" w:cs="Arial"/>
                <w:sz w:val="20"/>
                <w:szCs w:val="20"/>
              </w:rPr>
              <w:t>Elaborazione su codice sorgente</w:t>
            </w:r>
          </w:p>
        </w:tc>
      </w:tr>
      <w:tr w:rsidR="00A44B2A" w:rsidRPr="00B26420" w:rsidTr="00FD4F75">
        <w:trPr>
          <w:trHeight w:val="597"/>
        </w:trPr>
        <w:tc>
          <w:tcPr>
            <w:tcW w:w="1809" w:type="dxa"/>
            <w:shd w:val="clear" w:color="auto" w:fill="D9D9D9" w:themeFill="background1" w:themeFillShade="D9"/>
            <w:vAlign w:val="center"/>
          </w:tcPr>
          <w:p w:rsidR="00A44B2A" w:rsidRPr="00B26420" w:rsidRDefault="00A44B2A" w:rsidP="00FD4F75">
            <w:pPr>
              <w:pStyle w:val="Default"/>
              <w:rPr>
                <w:rFonts w:ascii="Arial" w:hAnsi="Arial" w:cs="Arial"/>
                <w:sz w:val="20"/>
                <w:szCs w:val="20"/>
              </w:rPr>
            </w:pPr>
            <w:r w:rsidRPr="00B26420">
              <w:rPr>
                <w:rFonts w:ascii="Arial" w:hAnsi="Arial" w:cs="Arial"/>
                <w:b/>
                <w:bCs/>
                <w:sz w:val="20"/>
                <w:szCs w:val="20"/>
              </w:rPr>
              <w:t xml:space="preserve">Periodo di riferimento </w:t>
            </w:r>
          </w:p>
        </w:tc>
        <w:tc>
          <w:tcPr>
            <w:tcW w:w="2818" w:type="dxa"/>
            <w:vAlign w:val="center"/>
          </w:tcPr>
          <w:p w:rsidR="00A44B2A" w:rsidRPr="00B26420" w:rsidRDefault="00A44B2A" w:rsidP="00FD4F75">
            <w:pPr>
              <w:pStyle w:val="Default"/>
              <w:rPr>
                <w:rFonts w:ascii="Arial" w:hAnsi="Arial" w:cs="Arial"/>
                <w:sz w:val="20"/>
                <w:szCs w:val="20"/>
              </w:rPr>
            </w:pPr>
            <w:r w:rsidRPr="0081293D">
              <w:rPr>
                <w:rFonts w:ascii="Arial" w:hAnsi="Arial" w:cs="Arial"/>
                <w:sz w:val="20"/>
                <w:szCs w:val="20"/>
              </w:rPr>
              <w:t>La fase di</w:t>
            </w:r>
            <w:r>
              <w:rPr>
                <w:rFonts w:ascii="Arial" w:hAnsi="Arial" w:cs="Arial"/>
                <w:sz w:val="20"/>
                <w:szCs w:val="20"/>
              </w:rPr>
              <w:t xml:space="preserve"> </w:t>
            </w:r>
            <w:r w:rsidRPr="0081293D">
              <w:rPr>
                <w:rFonts w:ascii="Arial" w:hAnsi="Arial" w:cs="Arial"/>
                <w:sz w:val="20"/>
                <w:szCs w:val="20"/>
              </w:rPr>
              <w:t>realizzazione</w:t>
            </w:r>
            <w:r>
              <w:rPr>
                <w:rFonts w:ascii="Arial" w:hAnsi="Arial" w:cs="Arial"/>
                <w:sz w:val="20"/>
                <w:szCs w:val="20"/>
              </w:rPr>
              <w:t xml:space="preserve"> </w:t>
            </w:r>
            <w:r w:rsidRPr="0081293D">
              <w:rPr>
                <w:rFonts w:ascii="Arial" w:hAnsi="Arial" w:cs="Arial"/>
                <w:sz w:val="20"/>
                <w:szCs w:val="20"/>
              </w:rPr>
              <w:t>dell'</w:t>
            </w:r>
            <w:r w:rsidR="00B92ACE">
              <w:rPr>
                <w:rFonts w:ascii="Arial" w:hAnsi="Arial" w:cs="Arial"/>
                <w:sz w:val="20"/>
                <w:szCs w:val="20"/>
              </w:rPr>
              <w:t>intervento</w:t>
            </w:r>
          </w:p>
        </w:tc>
        <w:tc>
          <w:tcPr>
            <w:tcW w:w="1577" w:type="dxa"/>
            <w:shd w:val="clear" w:color="auto" w:fill="D9D9D9" w:themeFill="background1" w:themeFillShade="D9"/>
            <w:vAlign w:val="center"/>
          </w:tcPr>
          <w:p w:rsidR="00A44B2A" w:rsidRPr="00B26420" w:rsidRDefault="00A44B2A" w:rsidP="00FD4F75">
            <w:pPr>
              <w:pStyle w:val="Default"/>
              <w:rPr>
                <w:rFonts w:ascii="Arial" w:hAnsi="Arial" w:cs="Arial"/>
                <w:sz w:val="20"/>
                <w:szCs w:val="20"/>
              </w:rPr>
            </w:pPr>
            <w:r w:rsidRPr="00B26420">
              <w:rPr>
                <w:rFonts w:ascii="Arial" w:hAnsi="Arial" w:cs="Arial"/>
                <w:b/>
                <w:bCs/>
                <w:sz w:val="20"/>
                <w:szCs w:val="20"/>
              </w:rPr>
              <w:t xml:space="preserve">Frequenza di misurazione </w:t>
            </w:r>
          </w:p>
        </w:tc>
        <w:tc>
          <w:tcPr>
            <w:tcW w:w="3543" w:type="dxa"/>
            <w:vAlign w:val="center"/>
          </w:tcPr>
          <w:p w:rsidR="00A44B2A" w:rsidRPr="00B26420" w:rsidRDefault="008630DA" w:rsidP="00FD4F75">
            <w:pPr>
              <w:pStyle w:val="Default"/>
              <w:rPr>
                <w:rFonts w:ascii="Arial" w:hAnsi="Arial" w:cs="Arial"/>
                <w:sz w:val="20"/>
                <w:szCs w:val="20"/>
              </w:rPr>
            </w:pPr>
            <w:proofErr w:type="gramStart"/>
            <w:r>
              <w:rPr>
                <w:rFonts w:ascii="Arial" w:hAnsi="Arial" w:cs="Arial"/>
                <w:sz w:val="20"/>
                <w:szCs w:val="20"/>
              </w:rPr>
              <w:t>Ad</w:t>
            </w:r>
            <w:proofErr w:type="gramEnd"/>
            <w:r>
              <w:rPr>
                <w:rFonts w:ascii="Arial" w:hAnsi="Arial" w:cs="Arial"/>
                <w:sz w:val="20"/>
                <w:szCs w:val="20"/>
              </w:rPr>
              <w:t xml:space="preserve"> ogni rilascio del software oppure su richiesta di EQS</w:t>
            </w:r>
          </w:p>
        </w:tc>
      </w:tr>
      <w:tr w:rsidR="00A44B2A" w:rsidRPr="00B26420" w:rsidTr="00FD4F75">
        <w:trPr>
          <w:trHeight w:val="907"/>
        </w:trPr>
        <w:tc>
          <w:tcPr>
            <w:tcW w:w="1809" w:type="dxa"/>
            <w:shd w:val="clear" w:color="auto" w:fill="D9D9D9" w:themeFill="background1" w:themeFillShade="D9"/>
            <w:vAlign w:val="center"/>
          </w:tcPr>
          <w:p w:rsidR="00A44B2A" w:rsidRPr="00B26420" w:rsidRDefault="00A44B2A" w:rsidP="00FD4F75">
            <w:pPr>
              <w:pStyle w:val="Default"/>
              <w:rPr>
                <w:rFonts w:ascii="Arial" w:hAnsi="Arial" w:cs="Arial"/>
                <w:sz w:val="20"/>
                <w:szCs w:val="20"/>
              </w:rPr>
            </w:pPr>
            <w:r w:rsidRPr="00B26420">
              <w:rPr>
                <w:rFonts w:ascii="Arial" w:hAnsi="Arial" w:cs="Arial"/>
                <w:b/>
                <w:bCs/>
                <w:sz w:val="20"/>
                <w:szCs w:val="20"/>
              </w:rPr>
              <w:t xml:space="preserve">Dati da rilevare </w:t>
            </w:r>
          </w:p>
        </w:tc>
        <w:tc>
          <w:tcPr>
            <w:tcW w:w="7938" w:type="dxa"/>
            <w:gridSpan w:val="3"/>
            <w:vAlign w:val="center"/>
          </w:tcPr>
          <w:p w:rsidR="00A44B2A" w:rsidRPr="002C3E41" w:rsidRDefault="00A44B2A" w:rsidP="00A44B2A">
            <w:pPr>
              <w:pStyle w:val="Default"/>
              <w:spacing w:after="120"/>
              <w:rPr>
                <w:rFonts w:ascii="Arial" w:hAnsi="Arial" w:cs="Arial"/>
                <w:sz w:val="20"/>
                <w:szCs w:val="20"/>
              </w:rPr>
            </w:pPr>
            <w:r w:rsidRPr="00A44B2A">
              <w:rPr>
                <w:rFonts w:ascii="Arial" w:hAnsi="Arial" w:cs="Arial"/>
                <w:sz w:val="20"/>
                <w:szCs w:val="20"/>
              </w:rPr>
              <w:t>La complessità essenziale del singolo modulo software sviluppato</w:t>
            </w:r>
            <w:r>
              <w:rPr>
                <w:rFonts w:ascii="Arial" w:hAnsi="Arial" w:cs="Arial"/>
                <w:sz w:val="20"/>
                <w:szCs w:val="20"/>
              </w:rPr>
              <w:t xml:space="preserve"> </w:t>
            </w:r>
            <w:r w:rsidRPr="00A44B2A">
              <w:rPr>
                <w:rFonts w:ascii="Arial" w:hAnsi="Arial" w:cs="Arial"/>
                <w:i/>
                <w:sz w:val="20"/>
                <w:szCs w:val="20"/>
              </w:rPr>
              <w:t>(</w:t>
            </w:r>
            <w:proofErr w:type="spellStart"/>
            <w:r w:rsidRPr="00A44B2A">
              <w:rPr>
                <w:rFonts w:ascii="Arial" w:hAnsi="Arial" w:cs="Arial"/>
                <w:i/>
                <w:sz w:val="20"/>
                <w:szCs w:val="20"/>
              </w:rPr>
              <w:t>ev</w:t>
            </w:r>
            <w:proofErr w:type="spellEnd"/>
            <w:proofErr w:type="gramStart"/>
            <w:r w:rsidRPr="00A44B2A">
              <w:rPr>
                <w:rFonts w:ascii="Arial" w:hAnsi="Arial" w:cs="Arial"/>
                <w:i/>
                <w:sz w:val="20"/>
                <w:szCs w:val="20"/>
              </w:rPr>
              <w:t>(</w:t>
            </w:r>
            <w:proofErr w:type="gramEnd"/>
            <w:r w:rsidRPr="00A44B2A">
              <w:rPr>
                <w:rFonts w:ascii="Arial" w:hAnsi="Arial" w:cs="Arial"/>
                <w:i/>
                <w:sz w:val="20"/>
                <w:szCs w:val="20"/>
              </w:rPr>
              <w:t>G)</w:t>
            </w:r>
            <w:r w:rsidRPr="00A44B2A">
              <w:rPr>
                <w:rFonts w:ascii="Arial" w:hAnsi="Arial" w:cs="Arial"/>
                <w:i/>
                <w:sz w:val="20"/>
                <w:szCs w:val="20"/>
                <w:vertAlign w:val="subscript"/>
              </w:rPr>
              <w:t>i</w:t>
            </w:r>
            <w:r w:rsidRPr="00A44B2A">
              <w:rPr>
                <w:rFonts w:ascii="Arial" w:hAnsi="Arial" w:cs="Arial"/>
                <w:i/>
                <w:sz w:val="20"/>
                <w:szCs w:val="20"/>
              </w:rPr>
              <w:t>)</w:t>
            </w:r>
          </w:p>
        </w:tc>
      </w:tr>
      <w:tr w:rsidR="00A44B2A" w:rsidRPr="00B26420" w:rsidTr="00FD4F75">
        <w:trPr>
          <w:trHeight w:val="616"/>
        </w:trPr>
        <w:tc>
          <w:tcPr>
            <w:tcW w:w="1809" w:type="dxa"/>
            <w:shd w:val="clear" w:color="auto" w:fill="D9D9D9" w:themeFill="background1" w:themeFillShade="D9"/>
            <w:vAlign w:val="center"/>
          </w:tcPr>
          <w:p w:rsidR="00A44B2A" w:rsidRPr="00B26420" w:rsidRDefault="00A44B2A" w:rsidP="00FD4F75">
            <w:pPr>
              <w:pStyle w:val="Default"/>
              <w:rPr>
                <w:rFonts w:ascii="Arial" w:hAnsi="Arial" w:cs="Arial"/>
                <w:sz w:val="20"/>
                <w:szCs w:val="20"/>
              </w:rPr>
            </w:pPr>
            <w:r w:rsidRPr="00B26420">
              <w:rPr>
                <w:rFonts w:ascii="Arial" w:hAnsi="Arial" w:cs="Arial"/>
                <w:b/>
                <w:bCs/>
                <w:sz w:val="20"/>
                <w:szCs w:val="20"/>
              </w:rPr>
              <w:t xml:space="preserve">Regole di campionamento </w:t>
            </w:r>
          </w:p>
        </w:tc>
        <w:tc>
          <w:tcPr>
            <w:tcW w:w="7938" w:type="dxa"/>
            <w:gridSpan w:val="3"/>
            <w:vAlign w:val="center"/>
          </w:tcPr>
          <w:p w:rsidR="00A44B2A" w:rsidRPr="00B26420" w:rsidRDefault="00A44B2A" w:rsidP="00FD4F75">
            <w:pPr>
              <w:pStyle w:val="Default"/>
              <w:rPr>
                <w:rFonts w:ascii="Arial" w:hAnsi="Arial" w:cs="Arial"/>
                <w:sz w:val="20"/>
                <w:szCs w:val="20"/>
              </w:rPr>
            </w:pPr>
            <w:r w:rsidRPr="00A44B2A">
              <w:rPr>
                <w:rFonts w:ascii="Arial" w:hAnsi="Arial" w:cs="Arial"/>
                <w:sz w:val="20"/>
                <w:szCs w:val="20"/>
              </w:rPr>
              <w:t>Vanno considerati tutti i moduli software nuovi sviluppati dall'</w:t>
            </w:r>
            <w:proofErr w:type="gramStart"/>
            <w:r w:rsidR="00B92ACE">
              <w:rPr>
                <w:rFonts w:ascii="Arial" w:hAnsi="Arial" w:cs="Arial"/>
                <w:sz w:val="20"/>
                <w:szCs w:val="20"/>
              </w:rPr>
              <w:t>intervento</w:t>
            </w:r>
            <w:proofErr w:type="gramEnd"/>
          </w:p>
        </w:tc>
      </w:tr>
      <w:tr w:rsidR="00A44B2A" w:rsidRPr="00B26420" w:rsidTr="00FD4F75">
        <w:trPr>
          <w:trHeight w:val="510"/>
        </w:trPr>
        <w:tc>
          <w:tcPr>
            <w:tcW w:w="1809" w:type="dxa"/>
            <w:shd w:val="clear" w:color="auto" w:fill="D9D9D9" w:themeFill="background1" w:themeFillShade="D9"/>
            <w:vAlign w:val="center"/>
          </w:tcPr>
          <w:p w:rsidR="00A44B2A" w:rsidRPr="00B26420" w:rsidRDefault="00A44B2A" w:rsidP="00FD4F75">
            <w:pPr>
              <w:pStyle w:val="Default"/>
              <w:rPr>
                <w:rFonts w:ascii="Arial" w:hAnsi="Arial" w:cs="Arial"/>
                <w:sz w:val="20"/>
                <w:szCs w:val="20"/>
              </w:rPr>
            </w:pPr>
            <w:r w:rsidRPr="00B26420">
              <w:rPr>
                <w:rFonts w:ascii="Arial" w:hAnsi="Arial" w:cs="Arial"/>
                <w:b/>
                <w:bCs/>
                <w:sz w:val="20"/>
                <w:szCs w:val="20"/>
              </w:rPr>
              <w:t xml:space="preserve">Formula </w:t>
            </w:r>
          </w:p>
        </w:tc>
        <w:tc>
          <w:tcPr>
            <w:tcW w:w="7938" w:type="dxa"/>
            <w:gridSpan w:val="3"/>
            <w:vAlign w:val="center"/>
          </w:tcPr>
          <w:p w:rsidR="00A44B2A" w:rsidRPr="00B26420" w:rsidRDefault="00A44B2A" w:rsidP="00A44B2A">
            <w:pPr>
              <w:pStyle w:val="Default"/>
              <w:rPr>
                <w:rFonts w:ascii="Arial" w:hAnsi="Arial" w:cs="Arial"/>
                <w:i/>
                <w:sz w:val="20"/>
                <w:szCs w:val="20"/>
              </w:rPr>
            </w:pPr>
            <m:oMathPara>
              <m:oMathParaPr>
                <m:jc m:val="left"/>
              </m:oMathParaPr>
              <m:oMath>
                <m:r>
                  <w:rPr>
                    <w:rFonts w:ascii="Cambria Math" w:hAnsi="Cambria Math" w:cs="Arial"/>
                    <w:sz w:val="20"/>
                    <w:szCs w:val="20"/>
                  </w:rPr>
                  <m:t>IQ</m:t>
                </m:r>
                <m:r>
                  <w:rPr>
                    <w:rFonts w:ascii="Cambria Math" w:hAnsi="Arial" w:cs="Arial"/>
                    <w:sz w:val="20"/>
                    <w:szCs w:val="20"/>
                  </w:rPr>
                  <m:t>2.11</m:t>
                </m:r>
                <m:r>
                  <w:rPr>
                    <w:rFonts w:ascii="Cambria Math" w:hAnsi="Cambria Math" w:cs="Arial"/>
                    <w:sz w:val="20"/>
                    <w:szCs w:val="20"/>
                  </w:rPr>
                  <m:t>=ev(G)</m:t>
                </m:r>
              </m:oMath>
            </m:oMathPara>
          </w:p>
        </w:tc>
      </w:tr>
      <w:tr w:rsidR="00A44B2A" w:rsidRPr="00B26420" w:rsidTr="00FD4F75">
        <w:trPr>
          <w:trHeight w:val="232"/>
        </w:trPr>
        <w:tc>
          <w:tcPr>
            <w:tcW w:w="1809" w:type="dxa"/>
            <w:shd w:val="clear" w:color="auto" w:fill="D9D9D9" w:themeFill="background1" w:themeFillShade="D9"/>
            <w:vAlign w:val="center"/>
          </w:tcPr>
          <w:p w:rsidR="00A44B2A" w:rsidRPr="00B26420" w:rsidRDefault="00A44B2A" w:rsidP="00FD4F75">
            <w:pPr>
              <w:pStyle w:val="Default"/>
              <w:rPr>
                <w:rFonts w:ascii="Arial" w:hAnsi="Arial" w:cs="Arial"/>
                <w:sz w:val="20"/>
                <w:szCs w:val="20"/>
              </w:rPr>
            </w:pPr>
            <w:r w:rsidRPr="00B26420">
              <w:rPr>
                <w:rFonts w:ascii="Arial" w:hAnsi="Arial" w:cs="Arial"/>
                <w:b/>
                <w:bCs/>
                <w:sz w:val="20"/>
                <w:szCs w:val="20"/>
              </w:rPr>
              <w:t xml:space="preserve">Regole di arrotondamento </w:t>
            </w:r>
          </w:p>
        </w:tc>
        <w:tc>
          <w:tcPr>
            <w:tcW w:w="7938" w:type="dxa"/>
            <w:gridSpan w:val="3"/>
            <w:vAlign w:val="center"/>
          </w:tcPr>
          <w:p w:rsidR="00A44B2A" w:rsidRPr="00B26420" w:rsidRDefault="00A44B2A" w:rsidP="00FD4F75">
            <w:pPr>
              <w:pStyle w:val="Default"/>
              <w:rPr>
                <w:rFonts w:ascii="Arial" w:hAnsi="Arial" w:cs="Arial"/>
                <w:sz w:val="20"/>
                <w:szCs w:val="20"/>
              </w:rPr>
            </w:pPr>
            <w:r>
              <w:rPr>
                <w:rFonts w:ascii="Arial" w:hAnsi="Arial" w:cs="Arial"/>
                <w:sz w:val="20"/>
                <w:szCs w:val="20"/>
              </w:rPr>
              <w:t>Nessuna</w:t>
            </w:r>
          </w:p>
        </w:tc>
      </w:tr>
      <w:tr w:rsidR="00A44B2A" w:rsidRPr="00B26420" w:rsidTr="00FD4F75">
        <w:trPr>
          <w:trHeight w:val="498"/>
        </w:trPr>
        <w:tc>
          <w:tcPr>
            <w:tcW w:w="1809" w:type="dxa"/>
            <w:shd w:val="clear" w:color="auto" w:fill="D9D9D9" w:themeFill="background1" w:themeFillShade="D9"/>
            <w:vAlign w:val="center"/>
          </w:tcPr>
          <w:p w:rsidR="00A44B2A" w:rsidRPr="00B26420" w:rsidRDefault="00A44B2A" w:rsidP="00FD4F75">
            <w:pPr>
              <w:pStyle w:val="Default"/>
              <w:rPr>
                <w:rFonts w:ascii="Arial" w:hAnsi="Arial" w:cs="Arial"/>
                <w:sz w:val="20"/>
                <w:szCs w:val="20"/>
              </w:rPr>
            </w:pPr>
            <w:r w:rsidRPr="00B26420">
              <w:rPr>
                <w:rFonts w:ascii="Arial" w:hAnsi="Arial" w:cs="Arial"/>
                <w:b/>
                <w:bCs/>
                <w:sz w:val="20"/>
                <w:szCs w:val="20"/>
              </w:rPr>
              <w:t xml:space="preserve">Valore di soglia </w:t>
            </w:r>
          </w:p>
        </w:tc>
        <w:tc>
          <w:tcPr>
            <w:tcW w:w="7938" w:type="dxa"/>
            <w:gridSpan w:val="3"/>
            <w:vAlign w:val="center"/>
          </w:tcPr>
          <w:p w:rsidR="005F1B1A" w:rsidRDefault="00A44B2A" w:rsidP="005F1B1A">
            <w:pPr>
              <w:pStyle w:val="Default"/>
              <w:rPr>
                <w:rFonts w:ascii="Arial" w:hAnsi="Arial" w:cs="Arial"/>
                <w:i/>
                <w:sz w:val="20"/>
                <w:szCs w:val="20"/>
                <w:lang w:eastAsia="en-US"/>
              </w:rPr>
            </w:pPr>
            <m:oMathPara>
              <m:oMathParaPr>
                <m:jc m:val="left"/>
              </m:oMathParaPr>
              <m:oMath>
                <m:r>
                  <w:rPr>
                    <w:rFonts w:ascii="Cambria Math" w:hAnsi="Cambria Math" w:cs="Arial"/>
                    <w:sz w:val="20"/>
                    <w:szCs w:val="20"/>
                  </w:rPr>
                  <m:t>IQ2.11≤3</m:t>
                </m:r>
              </m:oMath>
            </m:oMathPara>
          </w:p>
        </w:tc>
      </w:tr>
      <w:tr w:rsidR="00A44B2A" w:rsidRPr="00B26420" w:rsidTr="00FD4F75">
        <w:trPr>
          <w:trHeight w:val="851"/>
        </w:trPr>
        <w:tc>
          <w:tcPr>
            <w:tcW w:w="1809" w:type="dxa"/>
            <w:shd w:val="clear" w:color="auto" w:fill="D9D9D9" w:themeFill="background1" w:themeFillShade="D9"/>
            <w:vAlign w:val="center"/>
          </w:tcPr>
          <w:p w:rsidR="00A44B2A" w:rsidRPr="00B26420" w:rsidRDefault="00A44B2A" w:rsidP="00FD4F75">
            <w:pPr>
              <w:pStyle w:val="Default"/>
              <w:rPr>
                <w:rFonts w:ascii="Arial" w:hAnsi="Arial" w:cs="Arial"/>
                <w:sz w:val="20"/>
                <w:szCs w:val="20"/>
              </w:rPr>
            </w:pPr>
            <w:r w:rsidRPr="00B26420">
              <w:rPr>
                <w:rFonts w:ascii="Arial" w:hAnsi="Arial" w:cs="Arial"/>
                <w:b/>
                <w:bCs/>
                <w:sz w:val="20"/>
                <w:szCs w:val="20"/>
              </w:rPr>
              <w:t xml:space="preserve">Azioni contrattuali </w:t>
            </w:r>
          </w:p>
        </w:tc>
        <w:tc>
          <w:tcPr>
            <w:tcW w:w="7938" w:type="dxa"/>
            <w:gridSpan w:val="3"/>
            <w:vAlign w:val="center"/>
          </w:tcPr>
          <w:p w:rsidR="00A44B2A" w:rsidRPr="00B26420" w:rsidRDefault="00A44B2A" w:rsidP="00A44B2A">
            <w:pPr>
              <w:pStyle w:val="Default"/>
              <w:rPr>
                <w:rFonts w:ascii="Arial" w:hAnsi="Arial" w:cs="Arial"/>
                <w:sz w:val="20"/>
                <w:szCs w:val="20"/>
              </w:rPr>
            </w:pPr>
            <w:r w:rsidRPr="00A44B2A">
              <w:rPr>
                <w:rFonts w:ascii="Arial" w:hAnsi="Arial" w:cs="Arial"/>
                <w:sz w:val="20"/>
                <w:szCs w:val="20"/>
              </w:rPr>
              <w:t>Notifica di un rilievo sull’</w:t>
            </w:r>
            <w:r w:rsidR="00B92ACE">
              <w:rPr>
                <w:rFonts w:ascii="Arial" w:hAnsi="Arial" w:cs="Arial"/>
                <w:sz w:val="20"/>
                <w:szCs w:val="20"/>
              </w:rPr>
              <w:t>intervento</w:t>
            </w:r>
            <w:r w:rsidRPr="00A44B2A">
              <w:rPr>
                <w:rFonts w:ascii="Arial" w:hAnsi="Arial" w:cs="Arial"/>
                <w:sz w:val="20"/>
                <w:szCs w:val="20"/>
              </w:rPr>
              <w:t xml:space="preserve"> nel caso di non rispetto del valore di</w:t>
            </w:r>
            <w:r>
              <w:rPr>
                <w:rFonts w:ascii="Arial" w:hAnsi="Arial" w:cs="Arial"/>
                <w:sz w:val="20"/>
                <w:szCs w:val="20"/>
              </w:rPr>
              <w:t xml:space="preserve"> </w:t>
            </w:r>
            <w:proofErr w:type="gramStart"/>
            <w:r w:rsidRPr="00A44B2A">
              <w:rPr>
                <w:rFonts w:ascii="Arial" w:hAnsi="Arial" w:cs="Arial"/>
                <w:sz w:val="20"/>
                <w:szCs w:val="20"/>
              </w:rPr>
              <w:t>soglia</w:t>
            </w:r>
            <w:proofErr w:type="gramEnd"/>
          </w:p>
        </w:tc>
      </w:tr>
      <w:tr w:rsidR="00A44B2A" w:rsidRPr="00B26420" w:rsidTr="00FD4F75">
        <w:trPr>
          <w:trHeight w:val="588"/>
        </w:trPr>
        <w:tc>
          <w:tcPr>
            <w:tcW w:w="1809" w:type="dxa"/>
            <w:shd w:val="clear" w:color="auto" w:fill="D9D9D9" w:themeFill="background1" w:themeFillShade="D9"/>
            <w:vAlign w:val="center"/>
          </w:tcPr>
          <w:p w:rsidR="00A44B2A" w:rsidRPr="006D772F" w:rsidRDefault="00A44B2A" w:rsidP="00FD4F75">
            <w:pPr>
              <w:pStyle w:val="Default"/>
              <w:rPr>
                <w:rFonts w:ascii="Arial" w:hAnsi="Arial" w:cs="Arial"/>
                <w:sz w:val="20"/>
                <w:szCs w:val="20"/>
              </w:rPr>
            </w:pPr>
            <w:r w:rsidRPr="006D772F">
              <w:rPr>
                <w:rFonts w:ascii="Arial" w:hAnsi="Arial" w:cs="Arial"/>
                <w:b/>
                <w:bCs/>
                <w:sz w:val="20"/>
                <w:szCs w:val="20"/>
              </w:rPr>
              <w:t xml:space="preserve">Eccezioni </w:t>
            </w:r>
          </w:p>
        </w:tc>
        <w:tc>
          <w:tcPr>
            <w:tcW w:w="7938" w:type="dxa"/>
            <w:gridSpan w:val="3"/>
            <w:vAlign w:val="center"/>
          </w:tcPr>
          <w:p w:rsidR="00A44B2A" w:rsidRPr="002C3E41" w:rsidRDefault="00A44B2A" w:rsidP="00FD4F75">
            <w:pPr>
              <w:pStyle w:val="Default"/>
              <w:spacing w:after="120"/>
              <w:rPr>
                <w:rFonts w:ascii="Arial" w:hAnsi="Arial" w:cs="Arial"/>
                <w:sz w:val="20"/>
                <w:szCs w:val="20"/>
                <w:u w:val="single"/>
              </w:rPr>
            </w:pPr>
            <w:r>
              <w:rPr>
                <w:rFonts w:ascii="Arial" w:hAnsi="Arial" w:cs="Arial"/>
                <w:sz w:val="20"/>
                <w:szCs w:val="20"/>
              </w:rPr>
              <w:t>Nessuna</w:t>
            </w:r>
          </w:p>
        </w:tc>
      </w:tr>
    </w:tbl>
    <w:p w:rsidR="00A44B2A" w:rsidRDefault="00A44B2A" w:rsidP="00A44B2A"/>
    <w:p w:rsidR="00D84301" w:rsidRDefault="00D84301">
      <w:pPr>
        <w:spacing w:after="0" w:line="240" w:lineRule="auto"/>
        <w:rPr>
          <w:rFonts w:ascii="Franklin Gothic Book" w:eastAsia="Times New Roman" w:hAnsi="Franklin Gothic Book"/>
          <w:color w:val="6EA0B0"/>
          <w:sz w:val="26"/>
          <w:szCs w:val="26"/>
        </w:rPr>
      </w:pPr>
      <w:r>
        <w:rPr>
          <w:b/>
          <w:bCs/>
        </w:rPr>
        <w:br w:type="page"/>
      </w:r>
    </w:p>
    <w:p w:rsidR="00767668" w:rsidRPr="00FE4E16" w:rsidRDefault="00767668" w:rsidP="00FE4E16">
      <w:pPr>
        <w:pStyle w:val="Titolo2"/>
        <w:rPr>
          <w:b w:val="0"/>
          <w:bCs w:val="0"/>
        </w:rPr>
      </w:pPr>
      <w:bookmarkStart w:id="59" w:name="_Toc327366612"/>
      <w:bookmarkStart w:id="60" w:name="_Toc330369293"/>
      <w:r w:rsidRPr="00FE4E16">
        <w:rPr>
          <w:b w:val="0"/>
          <w:bCs w:val="0"/>
        </w:rPr>
        <w:lastRenderedPageBreak/>
        <w:t xml:space="preserve">Indicatori di qualità specifici </w:t>
      </w:r>
      <w:r w:rsidR="00B25D76">
        <w:rPr>
          <w:b w:val="0"/>
          <w:bCs w:val="0"/>
        </w:rPr>
        <w:t xml:space="preserve">per </w:t>
      </w:r>
      <w:r w:rsidRPr="00FE4E16">
        <w:rPr>
          <w:b w:val="0"/>
          <w:bCs w:val="0"/>
        </w:rPr>
        <w:t>svilupp</w:t>
      </w:r>
      <w:r w:rsidR="00B25D76">
        <w:rPr>
          <w:b w:val="0"/>
          <w:bCs w:val="0"/>
        </w:rPr>
        <w:t>i</w:t>
      </w:r>
      <w:r w:rsidRPr="00FE4E16">
        <w:rPr>
          <w:b w:val="0"/>
          <w:bCs w:val="0"/>
        </w:rPr>
        <w:t xml:space="preserve"> in </w:t>
      </w:r>
      <w:proofErr w:type="gramStart"/>
      <w:r w:rsidRPr="00FE4E16">
        <w:rPr>
          <w:b w:val="0"/>
          <w:bCs w:val="0"/>
        </w:rPr>
        <w:t>modalità</w:t>
      </w:r>
      <w:proofErr w:type="gramEnd"/>
      <w:r w:rsidRPr="00FE4E16">
        <w:rPr>
          <w:b w:val="0"/>
          <w:bCs w:val="0"/>
        </w:rPr>
        <w:t xml:space="preserve"> </w:t>
      </w:r>
      <w:proofErr w:type="spellStart"/>
      <w:r w:rsidRPr="00FE4E16">
        <w:rPr>
          <w:b w:val="0"/>
          <w:bCs w:val="0"/>
        </w:rPr>
        <w:t>object</w:t>
      </w:r>
      <w:proofErr w:type="spellEnd"/>
      <w:r w:rsidRPr="00FE4E16">
        <w:rPr>
          <w:b w:val="0"/>
          <w:bCs w:val="0"/>
        </w:rPr>
        <w:t xml:space="preserve"> </w:t>
      </w:r>
      <w:proofErr w:type="spellStart"/>
      <w:r w:rsidRPr="00FE4E16">
        <w:rPr>
          <w:b w:val="0"/>
          <w:bCs w:val="0"/>
        </w:rPr>
        <w:t>oriented</w:t>
      </w:r>
      <w:bookmarkEnd w:id="59"/>
      <w:bookmarkEnd w:id="60"/>
      <w:proofErr w:type="spellEnd"/>
    </w:p>
    <w:p w:rsidR="00767668" w:rsidRPr="00767668" w:rsidRDefault="00767668" w:rsidP="00767668">
      <w:r>
        <w:t xml:space="preserve">Gli indicatori di seguito elencati, relativi ai soli </w:t>
      </w:r>
      <w:r w:rsidR="00B17650">
        <w:t>interventi</w:t>
      </w:r>
      <w:r>
        <w:t xml:space="preserve"> sviluppati in </w:t>
      </w:r>
      <w:proofErr w:type="gramStart"/>
      <w:r>
        <w:t>modalità</w:t>
      </w:r>
      <w:proofErr w:type="gramEnd"/>
      <w:r>
        <w:t xml:space="preserve"> </w:t>
      </w:r>
      <w:proofErr w:type="spellStart"/>
      <w:r>
        <w:t>object</w:t>
      </w:r>
      <w:proofErr w:type="spellEnd"/>
      <w:r>
        <w:t xml:space="preserve"> </w:t>
      </w:r>
      <w:proofErr w:type="spellStart"/>
      <w:r>
        <w:t>oriented</w:t>
      </w:r>
      <w:proofErr w:type="spellEnd"/>
      <w:r>
        <w:t xml:space="preserve"> e si applicano in aggiunta ai precedenti.</w:t>
      </w:r>
    </w:p>
    <w:p w:rsidR="00F4191F" w:rsidRPr="00FE4E16" w:rsidRDefault="00553478" w:rsidP="00FE4E16">
      <w:pPr>
        <w:pStyle w:val="Titolo3"/>
      </w:pPr>
      <w:bookmarkStart w:id="61" w:name="_Toc327366613"/>
      <w:bookmarkStart w:id="62" w:name="_Toc330369294"/>
      <w:r>
        <w:t>IQ2.12</w:t>
      </w:r>
      <w:r w:rsidR="00F4191F" w:rsidRPr="00FE4E16">
        <w:t xml:space="preserve"> - Violazioni dell'Incapsulamento da parte di una Classe</w:t>
      </w:r>
      <w:bookmarkEnd w:id="61"/>
      <w:bookmarkEnd w:id="62"/>
    </w:p>
    <w:p w:rsidR="00767668" w:rsidRDefault="00767668" w:rsidP="00767668">
      <w:r>
        <w:t xml:space="preserve">La metrica, applicata in maniera analitica </w:t>
      </w:r>
      <w:proofErr w:type="gramStart"/>
      <w:r>
        <w:t>ad</w:t>
      </w:r>
      <w:proofErr w:type="gramEnd"/>
      <w:r>
        <w:t xml:space="preserve"> ogni Classe dell'</w:t>
      </w:r>
      <w:r w:rsidR="00B92ACE">
        <w:t>intervento</w:t>
      </w:r>
      <w:r>
        <w:t xml:space="preserve"> contrattuale, consente di stabilire se è rispettato il paradigma Object </w:t>
      </w:r>
      <w:proofErr w:type="spellStart"/>
      <w:r>
        <w:t>Oriented</w:t>
      </w:r>
      <w:proofErr w:type="spellEnd"/>
      <w:r>
        <w:t xml:space="preserve"> dell’incapsulamento poiché rileva il numero dei metodi che accedono a dati definiti in un’altra Classe che sono una violazione di questo paradigma.</w:t>
      </w:r>
    </w:p>
    <w:p w:rsidR="00767668" w:rsidRDefault="00767668" w:rsidP="00767668">
      <w:r>
        <w:t xml:space="preserve">La violazione dell'incapsulamento peggiora la manutenibilità del codice stesso, </w:t>
      </w:r>
      <w:proofErr w:type="gramStart"/>
      <w:r>
        <w:t>in quanto</w:t>
      </w:r>
      <w:proofErr w:type="gramEnd"/>
      <w:r>
        <w:t xml:space="preserve"> una modifica della definizione di uno dei suddetti dati, comporta un impatto su tutte le Classi che accedono a quel dato.</w:t>
      </w: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BFBFBF" w:themeColor="background1" w:themeShade="BF"/>
          <w:insideV w:val="single" w:sz="8" w:space="0" w:color="BFBFBF" w:themeColor="background1" w:themeShade="BF"/>
        </w:tblBorders>
        <w:tblLayout w:type="fixed"/>
        <w:tblLook w:val="0000" w:firstRow="0" w:lastRow="0" w:firstColumn="0" w:lastColumn="0" w:noHBand="0" w:noVBand="0"/>
      </w:tblPr>
      <w:tblGrid>
        <w:gridCol w:w="1809"/>
        <w:gridCol w:w="2818"/>
        <w:gridCol w:w="1577"/>
        <w:gridCol w:w="3543"/>
      </w:tblGrid>
      <w:tr w:rsidR="00767668" w:rsidRPr="00B26420" w:rsidTr="00FD4F75">
        <w:trPr>
          <w:trHeight w:val="483"/>
        </w:trPr>
        <w:tc>
          <w:tcPr>
            <w:tcW w:w="1809" w:type="dxa"/>
            <w:shd w:val="clear" w:color="auto" w:fill="D9D9D9" w:themeFill="background1" w:themeFillShade="D9"/>
            <w:vAlign w:val="center"/>
          </w:tcPr>
          <w:p w:rsidR="00767668" w:rsidRPr="00B26420" w:rsidRDefault="00767668" w:rsidP="00FD4F75">
            <w:pPr>
              <w:pStyle w:val="Default"/>
              <w:rPr>
                <w:rFonts w:ascii="Arial" w:hAnsi="Arial" w:cs="Arial"/>
                <w:sz w:val="20"/>
                <w:szCs w:val="20"/>
              </w:rPr>
            </w:pPr>
            <w:r w:rsidRPr="00B26420">
              <w:rPr>
                <w:rFonts w:ascii="Arial" w:hAnsi="Arial" w:cs="Arial"/>
                <w:b/>
                <w:bCs/>
                <w:sz w:val="20"/>
                <w:szCs w:val="20"/>
              </w:rPr>
              <w:t xml:space="preserve">Caratteristica </w:t>
            </w:r>
          </w:p>
        </w:tc>
        <w:tc>
          <w:tcPr>
            <w:tcW w:w="2818" w:type="dxa"/>
            <w:vAlign w:val="center"/>
          </w:tcPr>
          <w:p w:rsidR="00767668" w:rsidRPr="00B26420" w:rsidRDefault="00767668" w:rsidP="00FD4F75">
            <w:pPr>
              <w:pStyle w:val="Default"/>
              <w:rPr>
                <w:rFonts w:ascii="Arial" w:hAnsi="Arial" w:cs="Arial"/>
                <w:sz w:val="20"/>
                <w:szCs w:val="20"/>
              </w:rPr>
            </w:pPr>
            <w:r w:rsidRPr="00615A0B">
              <w:rPr>
                <w:rFonts w:ascii="Arial" w:hAnsi="Arial" w:cs="Arial"/>
                <w:sz w:val="20"/>
                <w:szCs w:val="20"/>
              </w:rPr>
              <w:t>Manutenibilità</w:t>
            </w:r>
          </w:p>
        </w:tc>
        <w:tc>
          <w:tcPr>
            <w:tcW w:w="1577" w:type="dxa"/>
            <w:shd w:val="clear" w:color="auto" w:fill="D9D9D9" w:themeFill="background1" w:themeFillShade="D9"/>
            <w:vAlign w:val="center"/>
          </w:tcPr>
          <w:p w:rsidR="00767668" w:rsidRPr="00B26420" w:rsidRDefault="00767668" w:rsidP="00FD4F75">
            <w:pPr>
              <w:pStyle w:val="Default"/>
              <w:rPr>
                <w:rFonts w:ascii="Arial" w:hAnsi="Arial" w:cs="Arial"/>
                <w:sz w:val="20"/>
                <w:szCs w:val="20"/>
              </w:rPr>
            </w:pPr>
            <w:r w:rsidRPr="00B26420">
              <w:rPr>
                <w:rFonts w:ascii="Arial" w:hAnsi="Arial" w:cs="Arial"/>
                <w:b/>
                <w:bCs/>
                <w:sz w:val="20"/>
                <w:szCs w:val="20"/>
              </w:rPr>
              <w:t xml:space="preserve">Sotto- caratteristica </w:t>
            </w:r>
          </w:p>
        </w:tc>
        <w:tc>
          <w:tcPr>
            <w:tcW w:w="3543" w:type="dxa"/>
            <w:vAlign w:val="center"/>
          </w:tcPr>
          <w:p w:rsidR="00767668" w:rsidRPr="00B26420" w:rsidRDefault="00767668" w:rsidP="00FD4F75">
            <w:pPr>
              <w:pStyle w:val="Default"/>
              <w:rPr>
                <w:rFonts w:ascii="Arial" w:hAnsi="Arial" w:cs="Arial"/>
                <w:sz w:val="20"/>
                <w:szCs w:val="20"/>
              </w:rPr>
            </w:pPr>
            <w:r>
              <w:rPr>
                <w:rFonts w:ascii="Arial" w:hAnsi="Arial" w:cs="Arial"/>
                <w:sz w:val="20"/>
                <w:szCs w:val="20"/>
              </w:rPr>
              <w:t>Modificabilità</w:t>
            </w:r>
          </w:p>
        </w:tc>
      </w:tr>
      <w:tr w:rsidR="00767668" w:rsidRPr="0081293D" w:rsidTr="00FD4F75">
        <w:trPr>
          <w:trHeight w:val="817"/>
        </w:trPr>
        <w:tc>
          <w:tcPr>
            <w:tcW w:w="1809" w:type="dxa"/>
            <w:shd w:val="clear" w:color="auto" w:fill="D9D9D9" w:themeFill="background1" w:themeFillShade="D9"/>
            <w:vAlign w:val="center"/>
          </w:tcPr>
          <w:p w:rsidR="00767668" w:rsidRPr="00B26420" w:rsidRDefault="00767668" w:rsidP="00FD4F75">
            <w:pPr>
              <w:pStyle w:val="Default"/>
              <w:rPr>
                <w:rFonts w:ascii="Arial" w:hAnsi="Arial" w:cs="Arial"/>
                <w:sz w:val="20"/>
                <w:szCs w:val="20"/>
              </w:rPr>
            </w:pPr>
            <w:r w:rsidRPr="00B26420">
              <w:rPr>
                <w:rFonts w:ascii="Arial" w:hAnsi="Arial" w:cs="Arial"/>
                <w:b/>
                <w:bCs/>
                <w:sz w:val="20"/>
                <w:szCs w:val="20"/>
              </w:rPr>
              <w:t xml:space="preserve">Aspetto da valutare </w:t>
            </w:r>
          </w:p>
        </w:tc>
        <w:tc>
          <w:tcPr>
            <w:tcW w:w="7938" w:type="dxa"/>
            <w:gridSpan w:val="3"/>
            <w:vAlign w:val="center"/>
          </w:tcPr>
          <w:p w:rsidR="00767668" w:rsidRPr="0081293D" w:rsidRDefault="00767668" w:rsidP="00FD4F75">
            <w:pPr>
              <w:pStyle w:val="Default"/>
              <w:rPr>
                <w:rFonts w:ascii="Arial" w:hAnsi="Arial" w:cs="Arial"/>
                <w:sz w:val="20"/>
                <w:szCs w:val="20"/>
              </w:rPr>
            </w:pPr>
            <w:r w:rsidRPr="00767668">
              <w:rPr>
                <w:rFonts w:ascii="Arial" w:hAnsi="Arial" w:cs="Arial"/>
                <w:sz w:val="20"/>
                <w:szCs w:val="20"/>
              </w:rPr>
              <w:t xml:space="preserve">Rispetto del paradigma OO dell’incapsulamento da parte </w:t>
            </w:r>
            <w:proofErr w:type="gramStart"/>
            <w:r w:rsidRPr="00767668">
              <w:rPr>
                <w:rFonts w:ascii="Arial" w:hAnsi="Arial" w:cs="Arial"/>
                <w:sz w:val="20"/>
                <w:szCs w:val="20"/>
              </w:rPr>
              <w:t>della</w:t>
            </w:r>
            <w:proofErr w:type="gramEnd"/>
            <w:r w:rsidRPr="00767668">
              <w:rPr>
                <w:rFonts w:ascii="Arial" w:hAnsi="Arial" w:cs="Arial"/>
                <w:sz w:val="20"/>
                <w:szCs w:val="20"/>
              </w:rPr>
              <w:t xml:space="preserve"> Classe.</w:t>
            </w:r>
          </w:p>
        </w:tc>
      </w:tr>
      <w:tr w:rsidR="00767668" w:rsidRPr="00B26420" w:rsidTr="00FD4F75">
        <w:trPr>
          <w:trHeight w:val="375"/>
        </w:trPr>
        <w:tc>
          <w:tcPr>
            <w:tcW w:w="1809" w:type="dxa"/>
            <w:shd w:val="clear" w:color="auto" w:fill="D9D9D9" w:themeFill="background1" w:themeFillShade="D9"/>
            <w:vAlign w:val="center"/>
          </w:tcPr>
          <w:p w:rsidR="00767668" w:rsidRPr="00B26420" w:rsidRDefault="00767668" w:rsidP="00FD4F75">
            <w:pPr>
              <w:pStyle w:val="Default"/>
              <w:rPr>
                <w:rFonts w:ascii="Arial" w:hAnsi="Arial" w:cs="Arial"/>
                <w:sz w:val="20"/>
                <w:szCs w:val="20"/>
              </w:rPr>
            </w:pPr>
            <w:r w:rsidRPr="00B26420">
              <w:rPr>
                <w:rFonts w:ascii="Arial" w:hAnsi="Arial" w:cs="Arial"/>
                <w:b/>
                <w:bCs/>
                <w:sz w:val="20"/>
                <w:szCs w:val="20"/>
              </w:rPr>
              <w:t xml:space="preserve">Unità di misura </w:t>
            </w:r>
          </w:p>
        </w:tc>
        <w:tc>
          <w:tcPr>
            <w:tcW w:w="2818" w:type="dxa"/>
            <w:vAlign w:val="center"/>
          </w:tcPr>
          <w:p w:rsidR="00767668" w:rsidRPr="00767668" w:rsidRDefault="00767668" w:rsidP="00767668">
            <w:pPr>
              <w:pStyle w:val="Default"/>
              <w:rPr>
                <w:rFonts w:ascii="Arial" w:hAnsi="Arial" w:cs="Arial"/>
                <w:sz w:val="20"/>
                <w:szCs w:val="20"/>
              </w:rPr>
            </w:pPr>
            <w:r w:rsidRPr="00767668">
              <w:rPr>
                <w:rFonts w:ascii="Arial" w:hAnsi="Arial" w:cs="Arial"/>
                <w:sz w:val="20"/>
                <w:szCs w:val="20"/>
              </w:rPr>
              <w:t>Numero di violazioni</w:t>
            </w:r>
          </w:p>
          <w:p w:rsidR="00767668" w:rsidRPr="00B26420" w:rsidRDefault="00767668" w:rsidP="00767668">
            <w:pPr>
              <w:pStyle w:val="Default"/>
              <w:rPr>
                <w:rFonts w:ascii="Arial" w:hAnsi="Arial" w:cs="Arial"/>
                <w:sz w:val="20"/>
                <w:szCs w:val="20"/>
              </w:rPr>
            </w:pPr>
            <w:proofErr w:type="gramStart"/>
            <w:r w:rsidRPr="00767668">
              <w:rPr>
                <w:rFonts w:ascii="Arial" w:hAnsi="Arial" w:cs="Arial"/>
                <w:sz w:val="20"/>
                <w:szCs w:val="20"/>
              </w:rPr>
              <w:t>dell’</w:t>
            </w:r>
            <w:proofErr w:type="gramEnd"/>
            <w:r w:rsidRPr="00767668">
              <w:rPr>
                <w:rFonts w:ascii="Arial" w:hAnsi="Arial" w:cs="Arial"/>
                <w:sz w:val="20"/>
                <w:szCs w:val="20"/>
              </w:rPr>
              <w:t>Incapsulamento</w:t>
            </w:r>
          </w:p>
        </w:tc>
        <w:tc>
          <w:tcPr>
            <w:tcW w:w="1577" w:type="dxa"/>
            <w:shd w:val="clear" w:color="auto" w:fill="D9D9D9" w:themeFill="background1" w:themeFillShade="D9"/>
            <w:vAlign w:val="center"/>
          </w:tcPr>
          <w:p w:rsidR="00767668" w:rsidRPr="00B26420" w:rsidRDefault="00767668" w:rsidP="00FD4F75">
            <w:pPr>
              <w:pStyle w:val="Default"/>
              <w:rPr>
                <w:rFonts w:ascii="Arial" w:hAnsi="Arial" w:cs="Arial"/>
                <w:sz w:val="20"/>
                <w:szCs w:val="20"/>
              </w:rPr>
            </w:pPr>
            <w:r w:rsidRPr="00B26420">
              <w:rPr>
                <w:rFonts w:ascii="Arial" w:hAnsi="Arial" w:cs="Arial"/>
                <w:b/>
                <w:bCs/>
                <w:sz w:val="20"/>
                <w:szCs w:val="20"/>
              </w:rPr>
              <w:t xml:space="preserve">Fonte dati </w:t>
            </w:r>
          </w:p>
        </w:tc>
        <w:tc>
          <w:tcPr>
            <w:tcW w:w="3543" w:type="dxa"/>
            <w:vAlign w:val="center"/>
          </w:tcPr>
          <w:p w:rsidR="00767668" w:rsidRPr="00B26420" w:rsidRDefault="00767668" w:rsidP="00FD4F75">
            <w:pPr>
              <w:pStyle w:val="Default"/>
              <w:rPr>
                <w:rFonts w:ascii="Arial" w:hAnsi="Arial" w:cs="Arial"/>
                <w:sz w:val="20"/>
                <w:szCs w:val="20"/>
              </w:rPr>
            </w:pPr>
            <w:r>
              <w:rPr>
                <w:rFonts w:ascii="Arial" w:hAnsi="Arial" w:cs="Arial"/>
                <w:sz w:val="20"/>
                <w:szCs w:val="20"/>
              </w:rPr>
              <w:t>Elaborazione su codice sorgente</w:t>
            </w:r>
          </w:p>
        </w:tc>
      </w:tr>
      <w:tr w:rsidR="00767668" w:rsidRPr="00B26420" w:rsidTr="00FD4F75">
        <w:trPr>
          <w:trHeight w:val="597"/>
        </w:trPr>
        <w:tc>
          <w:tcPr>
            <w:tcW w:w="1809" w:type="dxa"/>
            <w:shd w:val="clear" w:color="auto" w:fill="D9D9D9" w:themeFill="background1" w:themeFillShade="D9"/>
            <w:vAlign w:val="center"/>
          </w:tcPr>
          <w:p w:rsidR="00767668" w:rsidRPr="00B26420" w:rsidRDefault="00767668" w:rsidP="00FD4F75">
            <w:pPr>
              <w:pStyle w:val="Default"/>
              <w:rPr>
                <w:rFonts w:ascii="Arial" w:hAnsi="Arial" w:cs="Arial"/>
                <w:sz w:val="20"/>
                <w:szCs w:val="20"/>
              </w:rPr>
            </w:pPr>
            <w:r w:rsidRPr="00B26420">
              <w:rPr>
                <w:rFonts w:ascii="Arial" w:hAnsi="Arial" w:cs="Arial"/>
                <w:b/>
                <w:bCs/>
                <w:sz w:val="20"/>
                <w:szCs w:val="20"/>
              </w:rPr>
              <w:t xml:space="preserve">Periodo di riferimento </w:t>
            </w:r>
          </w:p>
        </w:tc>
        <w:tc>
          <w:tcPr>
            <w:tcW w:w="2818" w:type="dxa"/>
            <w:vAlign w:val="center"/>
          </w:tcPr>
          <w:p w:rsidR="00767668" w:rsidRPr="00B26420" w:rsidRDefault="00767668" w:rsidP="00FD4F75">
            <w:pPr>
              <w:pStyle w:val="Default"/>
              <w:rPr>
                <w:rFonts w:ascii="Arial" w:hAnsi="Arial" w:cs="Arial"/>
                <w:sz w:val="20"/>
                <w:szCs w:val="20"/>
              </w:rPr>
            </w:pPr>
            <w:r w:rsidRPr="0081293D">
              <w:rPr>
                <w:rFonts w:ascii="Arial" w:hAnsi="Arial" w:cs="Arial"/>
                <w:sz w:val="20"/>
                <w:szCs w:val="20"/>
              </w:rPr>
              <w:t>La fase di</w:t>
            </w:r>
            <w:r>
              <w:rPr>
                <w:rFonts w:ascii="Arial" w:hAnsi="Arial" w:cs="Arial"/>
                <w:sz w:val="20"/>
                <w:szCs w:val="20"/>
              </w:rPr>
              <w:t xml:space="preserve"> </w:t>
            </w:r>
            <w:r w:rsidRPr="0081293D">
              <w:rPr>
                <w:rFonts w:ascii="Arial" w:hAnsi="Arial" w:cs="Arial"/>
                <w:sz w:val="20"/>
                <w:szCs w:val="20"/>
              </w:rPr>
              <w:t>realizzazione</w:t>
            </w:r>
            <w:r>
              <w:rPr>
                <w:rFonts w:ascii="Arial" w:hAnsi="Arial" w:cs="Arial"/>
                <w:sz w:val="20"/>
                <w:szCs w:val="20"/>
              </w:rPr>
              <w:t xml:space="preserve"> </w:t>
            </w:r>
            <w:r w:rsidRPr="0081293D">
              <w:rPr>
                <w:rFonts w:ascii="Arial" w:hAnsi="Arial" w:cs="Arial"/>
                <w:sz w:val="20"/>
                <w:szCs w:val="20"/>
              </w:rPr>
              <w:t>dell'</w:t>
            </w:r>
            <w:r w:rsidR="00B92ACE">
              <w:rPr>
                <w:rFonts w:ascii="Arial" w:hAnsi="Arial" w:cs="Arial"/>
                <w:sz w:val="20"/>
                <w:szCs w:val="20"/>
              </w:rPr>
              <w:t>intervento</w:t>
            </w:r>
          </w:p>
        </w:tc>
        <w:tc>
          <w:tcPr>
            <w:tcW w:w="1577" w:type="dxa"/>
            <w:shd w:val="clear" w:color="auto" w:fill="D9D9D9" w:themeFill="background1" w:themeFillShade="D9"/>
            <w:vAlign w:val="center"/>
          </w:tcPr>
          <w:p w:rsidR="00767668" w:rsidRPr="00B26420" w:rsidRDefault="00767668" w:rsidP="00FD4F75">
            <w:pPr>
              <w:pStyle w:val="Default"/>
              <w:rPr>
                <w:rFonts w:ascii="Arial" w:hAnsi="Arial" w:cs="Arial"/>
                <w:sz w:val="20"/>
                <w:szCs w:val="20"/>
              </w:rPr>
            </w:pPr>
            <w:r w:rsidRPr="00B26420">
              <w:rPr>
                <w:rFonts w:ascii="Arial" w:hAnsi="Arial" w:cs="Arial"/>
                <w:b/>
                <w:bCs/>
                <w:sz w:val="20"/>
                <w:szCs w:val="20"/>
              </w:rPr>
              <w:t xml:space="preserve">Frequenza di misurazione </w:t>
            </w:r>
          </w:p>
        </w:tc>
        <w:tc>
          <w:tcPr>
            <w:tcW w:w="3543" w:type="dxa"/>
            <w:vAlign w:val="center"/>
          </w:tcPr>
          <w:p w:rsidR="00767668" w:rsidRPr="00B26420" w:rsidRDefault="008630DA" w:rsidP="00FD4F75">
            <w:pPr>
              <w:pStyle w:val="Default"/>
              <w:rPr>
                <w:rFonts w:ascii="Arial" w:hAnsi="Arial" w:cs="Arial"/>
                <w:sz w:val="20"/>
                <w:szCs w:val="20"/>
              </w:rPr>
            </w:pPr>
            <w:proofErr w:type="gramStart"/>
            <w:r>
              <w:rPr>
                <w:rFonts w:ascii="Arial" w:hAnsi="Arial" w:cs="Arial"/>
                <w:sz w:val="20"/>
                <w:szCs w:val="20"/>
              </w:rPr>
              <w:t>Ad</w:t>
            </w:r>
            <w:proofErr w:type="gramEnd"/>
            <w:r>
              <w:rPr>
                <w:rFonts w:ascii="Arial" w:hAnsi="Arial" w:cs="Arial"/>
                <w:sz w:val="20"/>
                <w:szCs w:val="20"/>
              </w:rPr>
              <w:t xml:space="preserve"> ogni rilascio del software oppure su richiesta di EQS</w:t>
            </w:r>
          </w:p>
        </w:tc>
      </w:tr>
      <w:tr w:rsidR="00767668" w:rsidRPr="00B26420" w:rsidTr="00FD4F75">
        <w:trPr>
          <w:trHeight w:val="907"/>
        </w:trPr>
        <w:tc>
          <w:tcPr>
            <w:tcW w:w="1809" w:type="dxa"/>
            <w:shd w:val="clear" w:color="auto" w:fill="D9D9D9" w:themeFill="background1" w:themeFillShade="D9"/>
            <w:vAlign w:val="center"/>
          </w:tcPr>
          <w:p w:rsidR="00767668" w:rsidRPr="00B26420" w:rsidRDefault="00767668" w:rsidP="00FD4F75">
            <w:pPr>
              <w:pStyle w:val="Default"/>
              <w:rPr>
                <w:rFonts w:ascii="Arial" w:hAnsi="Arial" w:cs="Arial"/>
                <w:sz w:val="20"/>
                <w:szCs w:val="20"/>
              </w:rPr>
            </w:pPr>
            <w:r w:rsidRPr="00B26420">
              <w:rPr>
                <w:rFonts w:ascii="Arial" w:hAnsi="Arial" w:cs="Arial"/>
                <w:b/>
                <w:bCs/>
                <w:sz w:val="20"/>
                <w:szCs w:val="20"/>
              </w:rPr>
              <w:t xml:space="preserve">Dati da rilevare </w:t>
            </w:r>
          </w:p>
        </w:tc>
        <w:tc>
          <w:tcPr>
            <w:tcW w:w="7938" w:type="dxa"/>
            <w:gridSpan w:val="3"/>
            <w:vAlign w:val="center"/>
          </w:tcPr>
          <w:p w:rsidR="00767668" w:rsidRPr="002C3E41" w:rsidRDefault="00767668" w:rsidP="00767668">
            <w:pPr>
              <w:pStyle w:val="Default"/>
              <w:spacing w:after="120"/>
              <w:rPr>
                <w:rFonts w:ascii="Arial" w:hAnsi="Arial" w:cs="Arial"/>
                <w:sz w:val="20"/>
                <w:szCs w:val="20"/>
              </w:rPr>
            </w:pPr>
            <w:r w:rsidRPr="00767668">
              <w:rPr>
                <w:rFonts w:ascii="Arial" w:hAnsi="Arial" w:cs="Arial"/>
                <w:sz w:val="20"/>
                <w:szCs w:val="20"/>
              </w:rPr>
              <w:t>Numero di Metodi di una classe che accedono a dati Pubblici o Protetti</w:t>
            </w:r>
            <w:r>
              <w:rPr>
                <w:rFonts w:ascii="Arial" w:hAnsi="Arial" w:cs="Arial"/>
                <w:sz w:val="20"/>
                <w:szCs w:val="20"/>
              </w:rPr>
              <w:t xml:space="preserve"> </w:t>
            </w:r>
            <w:r w:rsidRPr="00767668">
              <w:rPr>
                <w:rFonts w:ascii="Arial" w:hAnsi="Arial" w:cs="Arial"/>
                <w:sz w:val="20"/>
                <w:szCs w:val="20"/>
              </w:rPr>
              <w:t xml:space="preserve">generando una violazione al principio dell'incapsulamento </w:t>
            </w:r>
            <w:r w:rsidRPr="00767668">
              <w:rPr>
                <w:rFonts w:ascii="Arial" w:hAnsi="Arial" w:cs="Arial"/>
                <w:i/>
                <w:sz w:val="20"/>
                <w:szCs w:val="20"/>
              </w:rPr>
              <w:t>(</w:t>
            </w:r>
            <w:proofErr w:type="spellStart"/>
            <w:r w:rsidRPr="00767668">
              <w:rPr>
                <w:rFonts w:ascii="Arial" w:hAnsi="Arial" w:cs="Arial"/>
                <w:i/>
                <w:sz w:val="20"/>
                <w:szCs w:val="20"/>
              </w:rPr>
              <w:t>Pub_data</w:t>
            </w:r>
            <w:proofErr w:type="spellEnd"/>
            <w:proofErr w:type="gramStart"/>
            <w:r w:rsidRPr="00767668">
              <w:rPr>
                <w:rFonts w:ascii="Arial" w:hAnsi="Arial" w:cs="Arial"/>
                <w:i/>
                <w:sz w:val="20"/>
                <w:szCs w:val="20"/>
              </w:rPr>
              <w:t>)</w:t>
            </w:r>
            <w:proofErr w:type="gramEnd"/>
          </w:p>
        </w:tc>
      </w:tr>
      <w:tr w:rsidR="00767668" w:rsidRPr="00B26420" w:rsidTr="00FD4F75">
        <w:trPr>
          <w:trHeight w:val="616"/>
        </w:trPr>
        <w:tc>
          <w:tcPr>
            <w:tcW w:w="1809" w:type="dxa"/>
            <w:shd w:val="clear" w:color="auto" w:fill="D9D9D9" w:themeFill="background1" w:themeFillShade="D9"/>
            <w:vAlign w:val="center"/>
          </w:tcPr>
          <w:p w:rsidR="00767668" w:rsidRPr="00B26420" w:rsidRDefault="00767668" w:rsidP="00FD4F75">
            <w:pPr>
              <w:pStyle w:val="Default"/>
              <w:rPr>
                <w:rFonts w:ascii="Arial" w:hAnsi="Arial" w:cs="Arial"/>
                <w:sz w:val="20"/>
                <w:szCs w:val="20"/>
              </w:rPr>
            </w:pPr>
            <w:r w:rsidRPr="00B26420">
              <w:rPr>
                <w:rFonts w:ascii="Arial" w:hAnsi="Arial" w:cs="Arial"/>
                <w:b/>
                <w:bCs/>
                <w:sz w:val="20"/>
                <w:szCs w:val="20"/>
              </w:rPr>
              <w:t xml:space="preserve">Regole di campionamento </w:t>
            </w:r>
          </w:p>
        </w:tc>
        <w:tc>
          <w:tcPr>
            <w:tcW w:w="7938" w:type="dxa"/>
            <w:gridSpan w:val="3"/>
            <w:vAlign w:val="center"/>
          </w:tcPr>
          <w:p w:rsidR="00767668" w:rsidRPr="00B26420" w:rsidRDefault="00767668" w:rsidP="00FD4F75">
            <w:pPr>
              <w:pStyle w:val="Default"/>
              <w:rPr>
                <w:rFonts w:ascii="Arial" w:hAnsi="Arial" w:cs="Arial"/>
                <w:sz w:val="20"/>
                <w:szCs w:val="20"/>
              </w:rPr>
            </w:pPr>
            <w:r w:rsidRPr="00767668">
              <w:rPr>
                <w:rFonts w:ascii="Arial" w:hAnsi="Arial" w:cs="Arial"/>
                <w:sz w:val="20"/>
                <w:szCs w:val="20"/>
              </w:rPr>
              <w:t>Si applica a tutti i metodi della classe</w:t>
            </w:r>
          </w:p>
        </w:tc>
      </w:tr>
      <w:tr w:rsidR="00767668" w:rsidRPr="00B26420" w:rsidTr="00FD4F75">
        <w:trPr>
          <w:trHeight w:val="510"/>
        </w:trPr>
        <w:tc>
          <w:tcPr>
            <w:tcW w:w="1809" w:type="dxa"/>
            <w:shd w:val="clear" w:color="auto" w:fill="D9D9D9" w:themeFill="background1" w:themeFillShade="D9"/>
            <w:vAlign w:val="center"/>
          </w:tcPr>
          <w:p w:rsidR="00767668" w:rsidRPr="00B26420" w:rsidRDefault="00767668" w:rsidP="00FD4F75">
            <w:pPr>
              <w:pStyle w:val="Default"/>
              <w:rPr>
                <w:rFonts w:ascii="Arial" w:hAnsi="Arial" w:cs="Arial"/>
                <w:sz w:val="20"/>
                <w:szCs w:val="20"/>
              </w:rPr>
            </w:pPr>
            <w:r w:rsidRPr="00B26420">
              <w:rPr>
                <w:rFonts w:ascii="Arial" w:hAnsi="Arial" w:cs="Arial"/>
                <w:b/>
                <w:bCs/>
                <w:sz w:val="20"/>
                <w:szCs w:val="20"/>
              </w:rPr>
              <w:t xml:space="preserve">Formula </w:t>
            </w:r>
          </w:p>
        </w:tc>
        <w:tc>
          <w:tcPr>
            <w:tcW w:w="7938" w:type="dxa"/>
            <w:gridSpan w:val="3"/>
            <w:vAlign w:val="center"/>
          </w:tcPr>
          <w:p w:rsidR="005F1B1A" w:rsidRDefault="00767668" w:rsidP="005F1B1A">
            <w:pPr>
              <w:pStyle w:val="Default"/>
              <w:rPr>
                <w:rFonts w:ascii="Arial" w:hAnsi="Arial" w:cs="Arial"/>
                <w:i/>
                <w:sz w:val="20"/>
                <w:szCs w:val="20"/>
                <w:lang w:eastAsia="en-US"/>
              </w:rPr>
            </w:pPr>
            <m:oMathPara>
              <m:oMathParaPr>
                <m:jc m:val="left"/>
              </m:oMathParaPr>
              <m:oMath>
                <m:r>
                  <w:rPr>
                    <w:rFonts w:ascii="Cambria Math" w:hAnsi="Cambria Math" w:cs="Arial"/>
                    <w:sz w:val="20"/>
                    <w:szCs w:val="20"/>
                  </w:rPr>
                  <m:t>IQ</m:t>
                </m:r>
                <m:r>
                  <w:rPr>
                    <w:rFonts w:ascii="Cambria Math" w:hAnsi="Arial" w:cs="Arial"/>
                    <w:sz w:val="20"/>
                    <w:szCs w:val="20"/>
                  </w:rPr>
                  <m:t>2.12</m:t>
                </m:r>
                <m:r>
                  <w:rPr>
                    <w:rFonts w:ascii="Cambria Math" w:hAnsi="Cambria Math" w:cs="Arial"/>
                    <w:sz w:val="20"/>
                    <w:szCs w:val="20"/>
                  </w:rPr>
                  <m:t>=Pub_data</m:t>
                </m:r>
              </m:oMath>
            </m:oMathPara>
          </w:p>
        </w:tc>
      </w:tr>
      <w:tr w:rsidR="00767668" w:rsidRPr="00B26420" w:rsidTr="00FD4F75">
        <w:trPr>
          <w:trHeight w:val="232"/>
        </w:trPr>
        <w:tc>
          <w:tcPr>
            <w:tcW w:w="1809" w:type="dxa"/>
            <w:shd w:val="clear" w:color="auto" w:fill="D9D9D9" w:themeFill="background1" w:themeFillShade="D9"/>
            <w:vAlign w:val="center"/>
          </w:tcPr>
          <w:p w:rsidR="00767668" w:rsidRPr="00B26420" w:rsidRDefault="00767668" w:rsidP="00FD4F75">
            <w:pPr>
              <w:pStyle w:val="Default"/>
              <w:rPr>
                <w:rFonts w:ascii="Arial" w:hAnsi="Arial" w:cs="Arial"/>
                <w:sz w:val="20"/>
                <w:szCs w:val="20"/>
              </w:rPr>
            </w:pPr>
            <w:r w:rsidRPr="00B26420">
              <w:rPr>
                <w:rFonts w:ascii="Arial" w:hAnsi="Arial" w:cs="Arial"/>
                <w:b/>
                <w:bCs/>
                <w:sz w:val="20"/>
                <w:szCs w:val="20"/>
              </w:rPr>
              <w:t xml:space="preserve">Regole di arrotondamento </w:t>
            </w:r>
          </w:p>
        </w:tc>
        <w:tc>
          <w:tcPr>
            <w:tcW w:w="7938" w:type="dxa"/>
            <w:gridSpan w:val="3"/>
            <w:vAlign w:val="center"/>
          </w:tcPr>
          <w:p w:rsidR="00767668" w:rsidRPr="00B26420" w:rsidRDefault="00767668" w:rsidP="00FD4F75">
            <w:pPr>
              <w:pStyle w:val="Default"/>
              <w:rPr>
                <w:rFonts w:ascii="Arial" w:hAnsi="Arial" w:cs="Arial"/>
                <w:sz w:val="20"/>
                <w:szCs w:val="20"/>
              </w:rPr>
            </w:pPr>
            <w:r>
              <w:rPr>
                <w:rFonts w:ascii="Arial" w:hAnsi="Arial" w:cs="Arial"/>
                <w:sz w:val="20"/>
                <w:szCs w:val="20"/>
              </w:rPr>
              <w:t>Nessuna</w:t>
            </w:r>
          </w:p>
        </w:tc>
      </w:tr>
      <w:tr w:rsidR="00767668" w:rsidRPr="00B26420" w:rsidTr="00FD4F75">
        <w:trPr>
          <w:trHeight w:val="498"/>
        </w:trPr>
        <w:tc>
          <w:tcPr>
            <w:tcW w:w="1809" w:type="dxa"/>
            <w:shd w:val="clear" w:color="auto" w:fill="D9D9D9" w:themeFill="background1" w:themeFillShade="D9"/>
            <w:vAlign w:val="center"/>
          </w:tcPr>
          <w:p w:rsidR="00767668" w:rsidRPr="00B26420" w:rsidRDefault="00767668" w:rsidP="00FD4F75">
            <w:pPr>
              <w:pStyle w:val="Default"/>
              <w:rPr>
                <w:rFonts w:ascii="Arial" w:hAnsi="Arial" w:cs="Arial"/>
                <w:sz w:val="20"/>
                <w:szCs w:val="20"/>
              </w:rPr>
            </w:pPr>
            <w:r w:rsidRPr="00B26420">
              <w:rPr>
                <w:rFonts w:ascii="Arial" w:hAnsi="Arial" w:cs="Arial"/>
                <w:b/>
                <w:bCs/>
                <w:sz w:val="20"/>
                <w:szCs w:val="20"/>
              </w:rPr>
              <w:t xml:space="preserve">Valore di soglia </w:t>
            </w:r>
          </w:p>
        </w:tc>
        <w:tc>
          <w:tcPr>
            <w:tcW w:w="7938" w:type="dxa"/>
            <w:gridSpan w:val="3"/>
            <w:vAlign w:val="center"/>
          </w:tcPr>
          <w:p w:rsidR="00767668" w:rsidRPr="00B26420" w:rsidRDefault="00767668" w:rsidP="00EF1370">
            <w:pPr>
              <w:pStyle w:val="Default"/>
              <w:rPr>
                <w:rFonts w:ascii="Arial" w:hAnsi="Arial" w:cs="Arial"/>
                <w:i/>
                <w:sz w:val="20"/>
                <w:szCs w:val="20"/>
              </w:rPr>
            </w:pPr>
            <m:oMathPara>
              <m:oMathParaPr>
                <m:jc m:val="left"/>
              </m:oMathParaPr>
              <m:oMath>
                <m:r>
                  <w:rPr>
                    <w:rFonts w:ascii="Cambria Math" w:hAnsi="Cambria Math" w:cs="Arial"/>
                    <w:sz w:val="20"/>
                    <w:szCs w:val="20"/>
                  </w:rPr>
                  <m:t>IQ2.12=0</m:t>
                </m:r>
              </m:oMath>
            </m:oMathPara>
          </w:p>
        </w:tc>
      </w:tr>
      <w:tr w:rsidR="00767668" w:rsidRPr="00B26420" w:rsidTr="00767668">
        <w:trPr>
          <w:trHeight w:val="638"/>
        </w:trPr>
        <w:tc>
          <w:tcPr>
            <w:tcW w:w="1809" w:type="dxa"/>
            <w:shd w:val="clear" w:color="auto" w:fill="D9D9D9" w:themeFill="background1" w:themeFillShade="D9"/>
            <w:vAlign w:val="center"/>
          </w:tcPr>
          <w:p w:rsidR="00767668" w:rsidRPr="00B26420" w:rsidRDefault="00767668" w:rsidP="00FD4F75">
            <w:pPr>
              <w:pStyle w:val="Default"/>
              <w:rPr>
                <w:rFonts w:ascii="Arial" w:hAnsi="Arial" w:cs="Arial"/>
                <w:sz w:val="20"/>
                <w:szCs w:val="20"/>
              </w:rPr>
            </w:pPr>
            <w:r w:rsidRPr="00B26420">
              <w:rPr>
                <w:rFonts w:ascii="Arial" w:hAnsi="Arial" w:cs="Arial"/>
                <w:b/>
                <w:bCs/>
                <w:sz w:val="20"/>
                <w:szCs w:val="20"/>
              </w:rPr>
              <w:t xml:space="preserve">Azioni contrattuali </w:t>
            </w:r>
          </w:p>
        </w:tc>
        <w:tc>
          <w:tcPr>
            <w:tcW w:w="7938" w:type="dxa"/>
            <w:gridSpan w:val="3"/>
            <w:vAlign w:val="center"/>
          </w:tcPr>
          <w:p w:rsidR="00767668" w:rsidRPr="00B26420" w:rsidRDefault="00767668" w:rsidP="00FD4F75">
            <w:pPr>
              <w:pStyle w:val="Default"/>
              <w:rPr>
                <w:rFonts w:ascii="Arial" w:hAnsi="Arial" w:cs="Arial"/>
                <w:sz w:val="20"/>
                <w:szCs w:val="20"/>
              </w:rPr>
            </w:pPr>
            <w:r w:rsidRPr="00A44B2A">
              <w:rPr>
                <w:rFonts w:ascii="Arial" w:hAnsi="Arial" w:cs="Arial"/>
                <w:sz w:val="20"/>
                <w:szCs w:val="20"/>
              </w:rPr>
              <w:t>Notifica di un rilievo sull’</w:t>
            </w:r>
            <w:r w:rsidR="00B92ACE">
              <w:rPr>
                <w:rFonts w:ascii="Arial" w:hAnsi="Arial" w:cs="Arial"/>
                <w:sz w:val="20"/>
                <w:szCs w:val="20"/>
              </w:rPr>
              <w:t>intervento</w:t>
            </w:r>
            <w:r w:rsidRPr="00A44B2A">
              <w:rPr>
                <w:rFonts w:ascii="Arial" w:hAnsi="Arial" w:cs="Arial"/>
                <w:sz w:val="20"/>
                <w:szCs w:val="20"/>
              </w:rPr>
              <w:t xml:space="preserve"> nel caso di non rispetto del valore di</w:t>
            </w:r>
            <w:r>
              <w:rPr>
                <w:rFonts w:ascii="Arial" w:hAnsi="Arial" w:cs="Arial"/>
                <w:sz w:val="20"/>
                <w:szCs w:val="20"/>
              </w:rPr>
              <w:t xml:space="preserve"> </w:t>
            </w:r>
            <w:proofErr w:type="gramStart"/>
            <w:r w:rsidRPr="00A44B2A">
              <w:rPr>
                <w:rFonts w:ascii="Arial" w:hAnsi="Arial" w:cs="Arial"/>
                <w:sz w:val="20"/>
                <w:szCs w:val="20"/>
              </w:rPr>
              <w:t>soglia</w:t>
            </w:r>
            <w:proofErr w:type="gramEnd"/>
          </w:p>
        </w:tc>
      </w:tr>
      <w:tr w:rsidR="00767668" w:rsidRPr="00B26420" w:rsidTr="00FD4F75">
        <w:trPr>
          <w:trHeight w:val="588"/>
        </w:trPr>
        <w:tc>
          <w:tcPr>
            <w:tcW w:w="1809" w:type="dxa"/>
            <w:shd w:val="clear" w:color="auto" w:fill="D9D9D9" w:themeFill="background1" w:themeFillShade="D9"/>
            <w:vAlign w:val="center"/>
          </w:tcPr>
          <w:p w:rsidR="00767668" w:rsidRPr="006D772F" w:rsidRDefault="00767668" w:rsidP="00FD4F75">
            <w:pPr>
              <w:pStyle w:val="Default"/>
              <w:rPr>
                <w:rFonts w:ascii="Arial" w:hAnsi="Arial" w:cs="Arial"/>
                <w:sz w:val="20"/>
                <w:szCs w:val="20"/>
              </w:rPr>
            </w:pPr>
            <w:r w:rsidRPr="006D772F">
              <w:rPr>
                <w:rFonts w:ascii="Arial" w:hAnsi="Arial" w:cs="Arial"/>
                <w:b/>
                <w:bCs/>
                <w:sz w:val="20"/>
                <w:szCs w:val="20"/>
              </w:rPr>
              <w:t xml:space="preserve">Eccezioni </w:t>
            </w:r>
          </w:p>
        </w:tc>
        <w:tc>
          <w:tcPr>
            <w:tcW w:w="7938" w:type="dxa"/>
            <w:gridSpan w:val="3"/>
            <w:vAlign w:val="center"/>
          </w:tcPr>
          <w:p w:rsidR="00767668" w:rsidRPr="002C3E41" w:rsidRDefault="00767668" w:rsidP="00FD4F75">
            <w:pPr>
              <w:pStyle w:val="Default"/>
              <w:spacing w:after="120"/>
              <w:rPr>
                <w:rFonts w:ascii="Arial" w:hAnsi="Arial" w:cs="Arial"/>
                <w:sz w:val="20"/>
                <w:szCs w:val="20"/>
                <w:u w:val="single"/>
              </w:rPr>
            </w:pPr>
            <w:r>
              <w:rPr>
                <w:rFonts w:ascii="Arial" w:hAnsi="Arial" w:cs="Arial"/>
                <w:sz w:val="20"/>
                <w:szCs w:val="20"/>
              </w:rPr>
              <w:t>Nessuna</w:t>
            </w:r>
          </w:p>
        </w:tc>
      </w:tr>
    </w:tbl>
    <w:p w:rsidR="00767668" w:rsidRDefault="00767668" w:rsidP="00767668"/>
    <w:p w:rsidR="00D84301" w:rsidRDefault="00D84301">
      <w:pPr>
        <w:spacing w:after="0" w:line="240" w:lineRule="auto"/>
        <w:rPr>
          <w:rFonts w:ascii="Cambria" w:eastAsia="Times New Roman" w:hAnsi="Cambria"/>
          <w:b/>
          <w:bCs/>
          <w:color w:val="6EA0B0"/>
          <w:sz w:val="26"/>
          <w:szCs w:val="26"/>
        </w:rPr>
      </w:pPr>
      <w:r>
        <w:br w:type="page"/>
      </w:r>
    </w:p>
    <w:p w:rsidR="00F4191F" w:rsidRDefault="00553478" w:rsidP="00FE4E16">
      <w:pPr>
        <w:pStyle w:val="Titolo3"/>
      </w:pPr>
      <w:bookmarkStart w:id="63" w:name="_Toc327366614"/>
      <w:bookmarkStart w:id="64" w:name="_Toc330369295"/>
      <w:r>
        <w:lastRenderedPageBreak/>
        <w:t>IQ2.13</w:t>
      </w:r>
      <w:r w:rsidR="00F4191F" w:rsidRPr="00F4191F">
        <w:t xml:space="preserve"> - Dipendenza di una Classe dai suoi Child</w:t>
      </w:r>
      <w:bookmarkEnd w:id="63"/>
      <w:bookmarkEnd w:id="64"/>
    </w:p>
    <w:p w:rsidR="0067020B" w:rsidRDefault="0067020B" w:rsidP="0067020B">
      <w:r>
        <w:t xml:space="preserve">Questa metrica va applicata </w:t>
      </w:r>
      <w:proofErr w:type="gramStart"/>
      <w:r>
        <w:t>ad</w:t>
      </w:r>
      <w:proofErr w:type="gramEnd"/>
      <w:r>
        <w:t xml:space="preserve"> ogni Classe dell'</w:t>
      </w:r>
      <w:r w:rsidR="00B92ACE">
        <w:t>intervento</w:t>
      </w:r>
      <w:r>
        <w:t xml:space="preserve"> e rileva se una Classe dipende o meno da un suo Child; tale dipendenza è simile al concetto di ricorsività nei sistemi tradizionali e dovrebbe essere evitata, al fine di mantenere un buon disegno dell’ereditarietà nel modello Object </w:t>
      </w:r>
      <w:proofErr w:type="spellStart"/>
      <w:r>
        <w:t>Oriented</w:t>
      </w:r>
      <w:proofErr w:type="spellEnd"/>
      <w:r>
        <w:t>.</w:t>
      </w: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BFBFBF" w:themeColor="background1" w:themeShade="BF"/>
          <w:insideV w:val="single" w:sz="8" w:space="0" w:color="BFBFBF" w:themeColor="background1" w:themeShade="BF"/>
        </w:tblBorders>
        <w:tblLayout w:type="fixed"/>
        <w:tblLook w:val="0000" w:firstRow="0" w:lastRow="0" w:firstColumn="0" w:lastColumn="0" w:noHBand="0" w:noVBand="0"/>
      </w:tblPr>
      <w:tblGrid>
        <w:gridCol w:w="1809"/>
        <w:gridCol w:w="2818"/>
        <w:gridCol w:w="1577"/>
        <w:gridCol w:w="3543"/>
      </w:tblGrid>
      <w:tr w:rsidR="0067020B" w:rsidRPr="00B26420" w:rsidTr="00FD4F75">
        <w:trPr>
          <w:trHeight w:val="483"/>
        </w:trPr>
        <w:tc>
          <w:tcPr>
            <w:tcW w:w="1809" w:type="dxa"/>
            <w:shd w:val="clear" w:color="auto" w:fill="D9D9D9" w:themeFill="background1" w:themeFillShade="D9"/>
            <w:vAlign w:val="center"/>
          </w:tcPr>
          <w:p w:rsidR="0067020B" w:rsidRPr="00B26420" w:rsidRDefault="0067020B" w:rsidP="00FD4F75">
            <w:pPr>
              <w:pStyle w:val="Default"/>
              <w:rPr>
                <w:rFonts w:ascii="Arial" w:hAnsi="Arial" w:cs="Arial"/>
                <w:sz w:val="20"/>
                <w:szCs w:val="20"/>
              </w:rPr>
            </w:pPr>
            <w:r w:rsidRPr="00B26420">
              <w:rPr>
                <w:rFonts w:ascii="Arial" w:hAnsi="Arial" w:cs="Arial"/>
                <w:b/>
                <w:bCs/>
                <w:sz w:val="20"/>
                <w:szCs w:val="20"/>
              </w:rPr>
              <w:t xml:space="preserve">Caratteristica </w:t>
            </w:r>
          </w:p>
        </w:tc>
        <w:tc>
          <w:tcPr>
            <w:tcW w:w="2818" w:type="dxa"/>
            <w:vAlign w:val="center"/>
          </w:tcPr>
          <w:p w:rsidR="0067020B" w:rsidRPr="00B26420" w:rsidRDefault="0067020B" w:rsidP="00FD4F75">
            <w:pPr>
              <w:pStyle w:val="Default"/>
              <w:rPr>
                <w:rFonts w:ascii="Arial" w:hAnsi="Arial" w:cs="Arial"/>
                <w:sz w:val="20"/>
                <w:szCs w:val="20"/>
              </w:rPr>
            </w:pPr>
            <w:r w:rsidRPr="00615A0B">
              <w:rPr>
                <w:rFonts w:ascii="Arial" w:hAnsi="Arial" w:cs="Arial"/>
                <w:sz w:val="20"/>
                <w:szCs w:val="20"/>
              </w:rPr>
              <w:t>Manutenibilità</w:t>
            </w:r>
          </w:p>
        </w:tc>
        <w:tc>
          <w:tcPr>
            <w:tcW w:w="1577" w:type="dxa"/>
            <w:shd w:val="clear" w:color="auto" w:fill="D9D9D9" w:themeFill="background1" w:themeFillShade="D9"/>
            <w:vAlign w:val="center"/>
          </w:tcPr>
          <w:p w:rsidR="0067020B" w:rsidRPr="00B26420" w:rsidRDefault="0067020B" w:rsidP="00FD4F75">
            <w:pPr>
              <w:pStyle w:val="Default"/>
              <w:rPr>
                <w:rFonts w:ascii="Arial" w:hAnsi="Arial" w:cs="Arial"/>
                <w:sz w:val="20"/>
                <w:szCs w:val="20"/>
              </w:rPr>
            </w:pPr>
            <w:r w:rsidRPr="00B26420">
              <w:rPr>
                <w:rFonts w:ascii="Arial" w:hAnsi="Arial" w:cs="Arial"/>
                <w:b/>
                <w:bCs/>
                <w:sz w:val="20"/>
                <w:szCs w:val="20"/>
              </w:rPr>
              <w:t xml:space="preserve">Sotto- caratteristica </w:t>
            </w:r>
          </w:p>
        </w:tc>
        <w:tc>
          <w:tcPr>
            <w:tcW w:w="3543" w:type="dxa"/>
            <w:vAlign w:val="center"/>
          </w:tcPr>
          <w:p w:rsidR="0067020B" w:rsidRPr="00B26420" w:rsidRDefault="0067020B" w:rsidP="00FD4F75">
            <w:pPr>
              <w:pStyle w:val="Default"/>
              <w:rPr>
                <w:rFonts w:ascii="Arial" w:hAnsi="Arial" w:cs="Arial"/>
                <w:sz w:val="20"/>
                <w:szCs w:val="20"/>
              </w:rPr>
            </w:pPr>
            <w:r>
              <w:rPr>
                <w:rFonts w:ascii="Arial" w:hAnsi="Arial" w:cs="Arial"/>
                <w:sz w:val="20"/>
                <w:szCs w:val="20"/>
              </w:rPr>
              <w:t>Testabilità</w:t>
            </w:r>
          </w:p>
        </w:tc>
      </w:tr>
      <w:tr w:rsidR="0067020B" w:rsidRPr="0081293D" w:rsidTr="00FD4F75">
        <w:trPr>
          <w:trHeight w:val="817"/>
        </w:trPr>
        <w:tc>
          <w:tcPr>
            <w:tcW w:w="1809" w:type="dxa"/>
            <w:shd w:val="clear" w:color="auto" w:fill="D9D9D9" w:themeFill="background1" w:themeFillShade="D9"/>
            <w:vAlign w:val="center"/>
          </w:tcPr>
          <w:p w:rsidR="0067020B" w:rsidRPr="00B26420" w:rsidRDefault="0067020B" w:rsidP="00FD4F75">
            <w:pPr>
              <w:pStyle w:val="Default"/>
              <w:rPr>
                <w:rFonts w:ascii="Arial" w:hAnsi="Arial" w:cs="Arial"/>
                <w:sz w:val="20"/>
                <w:szCs w:val="20"/>
              </w:rPr>
            </w:pPr>
            <w:r w:rsidRPr="00B26420">
              <w:rPr>
                <w:rFonts w:ascii="Arial" w:hAnsi="Arial" w:cs="Arial"/>
                <w:b/>
                <w:bCs/>
                <w:sz w:val="20"/>
                <w:szCs w:val="20"/>
              </w:rPr>
              <w:t xml:space="preserve">Aspetto da valutare </w:t>
            </w:r>
          </w:p>
        </w:tc>
        <w:tc>
          <w:tcPr>
            <w:tcW w:w="7938" w:type="dxa"/>
            <w:gridSpan w:val="3"/>
            <w:vAlign w:val="center"/>
          </w:tcPr>
          <w:p w:rsidR="0067020B" w:rsidRPr="0081293D" w:rsidRDefault="0067020B" w:rsidP="00FD4F75">
            <w:pPr>
              <w:pStyle w:val="Default"/>
              <w:rPr>
                <w:rFonts w:ascii="Arial" w:hAnsi="Arial" w:cs="Arial"/>
                <w:sz w:val="20"/>
                <w:szCs w:val="20"/>
              </w:rPr>
            </w:pPr>
            <w:r w:rsidRPr="0067020B">
              <w:rPr>
                <w:rFonts w:ascii="Arial" w:hAnsi="Arial" w:cs="Arial"/>
                <w:sz w:val="20"/>
                <w:szCs w:val="20"/>
              </w:rPr>
              <w:t>Dipendenza di una Classe dai suoi “Child”.</w:t>
            </w:r>
          </w:p>
        </w:tc>
      </w:tr>
      <w:tr w:rsidR="0067020B" w:rsidRPr="00B26420" w:rsidTr="00FD4F75">
        <w:trPr>
          <w:trHeight w:val="375"/>
        </w:trPr>
        <w:tc>
          <w:tcPr>
            <w:tcW w:w="1809" w:type="dxa"/>
            <w:shd w:val="clear" w:color="auto" w:fill="D9D9D9" w:themeFill="background1" w:themeFillShade="D9"/>
            <w:vAlign w:val="center"/>
          </w:tcPr>
          <w:p w:rsidR="0067020B" w:rsidRPr="00B26420" w:rsidRDefault="0067020B" w:rsidP="00FD4F75">
            <w:pPr>
              <w:pStyle w:val="Default"/>
              <w:rPr>
                <w:rFonts w:ascii="Arial" w:hAnsi="Arial" w:cs="Arial"/>
                <w:sz w:val="20"/>
                <w:szCs w:val="20"/>
              </w:rPr>
            </w:pPr>
            <w:r w:rsidRPr="00B26420">
              <w:rPr>
                <w:rFonts w:ascii="Arial" w:hAnsi="Arial" w:cs="Arial"/>
                <w:b/>
                <w:bCs/>
                <w:sz w:val="20"/>
                <w:szCs w:val="20"/>
              </w:rPr>
              <w:t xml:space="preserve">Unità di misura </w:t>
            </w:r>
          </w:p>
        </w:tc>
        <w:tc>
          <w:tcPr>
            <w:tcW w:w="2818" w:type="dxa"/>
            <w:vAlign w:val="center"/>
          </w:tcPr>
          <w:p w:rsidR="0067020B" w:rsidRPr="00B26420" w:rsidRDefault="0067020B" w:rsidP="00FD4F75">
            <w:pPr>
              <w:pStyle w:val="Default"/>
              <w:rPr>
                <w:rFonts w:ascii="Arial" w:hAnsi="Arial" w:cs="Arial"/>
                <w:sz w:val="20"/>
                <w:szCs w:val="20"/>
              </w:rPr>
            </w:pPr>
            <w:r>
              <w:rPr>
                <w:rFonts w:ascii="Arial" w:hAnsi="Arial" w:cs="Arial"/>
                <w:sz w:val="20"/>
                <w:szCs w:val="20"/>
              </w:rPr>
              <w:t>Booleano</w:t>
            </w:r>
          </w:p>
        </w:tc>
        <w:tc>
          <w:tcPr>
            <w:tcW w:w="1577" w:type="dxa"/>
            <w:shd w:val="clear" w:color="auto" w:fill="D9D9D9" w:themeFill="background1" w:themeFillShade="D9"/>
            <w:vAlign w:val="center"/>
          </w:tcPr>
          <w:p w:rsidR="0067020B" w:rsidRPr="00B26420" w:rsidRDefault="0067020B" w:rsidP="00FD4F75">
            <w:pPr>
              <w:pStyle w:val="Default"/>
              <w:rPr>
                <w:rFonts w:ascii="Arial" w:hAnsi="Arial" w:cs="Arial"/>
                <w:sz w:val="20"/>
                <w:szCs w:val="20"/>
              </w:rPr>
            </w:pPr>
            <w:r w:rsidRPr="00B26420">
              <w:rPr>
                <w:rFonts w:ascii="Arial" w:hAnsi="Arial" w:cs="Arial"/>
                <w:b/>
                <w:bCs/>
                <w:sz w:val="20"/>
                <w:szCs w:val="20"/>
              </w:rPr>
              <w:t xml:space="preserve">Fonte dati </w:t>
            </w:r>
          </w:p>
        </w:tc>
        <w:tc>
          <w:tcPr>
            <w:tcW w:w="3543" w:type="dxa"/>
            <w:vAlign w:val="center"/>
          </w:tcPr>
          <w:p w:rsidR="0067020B" w:rsidRPr="00B26420" w:rsidRDefault="0067020B" w:rsidP="00FD4F75">
            <w:pPr>
              <w:pStyle w:val="Default"/>
              <w:rPr>
                <w:rFonts w:ascii="Arial" w:hAnsi="Arial" w:cs="Arial"/>
                <w:sz w:val="20"/>
                <w:szCs w:val="20"/>
              </w:rPr>
            </w:pPr>
            <w:r>
              <w:rPr>
                <w:rFonts w:ascii="Arial" w:hAnsi="Arial" w:cs="Arial"/>
                <w:sz w:val="20"/>
                <w:szCs w:val="20"/>
              </w:rPr>
              <w:t>Elaborazione su codice sorgente</w:t>
            </w:r>
          </w:p>
        </w:tc>
      </w:tr>
      <w:tr w:rsidR="0067020B" w:rsidRPr="00B26420" w:rsidTr="00FD4F75">
        <w:trPr>
          <w:trHeight w:val="597"/>
        </w:trPr>
        <w:tc>
          <w:tcPr>
            <w:tcW w:w="1809" w:type="dxa"/>
            <w:shd w:val="clear" w:color="auto" w:fill="D9D9D9" w:themeFill="background1" w:themeFillShade="D9"/>
            <w:vAlign w:val="center"/>
          </w:tcPr>
          <w:p w:rsidR="0067020B" w:rsidRPr="00B26420" w:rsidRDefault="0067020B" w:rsidP="00FD4F75">
            <w:pPr>
              <w:pStyle w:val="Default"/>
              <w:rPr>
                <w:rFonts w:ascii="Arial" w:hAnsi="Arial" w:cs="Arial"/>
                <w:sz w:val="20"/>
                <w:szCs w:val="20"/>
              </w:rPr>
            </w:pPr>
            <w:r w:rsidRPr="00B26420">
              <w:rPr>
                <w:rFonts w:ascii="Arial" w:hAnsi="Arial" w:cs="Arial"/>
                <w:b/>
                <w:bCs/>
                <w:sz w:val="20"/>
                <w:szCs w:val="20"/>
              </w:rPr>
              <w:t xml:space="preserve">Periodo di riferimento </w:t>
            </w:r>
          </w:p>
        </w:tc>
        <w:tc>
          <w:tcPr>
            <w:tcW w:w="2818" w:type="dxa"/>
            <w:vAlign w:val="center"/>
          </w:tcPr>
          <w:p w:rsidR="0067020B" w:rsidRPr="00B26420" w:rsidRDefault="0067020B" w:rsidP="00FD4F75">
            <w:pPr>
              <w:pStyle w:val="Default"/>
              <w:rPr>
                <w:rFonts w:ascii="Arial" w:hAnsi="Arial" w:cs="Arial"/>
                <w:sz w:val="20"/>
                <w:szCs w:val="20"/>
              </w:rPr>
            </w:pPr>
            <w:r w:rsidRPr="0081293D">
              <w:rPr>
                <w:rFonts w:ascii="Arial" w:hAnsi="Arial" w:cs="Arial"/>
                <w:sz w:val="20"/>
                <w:szCs w:val="20"/>
              </w:rPr>
              <w:t>La fase di</w:t>
            </w:r>
            <w:r>
              <w:rPr>
                <w:rFonts w:ascii="Arial" w:hAnsi="Arial" w:cs="Arial"/>
                <w:sz w:val="20"/>
                <w:szCs w:val="20"/>
              </w:rPr>
              <w:t xml:space="preserve"> </w:t>
            </w:r>
            <w:r w:rsidRPr="0081293D">
              <w:rPr>
                <w:rFonts w:ascii="Arial" w:hAnsi="Arial" w:cs="Arial"/>
                <w:sz w:val="20"/>
                <w:szCs w:val="20"/>
              </w:rPr>
              <w:t>realizzazione</w:t>
            </w:r>
            <w:r>
              <w:rPr>
                <w:rFonts w:ascii="Arial" w:hAnsi="Arial" w:cs="Arial"/>
                <w:sz w:val="20"/>
                <w:szCs w:val="20"/>
              </w:rPr>
              <w:t xml:space="preserve"> </w:t>
            </w:r>
            <w:r w:rsidRPr="0081293D">
              <w:rPr>
                <w:rFonts w:ascii="Arial" w:hAnsi="Arial" w:cs="Arial"/>
                <w:sz w:val="20"/>
                <w:szCs w:val="20"/>
              </w:rPr>
              <w:t>dell'</w:t>
            </w:r>
            <w:r w:rsidR="00B92ACE">
              <w:rPr>
                <w:rFonts w:ascii="Arial" w:hAnsi="Arial" w:cs="Arial"/>
                <w:sz w:val="20"/>
                <w:szCs w:val="20"/>
              </w:rPr>
              <w:t>intervento</w:t>
            </w:r>
          </w:p>
        </w:tc>
        <w:tc>
          <w:tcPr>
            <w:tcW w:w="1577" w:type="dxa"/>
            <w:shd w:val="clear" w:color="auto" w:fill="D9D9D9" w:themeFill="background1" w:themeFillShade="D9"/>
            <w:vAlign w:val="center"/>
          </w:tcPr>
          <w:p w:rsidR="0067020B" w:rsidRPr="00B26420" w:rsidRDefault="0067020B" w:rsidP="00FD4F75">
            <w:pPr>
              <w:pStyle w:val="Default"/>
              <w:rPr>
                <w:rFonts w:ascii="Arial" w:hAnsi="Arial" w:cs="Arial"/>
                <w:sz w:val="20"/>
                <w:szCs w:val="20"/>
              </w:rPr>
            </w:pPr>
            <w:r w:rsidRPr="00B26420">
              <w:rPr>
                <w:rFonts w:ascii="Arial" w:hAnsi="Arial" w:cs="Arial"/>
                <w:b/>
                <w:bCs/>
                <w:sz w:val="20"/>
                <w:szCs w:val="20"/>
              </w:rPr>
              <w:t xml:space="preserve">Frequenza di misurazione </w:t>
            </w:r>
          </w:p>
        </w:tc>
        <w:tc>
          <w:tcPr>
            <w:tcW w:w="3543" w:type="dxa"/>
            <w:vAlign w:val="center"/>
          </w:tcPr>
          <w:p w:rsidR="0067020B" w:rsidRPr="00B26420" w:rsidRDefault="008630DA" w:rsidP="00FD4F75">
            <w:pPr>
              <w:pStyle w:val="Default"/>
              <w:rPr>
                <w:rFonts w:ascii="Arial" w:hAnsi="Arial" w:cs="Arial"/>
                <w:sz w:val="20"/>
                <w:szCs w:val="20"/>
              </w:rPr>
            </w:pPr>
            <w:proofErr w:type="gramStart"/>
            <w:r>
              <w:rPr>
                <w:rFonts w:ascii="Arial" w:hAnsi="Arial" w:cs="Arial"/>
                <w:sz w:val="20"/>
                <w:szCs w:val="20"/>
              </w:rPr>
              <w:t>Ad</w:t>
            </w:r>
            <w:proofErr w:type="gramEnd"/>
            <w:r>
              <w:rPr>
                <w:rFonts w:ascii="Arial" w:hAnsi="Arial" w:cs="Arial"/>
                <w:sz w:val="20"/>
                <w:szCs w:val="20"/>
              </w:rPr>
              <w:t xml:space="preserve"> ogni rilascio del software oppure su richiesta di EQS</w:t>
            </w:r>
          </w:p>
        </w:tc>
      </w:tr>
      <w:tr w:rsidR="0067020B" w:rsidRPr="00B26420" w:rsidTr="00FD4F75">
        <w:trPr>
          <w:trHeight w:val="907"/>
        </w:trPr>
        <w:tc>
          <w:tcPr>
            <w:tcW w:w="1809" w:type="dxa"/>
            <w:shd w:val="clear" w:color="auto" w:fill="D9D9D9" w:themeFill="background1" w:themeFillShade="D9"/>
            <w:vAlign w:val="center"/>
          </w:tcPr>
          <w:p w:rsidR="0067020B" w:rsidRPr="00B26420" w:rsidRDefault="0067020B" w:rsidP="00FD4F75">
            <w:pPr>
              <w:pStyle w:val="Default"/>
              <w:rPr>
                <w:rFonts w:ascii="Arial" w:hAnsi="Arial" w:cs="Arial"/>
                <w:sz w:val="20"/>
                <w:szCs w:val="20"/>
              </w:rPr>
            </w:pPr>
            <w:r w:rsidRPr="00B26420">
              <w:rPr>
                <w:rFonts w:ascii="Arial" w:hAnsi="Arial" w:cs="Arial"/>
                <w:b/>
                <w:bCs/>
                <w:sz w:val="20"/>
                <w:szCs w:val="20"/>
              </w:rPr>
              <w:t xml:space="preserve">Dati da rilevare </w:t>
            </w:r>
          </w:p>
        </w:tc>
        <w:tc>
          <w:tcPr>
            <w:tcW w:w="7938" w:type="dxa"/>
            <w:gridSpan w:val="3"/>
            <w:vAlign w:val="center"/>
          </w:tcPr>
          <w:p w:rsidR="0067020B" w:rsidRPr="002C3E41" w:rsidRDefault="0067020B" w:rsidP="00FD4F75">
            <w:pPr>
              <w:pStyle w:val="Default"/>
              <w:spacing w:after="120"/>
              <w:rPr>
                <w:rFonts w:ascii="Arial" w:hAnsi="Arial" w:cs="Arial"/>
                <w:sz w:val="20"/>
                <w:szCs w:val="20"/>
              </w:rPr>
            </w:pPr>
            <w:r w:rsidRPr="0067020B">
              <w:rPr>
                <w:rFonts w:ascii="Arial" w:hAnsi="Arial" w:cs="Arial"/>
                <w:sz w:val="20"/>
                <w:szCs w:val="20"/>
              </w:rPr>
              <w:t xml:space="preserve">Rileva le dipendenze della Classe dai suoi Child </w:t>
            </w:r>
            <w:r w:rsidRPr="0067020B">
              <w:rPr>
                <w:rFonts w:ascii="Arial" w:hAnsi="Arial" w:cs="Arial"/>
                <w:i/>
                <w:sz w:val="20"/>
                <w:szCs w:val="20"/>
              </w:rPr>
              <w:t>(</w:t>
            </w:r>
            <w:proofErr w:type="spellStart"/>
            <w:r w:rsidRPr="0067020B">
              <w:rPr>
                <w:rFonts w:ascii="Arial" w:hAnsi="Arial" w:cs="Arial"/>
                <w:i/>
                <w:sz w:val="20"/>
                <w:szCs w:val="20"/>
              </w:rPr>
              <w:t>Dep</w:t>
            </w:r>
            <w:proofErr w:type="spellEnd"/>
            <w:r w:rsidRPr="0067020B">
              <w:rPr>
                <w:rFonts w:ascii="Arial" w:hAnsi="Arial" w:cs="Arial"/>
                <w:i/>
                <w:sz w:val="20"/>
                <w:szCs w:val="20"/>
              </w:rPr>
              <w:t xml:space="preserve"> on </w:t>
            </w:r>
            <w:proofErr w:type="spellStart"/>
            <w:r w:rsidRPr="0067020B">
              <w:rPr>
                <w:rFonts w:ascii="Arial" w:hAnsi="Arial" w:cs="Arial"/>
                <w:i/>
                <w:sz w:val="20"/>
                <w:szCs w:val="20"/>
              </w:rPr>
              <w:t>child</w:t>
            </w:r>
            <w:proofErr w:type="spellEnd"/>
            <w:proofErr w:type="gramStart"/>
            <w:r w:rsidRPr="0067020B">
              <w:rPr>
                <w:rFonts w:ascii="Arial" w:hAnsi="Arial" w:cs="Arial"/>
                <w:i/>
                <w:sz w:val="20"/>
                <w:szCs w:val="20"/>
              </w:rPr>
              <w:t>)</w:t>
            </w:r>
            <w:proofErr w:type="gramEnd"/>
          </w:p>
        </w:tc>
      </w:tr>
      <w:tr w:rsidR="0067020B" w:rsidRPr="00B26420" w:rsidTr="00FD4F75">
        <w:trPr>
          <w:trHeight w:val="616"/>
        </w:trPr>
        <w:tc>
          <w:tcPr>
            <w:tcW w:w="1809" w:type="dxa"/>
            <w:shd w:val="clear" w:color="auto" w:fill="D9D9D9" w:themeFill="background1" w:themeFillShade="D9"/>
            <w:vAlign w:val="center"/>
          </w:tcPr>
          <w:p w:rsidR="0067020B" w:rsidRPr="00B26420" w:rsidRDefault="0067020B" w:rsidP="00FD4F75">
            <w:pPr>
              <w:pStyle w:val="Default"/>
              <w:rPr>
                <w:rFonts w:ascii="Arial" w:hAnsi="Arial" w:cs="Arial"/>
                <w:sz w:val="20"/>
                <w:szCs w:val="20"/>
              </w:rPr>
            </w:pPr>
            <w:r w:rsidRPr="00B26420">
              <w:rPr>
                <w:rFonts w:ascii="Arial" w:hAnsi="Arial" w:cs="Arial"/>
                <w:b/>
                <w:bCs/>
                <w:sz w:val="20"/>
                <w:szCs w:val="20"/>
              </w:rPr>
              <w:t xml:space="preserve">Regole di campionamento </w:t>
            </w:r>
          </w:p>
        </w:tc>
        <w:tc>
          <w:tcPr>
            <w:tcW w:w="7938" w:type="dxa"/>
            <w:gridSpan w:val="3"/>
            <w:vAlign w:val="center"/>
          </w:tcPr>
          <w:p w:rsidR="0067020B" w:rsidRPr="00B26420" w:rsidRDefault="0067020B" w:rsidP="00FD4F75">
            <w:pPr>
              <w:pStyle w:val="Default"/>
              <w:rPr>
                <w:rFonts w:ascii="Arial" w:hAnsi="Arial" w:cs="Arial"/>
                <w:sz w:val="20"/>
                <w:szCs w:val="20"/>
              </w:rPr>
            </w:pPr>
            <w:r w:rsidRPr="0067020B">
              <w:rPr>
                <w:rFonts w:ascii="Arial" w:hAnsi="Arial" w:cs="Arial"/>
                <w:sz w:val="20"/>
                <w:szCs w:val="20"/>
              </w:rPr>
              <w:t xml:space="preserve">Si applica in maniera analitica all'intera </w:t>
            </w:r>
            <w:proofErr w:type="gramStart"/>
            <w:r w:rsidRPr="0067020B">
              <w:rPr>
                <w:rFonts w:ascii="Arial" w:hAnsi="Arial" w:cs="Arial"/>
                <w:sz w:val="20"/>
                <w:szCs w:val="20"/>
              </w:rPr>
              <w:t>Classe</w:t>
            </w:r>
            <w:proofErr w:type="gramEnd"/>
          </w:p>
        </w:tc>
      </w:tr>
      <w:tr w:rsidR="0067020B" w:rsidRPr="00B26420" w:rsidTr="00FD4F75">
        <w:trPr>
          <w:trHeight w:val="510"/>
        </w:trPr>
        <w:tc>
          <w:tcPr>
            <w:tcW w:w="1809" w:type="dxa"/>
            <w:shd w:val="clear" w:color="auto" w:fill="D9D9D9" w:themeFill="background1" w:themeFillShade="D9"/>
            <w:vAlign w:val="center"/>
          </w:tcPr>
          <w:p w:rsidR="0067020B" w:rsidRPr="00B26420" w:rsidRDefault="0067020B" w:rsidP="00FD4F75">
            <w:pPr>
              <w:pStyle w:val="Default"/>
              <w:rPr>
                <w:rFonts w:ascii="Arial" w:hAnsi="Arial" w:cs="Arial"/>
                <w:sz w:val="20"/>
                <w:szCs w:val="20"/>
              </w:rPr>
            </w:pPr>
            <w:r w:rsidRPr="00B26420">
              <w:rPr>
                <w:rFonts w:ascii="Arial" w:hAnsi="Arial" w:cs="Arial"/>
                <w:b/>
                <w:bCs/>
                <w:sz w:val="20"/>
                <w:szCs w:val="20"/>
              </w:rPr>
              <w:t xml:space="preserve">Formula </w:t>
            </w:r>
          </w:p>
        </w:tc>
        <w:tc>
          <w:tcPr>
            <w:tcW w:w="7938" w:type="dxa"/>
            <w:gridSpan w:val="3"/>
            <w:vAlign w:val="center"/>
          </w:tcPr>
          <w:p w:rsidR="005F1B1A" w:rsidRDefault="0067020B" w:rsidP="005F1B1A">
            <w:pPr>
              <w:pStyle w:val="Default"/>
              <w:rPr>
                <w:rFonts w:ascii="Arial" w:hAnsi="Arial" w:cs="Arial"/>
                <w:i/>
                <w:sz w:val="20"/>
                <w:szCs w:val="20"/>
                <w:lang w:eastAsia="en-US"/>
              </w:rPr>
            </w:pPr>
            <m:oMathPara>
              <m:oMathParaPr>
                <m:jc m:val="left"/>
              </m:oMathParaPr>
              <m:oMath>
                <m:r>
                  <w:rPr>
                    <w:rFonts w:ascii="Cambria Math" w:hAnsi="Cambria Math" w:cs="Arial"/>
                    <w:sz w:val="20"/>
                    <w:szCs w:val="20"/>
                  </w:rPr>
                  <m:t>IQ2.</m:t>
                </m:r>
                <m:r>
                  <w:rPr>
                    <w:rFonts w:ascii="Cambria Math" w:hAnsi="Arial" w:cs="Arial"/>
                    <w:sz w:val="20"/>
                    <w:szCs w:val="20"/>
                  </w:rPr>
                  <m:t>13</m:t>
                </m:r>
                <m:r>
                  <w:rPr>
                    <w:rFonts w:ascii="Cambria Math" w:hAnsi="Cambria Math" w:cs="Arial"/>
                    <w:sz w:val="20"/>
                    <w:szCs w:val="20"/>
                  </w:rPr>
                  <m:t>=(Dep on child)</m:t>
                </m:r>
              </m:oMath>
            </m:oMathPara>
          </w:p>
        </w:tc>
      </w:tr>
      <w:tr w:rsidR="0067020B" w:rsidRPr="00B26420" w:rsidTr="00FD4F75">
        <w:trPr>
          <w:trHeight w:val="232"/>
        </w:trPr>
        <w:tc>
          <w:tcPr>
            <w:tcW w:w="1809" w:type="dxa"/>
            <w:shd w:val="clear" w:color="auto" w:fill="D9D9D9" w:themeFill="background1" w:themeFillShade="D9"/>
            <w:vAlign w:val="center"/>
          </w:tcPr>
          <w:p w:rsidR="0067020B" w:rsidRPr="00B26420" w:rsidRDefault="0067020B" w:rsidP="00FD4F75">
            <w:pPr>
              <w:pStyle w:val="Default"/>
              <w:rPr>
                <w:rFonts w:ascii="Arial" w:hAnsi="Arial" w:cs="Arial"/>
                <w:sz w:val="20"/>
                <w:szCs w:val="20"/>
              </w:rPr>
            </w:pPr>
            <w:r w:rsidRPr="00B26420">
              <w:rPr>
                <w:rFonts w:ascii="Arial" w:hAnsi="Arial" w:cs="Arial"/>
                <w:b/>
                <w:bCs/>
                <w:sz w:val="20"/>
                <w:szCs w:val="20"/>
              </w:rPr>
              <w:t xml:space="preserve">Regole di arrotondamento </w:t>
            </w:r>
          </w:p>
        </w:tc>
        <w:tc>
          <w:tcPr>
            <w:tcW w:w="7938" w:type="dxa"/>
            <w:gridSpan w:val="3"/>
            <w:vAlign w:val="center"/>
          </w:tcPr>
          <w:p w:rsidR="0067020B" w:rsidRPr="00B26420" w:rsidRDefault="0067020B" w:rsidP="00FD4F75">
            <w:pPr>
              <w:pStyle w:val="Default"/>
              <w:rPr>
                <w:rFonts w:ascii="Arial" w:hAnsi="Arial" w:cs="Arial"/>
                <w:sz w:val="20"/>
                <w:szCs w:val="20"/>
              </w:rPr>
            </w:pPr>
            <w:r>
              <w:rPr>
                <w:rFonts w:ascii="Arial" w:hAnsi="Arial" w:cs="Arial"/>
                <w:sz w:val="20"/>
                <w:szCs w:val="20"/>
              </w:rPr>
              <w:t>Nessuna</w:t>
            </w:r>
          </w:p>
        </w:tc>
      </w:tr>
      <w:tr w:rsidR="0067020B" w:rsidRPr="00B26420" w:rsidTr="00FD4F75">
        <w:trPr>
          <w:trHeight w:val="498"/>
        </w:trPr>
        <w:tc>
          <w:tcPr>
            <w:tcW w:w="1809" w:type="dxa"/>
            <w:shd w:val="clear" w:color="auto" w:fill="D9D9D9" w:themeFill="background1" w:themeFillShade="D9"/>
            <w:vAlign w:val="center"/>
          </w:tcPr>
          <w:p w:rsidR="0067020B" w:rsidRPr="00B26420" w:rsidRDefault="0067020B" w:rsidP="00FD4F75">
            <w:pPr>
              <w:pStyle w:val="Default"/>
              <w:rPr>
                <w:rFonts w:ascii="Arial" w:hAnsi="Arial" w:cs="Arial"/>
                <w:sz w:val="20"/>
                <w:szCs w:val="20"/>
              </w:rPr>
            </w:pPr>
            <w:r w:rsidRPr="00B26420">
              <w:rPr>
                <w:rFonts w:ascii="Arial" w:hAnsi="Arial" w:cs="Arial"/>
                <w:b/>
                <w:bCs/>
                <w:sz w:val="20"/>
                <w:szCs w:val="20"/>
              </w:rPr>
              <w:t xml:space="preserve">Valore di soglia </w:t>
            </w:r>
          </w:p>
        </w:tc>
        <w:tc>
          <w:tcPr>
            <w:tcW w:w="7938" w:type="dxa"/>
            <w:gridSpan w:val="3"/>
            <w:vAlign w:val="center"/>
          </w:tcPr>
          <w:p w:rsidR="0067020B" w:rsidRPr="00B26420" w:rsidRDefault="0067020B" w:rsidP="00EF1370">
            <w:pPr>
              <w:pStyle w:val="Default"/>
              <w:rPr>
                <w:rFonts w:ascii="Arial" w:hAnsi="Arial" w:cs="Arial"/>
                <w:i/>
                <w:sz w:val="20"/>
                <w:szCs w:val="20"/>
              </w:rPr>
            </w:pPr>
            <m:oMathPara>
              <m:oMathParaPr>
                <m:jc m:val="left"/>
              </m:oMathParaPr>
              <m:oMath>
                <m:r>
                  <w:rPr>
                    <w:rFonts w:ascii="Cambria Math" w:hAnsi="Cambria Math" w:cs="Arial"/>
                    <w:sz w:val="20"/>
                    <w:szCs w:val="20"/>
                  </w:rPr>
                  <m:t>IQ2.13=FALSE</m:t>
                </m:r>
              </m:oMath>
            </m:oMathPara>
          </w:p>
        </w:tc>
      </w:tr>
      <w:tr w:rsidR="0067020B" w:rsidRPr="00B26420" w:rsidTr="00FD4F75">
        <w:trPr>
          <w:trHeight w:val="638"/>
        </w:trPr>
        <w:tc>
          <w:tcPr>
            <w:tcW w:w="1809" w:type="dxa"/>
            <w:shd w:val="clear" w:color="auto" w:fill="D9D9D9" w:themeFill="background1" w:themeFillShade="D9"/>
            <w:vAlign w:val="center"/>
          </w:tcPr>
          <w:p w:rsidR="0067020B" w:rsidRPr="00B26420" w:rsidRDefault="0067020B" w:rsidP="00FD4F75">
            <w:pPr>
              <w:pStyle w:val="Default"/>
              <w:rPr>
                <w:rFonts w:ascii="Arial" w:hAnsi="Arial" w:cs="Arial"/>
                <w:sz w:val="20"/>
                <w:szCs w:val="20"/>
              </w:rPr>
            </w:pPr>
            <w:r w:rsidRPr="00B26420">
              <w:rPr>
                <w:rFonts w:ascii="Arial" w:hAnsi="Arial" w:cs="Arial"/>
                <w:b/>
                <w:bCs/>
                <w:sz w:val="20"/>
                <w:szCs w:val="20"/>
              </w:rPr>
              <w:t xml:space="preserve">Azioni contrattuali </w:t>
            </w:r>
          </w:p>
        </w:tc>
        <w:tc>
          <w:tcPr>
            <w:tcW w:w="7938" w:type="dxa"/>
            <w:gridSpan w:val="3"/>
            <w:vAlign w:val="center"/>
          </w:tcPr>
          <w:p w:rsidR="0067020B" w:rsidRPr="00B26420" w:rsidRDefault="0067020B" w:rsidP="00FD4F75">
            <w:pPr>
              <w:pStyle w:val="Default"/>
              <w:rPr>
                <w:rFonts w:ascii="Arial" w:hAnsi="Arial" w:cs="Arial"/>
                <w:sz w:val="20"/>
                <w:szCs w:val="20"/>
              </w:rPr>
            </w:pPr>
            <w:r w:rsidRPr="00A44B2A">
              <w:rPr>
                <w:rFonts w:ascii="Arial" w:hAnsi="Arial" w:cs="Arial"/>
                <w:sz w:val="20"/>
                <w:szCs w:val="20"/>
              </w:rPr>
              <w:t>Notifica di un rilievo sull’</w:t>
            </w:r>
            <w:r w:rsidR="00B92ACE">
              <w:rPr>
                <w:rFonts w:ascii="Arial" w:hAnsi="Arial" w:cs="Arial"/>
                <w:sz w:val="20"/>
                <w:szCs w:val="20"/>
              </w:rPr>
              <w:t>intervento</w:t>
            </w:r>
            <w:r w:rsidRPr="00A44B2A">
              <w:rPr>
                <w:rFonts w:ascii="Arial" w:hAnsi="Arial" w:cs="Arial"/>
                <w:sz w:val="20"/>
                <w:szCs w:val="20"/>
              </w:rPr>
              <w:t xml:space="preserve"> nel caso di non rispetto del valore di</w:t>
            </w:r>
            <w:r>
              <w:rPr>
                <w:rFonts w:ascii="Arial" w:hAnsi="Arial" w:cs="Arial"/>
                <w:sz w:val="20"/>
                <w:szCs w:val="20"/>
              </w:rPr>
              <w:t xml:space="preserve"> </w:t>
            </w:r>
            <w:proofErr w:type="gramStart"/>
            <w:r w:rsidRPr="00A44B2A">
              <w:rPr>
                <w:rFonts w:ascii="Arial" w:hAnsi="Arial" w:cs="Arial"/>
                <w:sz w:val="20"/>
                <w:szCs w:val="20"/>
              </w:rPr>
              <w:t>soglia</w:t>
            </w:r>
            <w:proofErr w:type="gramEnd"/>
          </w:p>
        </w:tc>
      </w:tr>
      <w:tr w:rsidR="0067020B" w:rsidRPr="00B26420" w:rsidTr="00FD4F75">
        <w:trPr>
          <w:trHeight w:val="588"/>
        </w:trPr>
        <w:tc>
          <w:tcPr>
            <w:tcW w:w="1809" w:type="dxa"/>
            <w:shd w:val="clear" w:color="auto" w:fill="D9D9D9" w:themeFill="background1" w:themeFillShade="D9"/>
            <w:vAlign w:val="center"/>
          </w:tcPr>
          <w:p w:rsidR="0067020B" w:rsidRPr="006D772F" w:rsidRDefault="0067020B" w:rsidP="00FD4F75">
            <w:pPr>
              <w:pStyle w:val="Default"/>
              <w:rPr>
                <w:rFonts w:ascii="Arial" w:hAnsi="Arial" w:cs="Arial"/>
                <w:sz w:val="20"/>
                <w:szCs w:val="20"/>
              </w:rPr>
            </w:pPr>
            <w:r w:rsidRPr="006D772F">
              <w:rPr>
                <w:rFonts w:ascii="Arial" w:hAnsi="Arial" w:cs="Arial"/>
                <w:b/>
                <w:bCs/>
                <w:sz w:val="20"/>
                <w:szCs w:val="20"/>
              </w:rPr>
              <w:t xml:space="preserve">Eccezioni </w:t>
            </w:r>
          </w:p>
        </w:tc>
        <w:tc>
          <w:tcPr>
            <w:tcW w:w="7938" w:type="dxa"/>
            <w:gridSpan w:val="3"/>
            <w:vAlign w:val="center"/>
          </w:tcPr>
          <w:p w:rsidR="0067020B" w:rsidRPr="002C3E41" w:rsidRDefault="0067020B" w:rsidP="00FD4F75">
            <w:pPr>
              <w:pStyle w:val="Default"/>
              <w:spacing w:after="120"/>
              <w:rPr>
                <w:rFonts w:ascii="Arial" w:hAnsi="Arial" w:cs="Arial"/>
                <w:sz w:val="20"/>
                <w:szCs w:val="20"/>
                <w:u w:val="single"/>
              </w:rPr>
            </w:pPr>
            <w:r>
              <w:rPr>
                <w:rFonts w:ascii="Arial" w:hAnsi="Arial" w:cs="Arial"/>
                <w:sz w:val="20"/>
                <w:szCs w:val="20"/>
              </w:rPr>
              <w:t>Nessuna</w:t>
            </w:r>
          </w:p>
        </w:tc>
      </w:tr>
    </w:tbl>
    <w:p w:rsidR="0067020B" w:rsidRPr="0067020B" w:rsidRDefault="0067020B" w:rsidP="0067020B"/>
    <w:p w:rsidR="00D84301" w:rsidRDefault="00D84301">
      <w:pPr>
        <w:spacing w:after="0" w:line="240" w:lineRule="auto"/>
        <w:rPr>
          <w:rFonts w:ascii="Cambria" w:eastAsia="Times New Roman" w:hAnsi="Cambria"/>
          <w:b/>
          <w:bCs/>
          <w:color w:val="6EA0B0"/>
          <w:sz w:val="26"/>
          <w:szCs w:val="26"/>
        </w:rPr>
      </w:pPr>
      <w:r>
        <w:br w:type="page"/>
      </w:r>
    </w:p>
    <w:p w:rsidR="00F4191F" w:rsidRDefault="00553478" w:rsidP="00FE4E16">
      <w:pPr>
        <w:pStyle w:val="Titolo3"/>
      </w:pPr>
      <w:bookmarkStart w:id="65" w:name="_Toc327366615"/>
      <w:bookmarkStart w:id="66" w:name="_Toc330369296"/>
      <w:r>
        <w:lastRenderedPageBreak/>
        <w:t>IQ2.14</w:t>
      </w:r>
      <w:r w:rsidR="00F4191F" w:rsidRPr="00F4191F">
        <w:t xml:space="preserve"> - Metodi implementati in una </w:t>
      </w:r>
      <w:proofErr w:type="gramStart"/>
      <w:r w:rsidR="00F4191F" w:rsidRPr="00F4191F">
        <w:t>Classe</w:t>
      </w:r>
      <w:bookmarkEnd w:id="65"/>
      <w:bookmarkEnd w:id="66"/>
      <w:proofErr w:type="gramEnd"/>
    </w:p>
    <w:p w:rsidR="0067020B" w:rsidRDefault="0067020B" w:rsidP="0067020B">
      <w:r>
        <w:t xml:space="preserve">Questa metrica va applicata </w:t>
      </w:r>
      <w:proofErr w:type="gramStart"/>
      <w:r>
        <w:t>ad</w:t>
      </w:r>
      <w:proofErr w:type="gramEnd"/>
      <w:r>
        <w:t xml:space="preserve"> ogni Classe dell'</w:t>
      </w:r>
      <w:r w:rsidR="00B92ACE">
        <w:t>intervento</w:t>
      </w:r>
      <w:r>
        <w:t xml:space="preserve"> ed effettua il conteggio dei metodi che è una prima misura della complessità di una Classe. Troppi metodi rendono la Classe di difficile comprensione e incrementano il rischio di errori a fronte di una modifica. Inoltre un numero elevato di metodi incoraggia il “</w:t>
      </w:r>
      <w:proofErr w:type="spellStart"/>
      <w:r>
        <w:t>coupling</w:t>
      </w:r>
      <w:proofErr w:type="spellEnd"/>
      <w:r>
        <w:t>” tra le Classi diminuendo la manutenibilità del software.</w:t>
      </w: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BFBFBF" w:themeColor="background1" w:themeShade="BF"/>
          <w:insideV w:val="single" w:sz="8" w:space="0" w:color="BFBFBF" w:themeColor="background1" w:themeShade="BF"/>
        </w:tblBorders>
        <w:tblLayout w:type="fixed"/>
        <w:tblLook w:val="0000" w:firstRow="0" w:lastRow="0" w:firstColumn="0" w:lastColumn="0" w:noHBand="0" w:noVBand="0"/>
      </w:tblPr>
      <w:tblGrid>
        <w:gridCol w:w="1809"/>
        <w:gridCol w:w="2818"/>
        <w:gridCol w:w="1577"/>
        <w:gridCol w:w="3543"/>
      </w:tblGrid>
      <w:tr w:rsidR="0035226F" w:rsidRPr="00B26420" w:rsidTr="00FD4F75">
        <w:trPr>
          <w:trHeight w:val="483"/>
        </w:trPr>
        <w:tc>
          <w:tcPr>
            <w:tcW w:w="1809" w:type="dxa"/>
            <w:shd w:val="clear" w:color="auto" w:fill="D9D9D9" w:themeFill="background1" w:themeFillShade="D9"/>
            <w:vAlign w:val="center"/>
          </w:tcPr>
          <w:p w:rsidR="0035226F" w:rsidRPr="00B26420" w:rsidRDefault="0035226F" w:rsidP="00FD4F75">
            <w:pPr>
              <w:pStyle w:val="Default"/>
              <w:rPr>
                <w:rFonts w:ascii="Arial" w:hAnsi="Arial" w:cs="Arial"/>
                <w:sz w:val="20"/>
                <w:szCs w:val="20"/>
              </w:rPr>
            </w:pPr>
            <w:r w:rsidRPr="00B26420">
              <w:rPr>
                <w:rFonts w:ascii="Arial" w:hAnsi="Arial" w:cs="Arial"/>
                <w:b/>
                <w:bCs/>
                <w:sz w:val="20"/>
                <w:szCs w:val="20"/>
              </w:rPr>
              <w:t xml:space="preserve">Caratteristica </w:t>
            </w:r>
          </w:p>
        </w:tc>
        <w:tc>
          <w:tcPr>
            <w:tcW w:w="2818" w:type="dxa"/>
            <w:vAlign w:val="center"/>
          </w:tcPr>
          <w:p w:rsidR="0035226F" w:rsidRPr="00B26420" w:rsidRDefault="0035226F" w:rsidP="00FD4F75">
            <w:pPr>
              <w:pStyle w:val="Default"/>
              <w:rPr>
                <w:rFonts w:ascii="Arial" w:hAnsi="Arial" w:cs="Arial"/>
                <w:sz w:val="20"/>
                <w:szCs w:val="20"/>
              </w:rPr>
            </w:pPr>
            <w:r w:rsidRPr="00615A0B">
              <w:rPr>
                <w:rFonts w:ascii="Arial" w:hAnsi="Arial" w:cs="Arial"/>
                <w:sz w:val="20"/>
                <w:szCs w:val="20"/>
              </w:rPr>
              <w:t>Manutenibilità</w:t>
            </w:r>
          </w:p>
        </w:tc>
        <w:tc>
          <w:tcPr>
            <w:tcW w:w="1577" w:type="dxa"/>
            <w:shd w:val="clear" w:color="auto" w:fill="D9D9D9" w:themeFill="background1" w:themeFillShade="D9"/>
            <w:vAlign w:val="center"/>
          </w:tcPr>
          <w:p w:rsidR="0035226F" w:rsidRPr="00B26420" w:rsidRDefault="0035226F" w:rsidP="00FD4F75">
            <w:pPr>
              <w:pStyle w:val="Default"/>
              <w:rPr>
                <w:rFonts w:ascii="Arial" w:hAnsi="Arial" w:cs="Arial"/>
                <w:sz w:val="20"/>
                <w:szCs w:val="20"/>
              </w:rPr>
            </w:pPr>
            <w:r w:rsidRPr="00B26420">
              <w:rPr>
                <w:rFonts w:ascii="Arial" w:hAnsi="Arial" w:cs="Arial"/>
                <w:b/>
                <w:bCs/>
                <w:sz w:val="20"/>
                <w:szCs w:val="20"/>
              </w:rPr>
              <w:t xml:space="preserve">Sotto- caratteristica </w:t>
            </w:r>
          </w:p>
        </w:tc>
        <w:tc>
          <w:tcPr>
            <w:tcW w:w="3543" w:type="dxa"/>
            <w:vAlign w:val="center"/>
          </w:tcPr>
          <w:p w:rsidR="0035226F" w:rsidRPr="00B26420" w:rsidRDefault="0035226F" w:rsidP="00FD4F75">
            <w:pPr>
              <w:pStyle w:val="Default"/>
              <w:rPr>
                <w:rFonts w:ascii="Arial" w:hAnsi="Arial" w:cs="Arial"/>
                <w:sz w:val="20"/>
                <w:szCs w:val="20"/>
              </w:rPr>
            </w:pPr>
            <w:r>
              <w:rPr>
                <w:rFonts w:ascii="Arial" w:hAnsi="Arial" w:cs="Arial"/>
                <w:sz w:val="20"/>
                <w:szCs w:val="20"/>
              </w:rPr>
              <w:t>Testabilità</w:t>
            </w:r>
          </w:p>
        </w:tc>
      </w:tr>
      <w:tr w:rsidR="0035226F" w:rsidRPr="0081293D" w:rsidTr="00FD4F75">
        <w:trPr>
          <w:trHeight w:val="817"/>
        </w:trPr>
        <w:tc>
          <w:tcPr>
            <w:tcW w:w="1809" w:type="dxa"/>
            <w:shd w:val="clear" w:color="auto" w:fill="D9D9D9" w:themeFill="background1" w:themeFillShade="D9"/>
            <w:vAlign w:val="center"/>
          </w:tcPr>
          <w:p w:rsidR="0035226F" w:rsidRPr="00B26420" w:rsidRDefault="0035226F" w:rsidP="00FD4F75">
            <w:pPr>
              <w:pStyle w:val="Default"/>
              <w:rPr>
                <w:rFonts w:ascii="Arial" w:hAnsi="Arial" w:cs="Arial"/>
                <w:sz w:val="20"/>
                <w:szCs w:val="20"/>
              </w:rPr>
            </w:pPr>
            <w:r w:rsidRPr="00B26420">
              <w:rPr>
                <w:rFonts w:ascii="Arial" w:hAnsi="Arial" w:cs="Arial"/>
                <w:b/>
                <w:bCs/>
                <w:sz w:val="20"/>
                <w:szCs w:val="20"/>
              </w:rPr>
              <w:t xml:space="preserve">Aspetto da valutare </w:t>
            </w:r>
          </w:p>
        </w:tc>
        <w:tc>
          <w:tcPr>
            <w:tcW w:w="7938" w:type="dxa"/>
            <w:gridSpan w:val="3"/>
            <w:vAlign w:val="center"/>
          </w:tcPr>
          <w:p w:rsidR="0035226F" w:rsidRPr="0081293D" w:rsidRDefault="0035226F" w:rsidP="00FD4F75">
            <w:pPr>
              <w:pStyle w:val="Default"/>
              <w:rPr>
                <w:rFonts w:ascii="Arial" w:hAnsi="Arial" w:cs="Arial"/>
                <w:sz w:val="20"/>
                <w:szCs w:val="20"/>
              </w:rPr>
            </w:pPr>
            <w:r w:rsidRPr="0035226F">
              <w:rPr>
                <w:rFonts w:ascii="Arial" w:hAnsi="Arial" w:cs="Arial"/>
                <w:sz w:val="20"/>
                <w:szCs w:val="20"/>
              </w:rPr>
              <w:t>Numerosità dei metodi implementati in una Classe.</w:t>
            </w:r>
          </w:p>
        </w:tc>
      </w:tr>
      <w:tr w:rsidR="0035226F" w:rsidRPr="00B26420" w:rsidTr="00FD4F75">
        <w:trPr>
          <w:trHeight w:val="375"/>
        </w:trPr>
        <w:tc>
          <w:tcPr>
            <w:tcW w:w="1809" w:type="dxa"/>
            <w:shd w:val="clear" w:color="auto" w:fill="D9D9D9" w:themeFill="background1" w:themeFillShade="D9"/>
            <w:vAlign w:val="center"/>
          </w:tcPr>
          <w:p w:rsidR="0035226F" w:rsidRPr="00B26420" w:rsidRDefault="0035226F" w:rsidP="00FD4F75">
            <w:pPr>
              <w:pStyle w:val="Default"/>
              <w:rPr>
                <w:rFonts w:ascii="Arial" w:hAnsi="Arial" w:cs="Arial"/>
                <w:sz w:val="20"/>
                <w:szCs w:val="20"/>
              </w:rPr>
            </w:pPr>
            <w:r w:rsidRPr="00B26420">
              <w:rPr>
                <w:rFonts w:ascii="Arial" w:hAnsi="Arial" w:cs="Arial"/>
                <w:b/>
                <w:bCs/>
                <w:sz w:val="20"/>
                <w:szCs w:val="20"/>
              </w:rPr>
              <w:t xml:space="preserve">Unità di misura </w:t>
            </w:r>
          </w:p>
        </w:tc>
        <w:tc>
          <w:tcPr>
            <w:tcW w:w="2818" w:type="dxa"/>
            <w:vAlign w:val="center"/>
          </w:tcPr>
          <w:p w:rsidR="0035226F" w:rsidRPr="0035226F" w:rsidRDefault="0035226F" w:rsidP="0035226F">
            <w:pPr>
              <w:pStyle w:val="Default"/>
              <w:rPr>
                <w:rFonts w:ascii="Arial" w:hAnsi="Arial" w:cs="Arial"/>
                <w:sz w:val="20"/>
                <w:szCs w:val="20"/>
              </w:rPr>
            </w:pPr>
            <w:r w:rsidRPr="0035226F">
              <w:rPr>
                <w:rFonts w:ascii="Arial" w:hAnsi="Arial" w:cs="Arial"/>
                <w:sz w:val="20"/>
                <w:szCs w:val="20"/>
              </w:rPr>
              <w:t>Numero dei Metodi</w:t>
            </w:r>
          </w:p>
          <w:p w:rsidR="0035226F" w:rsidRPr="0035226F" w:rsidRDefault="0035226F" w:rsidP="0035226F">
            <w:pPr>
              <w:pStyle w:val="Default"/>
              <w:rPr>
                <w:rFonts w:ascii="Arial" w:hAnsi="Arial" w:cs="Arial"/>
                <w:sz w:val="20"/>
                <w:szCs w:val="20"/>
              </w:rPr>
            </w:pPr>
            <w:proofErr w:type="gramStart"/>
            <w:r w:rsidRPr="0035226F">
              <w:rPr>
                <w:rFonts w:ascii="Arial" w:hAnsi="Arial" w:cs="Arial"/>
                <w:sz w:val="20"/>
                <w:szCs w:val="20"/>
              </w:rPr>
              <w:t>implementati</w:t>
            </w:r>
            <w:proofErr w:type="gramEnd"/>
            <w:r w:rsidRPr="0035226F">
              <w:rPr>
                <w:rFonts w:ascii="Arial" w:hAnsi="Arial" w:cs="Arial"/>
                <w:sz w:val="20"/>
                <w:szCs w:val="20"/>
              </w:rPr>
              <w:t xml:space="preserve"> in una</w:t>
            </w:r>
          </w:p>
          <w:p w:rsidR="0035226F" w:rsidRPr="00B26420" w:rsidRDefault="0035226F" w:rsidP="0035226F">
            <w:pPr>
              <w:pStyle w:val="Default"/>
              <w:rPr>
                <w:rFonts w:ascii="Arial" w:hAnsi="Arial" w:cs="Arial"/>
                <w:sz w:val="20"/>
                <w:szCs w:val="20"/>
              </w:rPr>
            </w:pPr>
            <w:r w:rsidRPr="0035226F">
              <w:rPr>
                <w:rFonts w:ascii="Arial" w:hAnsi="Arial" w:cs="Arial"/>
                <w:sz w:val="20"/>
                <w:szCs w:val="20"/>
              </w:rPr>
              <w:t>Classe</w:t>
            </w:r>
          </w:p>
        </w:tc>
        <w:tc>
          <w:tcPr>
            <w:tcW w:w="1577" w:type="dxa"/>
            <w:shd w:val="clear" w:color="auto" w:fill="D9D9D9" w:themeFill="background1" w:themeFillShade="D9"/>
            <w:vAlign w:val="center"/>
          </w:tcPr>
          <w:p w:rsidR="0035226F" w:rsidRPr="00B26420" w:rsidRDefault="0035226F" w:rsidP="00FD4F75">
            <w:pPr>
              <w:pStyle w:val="Default"/>
              <w:rPr>
                <w:rFonts w:ascii="Arial" w:hAnsi="Arial" w:cs="Arial"/>
                <w:sz w:val="20"/>
                <w:szCs w:val="20"/>
              </w:rPr>
            </w:pPr>
            <w:r w:rsidRPr="00B26420">
              <w:rPr>
                <w:rFonts w:ascii="Arial" w:hAnsi="Arial" w:cs="Arial"/>
                <w:b/>
                <w:bCs/>
                <w:sz w:val="20"/>
                <w:szCs w:val="20"/>
              </w:rPr>
              <w:t xml:space="preserve">Fonte dati </w:t>
            </w:r>
          </w:p>
        </w:tc>
        <w:tc>
          <w:tcPr>
            <w:tcW w:w="3543" w:type="dxa"/>
            <w:vAlign w:val="center"/>
          </w:tcPr>
          <w:p w:rsidR="0035226F" w:rsidRPr="00B26420" w:rsidRDefault="0035226F" w:rsidP="00FD4F75">
            <w:pPr>
              <w:pStyle w:val="Default"/>
              <w:rPr>
                <w:rFonts w:ascii="Arial" w:hAnsi="Arial" w:cs="Arial"/>
                <w:sz w:val="20"/>
                <w:szCs w:val="20"/>
              </w:rPr>
            </w:pPr>
            <w:r>
              <w:rPr>
                <w:rFonts w:ascii="Arial" w:hAnsi="Arial" w:cs="Arial"/>
                <w:sz w:val="20"/>
                <w:szCs w:val="20"/>
              </w:rPr>
              <w:t>Elaborazione su codice sorgente</w:t>
            </w:r>
          </w:p>
        </w:tc>
      </w:tr>
      <w:tr w:rsidR="0035226F" w:rsidRPr="00B26420" w:rsidTr="00FD4F75">
        <w:trPr>
          <w:trHeight w:val="597"/>
        </w:trPr>
        <w:tc>
          <w:tcPr>
            <w:tcW w:w="1809" w:type="dxa"/>
            <w:shd w:val="clear" w:color="auto" w:fill="D9D9D9" w:themeFill="background1" w:themeFillShade="D9"/>
            <w:vAlign w:val="center"/>
          </w:tcPr>
          <w:p w:rsidR="0035226F" w:rsidRPr="00B26420" w:rsidRDefault="0035226F" w:rsidP="00FD4F75">
            <w:pPr>
              <w:pStyle w:val="Default"/>
              <w:rPr>
                <w:rFonts w:ascii="Arial" w:hAnsi="Arial" w:cs="Arial"/>
                <w:sz w:val="20"/>
                <w:szCs w:val="20"/>
              </w:rPr>
            </w:pPr>
            <w:r w:rsidRPr="00B26420">
              <w:rPr>
                <w:rFonts w:ascii="Arial" w:hAnsi="Arial" w:cs="Arial"/>
                <w:b/>
                <w:bCs/>
                <w:sz w:val="20"/>
                <w:szCs w:val="20"/>
              </w:rPr>
              <w:t xml:space="preserve">Periodo di riferimento </w:t>
            </w:r>
          </w:p>
        </w:tc>
        <w:tc>
          <w:tcPr>
            <w:tcW w:w="2818" w:type="dxa"/>
            <w:vAlign w:val="center"/>
          </w:tcPr>
          <w:p w:rsidR="0035226F" w:rsidRPr="00B26420" w:rsidRDefault="0035226F" w:rsidP="00FD4F75">
            <w:pPr>
              <w:pStyle w:val="Default"/>
              <w:rPr>
                <w:rFonts w:ascii="Arial" w:hAnsi="Arial" w:cs="Arial"/>
                <w:sz w:val="20"/>
                <w:szCs w:val="20"/>
              </w:rPr>
            </w:pPr>
            <w:r w:rsidRPr="0081293D">
              <w:rPr>
                <w:rFonts w:ascii="Arial" w:hAnsi="Arial" w:cs="Arial"/>
                <w:sz w:val="20"/>
                <w:szCs w:val="20"/>
              </w:rPr>
              <w:t>La fase di</w:t>
            </w:r>
            <w:r>
              <w:rPr>
                <w:rFonts w:ascii="Arial" w:hAnsi="Arial" w:cs="Arial"/>
                <w:sz w:val="20"/>
                <w:szCs w:val="20"/>
              </w:rPr>
              <w:t xml:space="preserve"> </w:t>
            </w:r>
            <w:r w:rsidRPr="0081293D">
              <w:rPr>
                <w:rFonts w:ascii="Arial" w:hAnsi="Arial" w:cs="Arial"/>
                <w:sz w:val="20"/>
                <w:szCs w:val="20"/>
              </w:rPr>
              <w:t>realizzazione</w:t>
            </w:r>
            <w:r>
              <w:rPr>
                <w:rFonts w:ascii="Arial" w:hAnsi="Arial" w:cs="Arial"/>
                <w:sz w:val="20"/>
                <w:szCs w:val="20"/>
              </w:rPr>
              <w:t xml:space="preserve"> </w:t>
            </w:r>
            <w:r w:rsidRPr="0081293D">
              <w:rPr>
                <w:rFonts w:ascii="Arial" w:hAnsi="Arial" w:cs="Arial"/>
                <w:sz w:val="20"/>
                <w:szCs w:val="20"/>
              </w:rPr>
              <w:t>dell'</w:t>
            </w:r>
            <w:r w:rsidR="00B92ACE">
              <w:rPr>
                <w:rFonts w:ascii="Arial" w:hAnsi="Arial" w:cs="Arial"/>
                <w:sz w:val="20"/>
                <w:szCs w:val="20"/>
              </w:rPr>
              <w:t>intervento</w:t>
            </w:r>
          </w:p>
        </w:tc>
        <w:tc>
          <w:tcPr>
            <w:tcW w:w="1577" w:type="dxa"/>
            <w:shd w:val="clear" w:color="auto" w:fill="D9D9D9" w:themeFill="background1" w:themeFillShade="D9"/>
            <w:vAlign w:val="center"/>
          </w:tcPr>
          <w:p w:rsidR="0035226F" w:rsidRPr="00B26420" w:rsidRDefault="0035226F" w:rsidP="00FD4F75">
            <w:pPr>
              <w:pStyle w:val="Default"/>
              <w:rPr>
                <w:rFonts w:ascii="Arial" w:hAnsi="Arial" w:cs="Arial"/>
                <w:sz w:val="20"/>
                <w:szCs w:val="20"/>
              </w:rPr>
            </w:pPr>
            <w:r w:rsidRPr="00B26420">
              <w:rPr>
                <w:rFonts w:ascii="Arial" w:hAnsi="Arial" w:cs="Arial"/>
                <w:b/>
                <w:bCs/>
                <w:sz w:val="20"/>
                <w:szCs w:val="20"/>
              </w:rPr>
              <w:t xml:space="preserve">Frequenza di misurazione </w:t>
            </w:r>
          </w:p>
        </w:tc>
        <w:tc>
          <w:tcPr>
            <w:tcW w:w="3543" w:type="dxa"/>
            <w:vAlign w:val="center"/>
          </w:tcPr>
          <w:p w:rsidR="0035226F" w:rsidRPr="00B26420" w:rsidRDefault="008630DA" w:rsidP="00FD4F75">
            <w:pPr>
              <w:pStyle w:val="Default"/>
              <w:rPr>
                <w:rFonts w:ascii="Arial" w:hAnsi="Arial" w:cs="Arial"/>
                <w:sz w:val="20"/>
                <w:szCs w:val="20"/>
              </w:rPr>
            </w:pPr>
            <w:proofErr w:type="gramStart"/>
            <w:r>
              <w:rPr>
                <w:rFonts w:ascii="Arial" w:hAnsi="Arial" w:cs="Arial"/>
                <w:sz w:val="20"/>
                <w:szCs w:val="20"/>
              </w:rPr>
              <w:t>Ad</w:t>
            </w:r>
            <w:proofErr w:type="gramEnd"/>
            <w:r>
              <w:rPr>
                <w:rFonts w:ascii="Arial" w:hAnsi="Arial" w:cs="Arial"/>
                <w:sz w:val="20"/>
                <w:szCs w:val="20"/>
              </w:rPr>
              <w:t xml:space="preserve"> ogni rilascio del software oppure su richiesta di EQS</w:t>
            </w:r>
          </w:p>
        </w:tc>
      </w:tr>
      <w:tr w:rsidR="0035226F" w:rsidRPr="00B26420" w:rsidTr="00FD4F75">
        <w:trPr>
          <w:trHeight w:val="907"/>
        </w:trPr>
        <w:tc>
          <w:tcPr>
            <w:tcW w:w="1809" w:type="dxa"/>
            <w:shd w:val="clear" w:color="auto" w:fill="D9D9D9" w:themeFill="background1" w:themeFillShade="D9"/>
            <w:vAlign w:val="center"/>
          </w:tcPr>
          <w:p w:rsidR="0035226F" w:rsidRPr="00B26420" w:rsidRDefault="0035226F" w:rsidP="00FD4F75">
            <w:pPr>
              <w:pStyle w:val="Default"/>
              <w:rPr>
                <w:rFonts w:ascii="Arial" w:hAnsi="Arial" w:cs="Arial"/>
                <w:sz w:val="20"/>
                <w:szCs w:val="20"/>
              </w:rPr>
            </w:pPr>
            <w:r w:rsidRPr="00B26420">
              <w:rPr>
                <w:rFonts w:ascii="Arial" w:hAnsi="Arial" w:cs="Arial"/>
                <w:b/>
                <w:bCs/>
                <w:sz w:val="20"/>
                <w:szCs w:val="20"/>
              </w:rPr>
              <w:t xml:space="preserve">Dati da rilevare </w:t>
            </w:r>
          </w:p>
        </w:tc>
        <w:tc>
          <w:tcPr>
            <w:tcW w:w="7938" w:type="dxa"/>
            <w:gridSpan w:val="3"/>
            <w:vAlign w:val="center"/>
          </w:tcPr>
          <w:p w:rsidR="0035226F" w:rsidRPr="002C3E41" w:rsidRDefault="0035226F" w:rsidP="00FD4F75">
            <w:pPr>
              <w:pStyle w:val="Default"/>
              <w:spacing w:after="120"/>
              <w:rPr>
                <w:rFonts w:ascii="Arial" w:hAnsi="Arial" w:cs="Arial"/>
                <w:sz w:val="20"/>
                <w:szCs w:val="20"/>
              </w:rPr>
            </w:pPr>
            <w:r w:rsidRPr="0035226F">
              <w:rPr>
                <w:rFonts w:ascii="Arial" w:hAnsi="Arial" w:cs="Arial"/>
                <w:sz w:val="20"/>
                <w:szCs w:val="20"/>
              </w:rPr>
              <w:t xml:space="preserve">Numero dei Metodi della Classe </w:t>
            </w:r>
            <w:r w:rsidRPr="0035226F">
              <w:rPr>
                <w:rFonts w:ascii="Arial" w:hAnsi="Arial" w:cs="Arial"/>
                <w:i/>
                <w:sz w:val="20"/>
                <w:szCs w:val="20"/>
              </w:rPr>
              <w:t>(WMC)</w:t>
            </w:r>
          </w:p>
        </w:tc>
      </w:tr>
      <w:tr w:rsidR="0035226F" w:rsidRPr="00B26420" w:rsidTr="00FD4F75">
        <w:trPr>
          <w:trHeight w:val="616"/>
        </w:trPr>
        <w:tc>
          <w:tcPr>
            <w:tcW w:w="1809" w:type="dxa"/>
            <w:shd w:val="clear" w:color="auto" w:fill="D9D9D9" w:themeFill="background1" w:themeFillShade="D9"/>
            <w:vAlign w:val="center"/>
          </w:tcPr>
          <w:p w:rsidR="0035226F" w:rsidRPr="00B26420" w:rsidRDefault="0035226F" w:rsidP="00FD4F75">
            <w:pPr>
              <w:pStyle w:val="Default"/>
              <w:rPr>
                <w:rFonts w:ascii="Arial" w:hAnsi="Arial" w:cs="Arial"/>
                <w:sz w:val="20"/>
                <w:szCs w:val="20"/>
              </w:rPr>
            </w:pPr>
            <w:r w:rsidRPr="00B26420">
              <w:rPr>
                <w:rFonts w:ascii="Arial" w:hAnsi="Arial" w:cs="Arial"/>
                <w:b/>
                <w:bCs/>
                <w:sz w:val="20"/>
                <w:szCs w:val="20"/>
              </w:rPr>
              <w:t xml:space="preserve">Regole di campionamento </w:t>
            </w:r>
          </w:p>
        </w:tc>
        <w:tc>
          <w:tcPr>
            <w:tcW w:w="7938" w:type="dxa"/>
            <w:gridSpan w:val="3"/>
            <w:vAlign w:val="center"/>
          </w:tcPr>
          <w:p w:rsidR="0035226F" w:rsidRPr="00B26420" w:rsidRDefault="0035226F" w:rsidP="00FD4F75">
            <w:pPr>
              <w:pStyle w:val="Default"/>
              <w:rPr>
                <w:rFonts w:ascii="Arial" w:hAnsi="Arial" w:cs="Arial"/>
                <w:sz w:val="20"/>
                <w:szCs w:val="20"/>
              </w:rPr>
            </w:pPr>
            <w:r>
              <w:rPr>
                <w:rFonts w:ascii="Arial" w:hAnsi="Arial" w:cs="Arial"/>
                <w:sz w:val="20"/>
                <w:szCs w:val="20"/>
              </w:rPr>
              <w:t>Nessuna</w:t>
            </w:r>
          </w:p>
        </w:tc>
      </w:tr>
      <w:tr w:rsidR="0035226F" w:rsidRPr="00B26420" w:rsidTr="00FD4F75">
        <w:trPr>
          <w:trHeight w:val="510"/>
        </w:trPr>
        <w:tc>
          <w:tcPr>
            <w:tcW w:w="1809" w:type="dxa"/>
            <w:shd w:val="clear" w:color="auto" w:fill="D9D9D9" w:themeFill="background1" w:themeFillShade="D9"/>
            <w:vAlign w:val="center"/>
          </w:tcPr>
          <w:p w:rsidR="0035226F" w:rsidRPr="00B26420" w:rsidRDefault="0035226F" w:rsidP="00FD4F75">
            <w:pPr>
              <w:pStyle w:val="Default"/>
              <w:rPr>
                <w:rFonts w:ascii="Arial" w:hAnsi="Arial" w:cs="Arial"/>
                <w:sz w:val="20"/>
                <w:szCs w:val="20"/>
              </w:rPr>
            </w:pPr>
            <w:r w:rsidRPr="00B26420">
              <w:rPr>
                <w:rFonts w:ascii="Arial" w:hAnsi="Arial" w:cs="Arial"/>
                <w:b/>
                <w:bCs/>
                <w:sz w:val="20"/>
                <w:szCs w:val="20"/>
              </w:rPr>
              <w:t xml:space="preserve">Formula </w:t>
            </w:r>
          </w:p>
        </w:tc>
        <w:tc>
          <w:tcPr>
            <w:tcW w:w="7938" w:type="dxa"/>
            <w:gridSpan w:val="3"/>
            <w:vAlign w:val="center"/>
          </w:tcPr>
          <w:p w:rsidR="005F1B1A" w:rsidRDefault="0035226F">
            <w:pPr>
              <w:pStyle w:val="Default"/>
              <w:rPr>
                <w:rFonts w:ascii="Arial" w:hAnsi="Arial" w:cs="Arial"/>
                <w:i/>
                <w:sz w:val="20"/>
                <w:szCs w:val="20"/>
              </w:rPr>
            </w:pPr>
            <m:oMathPara>
              <m:oMathParaPr>
                <m:jc m:val="left"/>
              </m:oMathParaPr>
              <m:oMath>
                <m:r>
                  <w:rPr>
                    <w:rFonts w:ascii="Cambria Math" w:hAnsi="Cambria Math" w:cs="Arial"/>
                    <w:sz w:val="20"/>
                    <w:szCs w:val="20"/>
                  </w:rPr>
                  <m:t>IQ2.14=(WMC)</m:t>
                </m:r>
              </m:oMath>
            </m:oMathPara>
          </w:p>
        </w:tc>
      </w:tr>
      <w:tr w:rsidR="0035226F" w:rsidRPr="00B26420" w:rsidTr="00FD4F75">
        <w:trPr>
          <w:trHeight w:val="232"/>
        </w:trPr>
        <w:tc>
          <w:tcPr>
            <w:tcW w:w="1809" w:type="dxa"/>
            <w:shd w:val="clear" w:color="auto" w:fill="D9D9D9" w:themeFill="background1" w:themeFillShade="D9"/>
            <w:vAlign w:val="center"/>
          </w:tcPr>
          <w:p w:rsidR="0035226F" w:rsidRPr="00B26420" w:rsidRDefault="0035226F" w:rsidP="00FD4F75">
            <w:pPr>
              <w:pStyle w:val="Default"/>
              <w:rPr>
                <w:rFonts w:ascii="Arial" w:hAnsi="Arial" w:cs="Arial"/>
                <w:sz w:val="20"/>
                <w:szCs w:val="20"/>
              </w:rPr>
            </w:pPr>
            <w:r w:rsidRPr="00B26420">
              <w:rPr>
                <w:rFonts w:ascii="Arial" w:hAnsi="Arial" w:cs="Arial"/>
                <w:b/>
                <w:bCs/>
                <w:sz w:val="20"/>
                <w:szCs w:val="20"/>
              </w:rPr>
              <w:t xml:space="preserve">Regole di arrotondamento </w:t>
            </w:r>
          </w:p>
        </w:tc>
        <w:tc>
          <w:tcPr>
            <w:tcW w:w="7938" w:type="dxa"/>
            <w:gridSpan w:val="3"/>
            <w:vAlign w:val="center"/>
          </w:tcPr>
          <w:p w:rsidR="0035226F" w:rsidRPr="00B26420" w:rsidRDefault="0035226F" w:rsidP="00FD4F75">
            <w:pPr>
              <w:pStyle w:val="Default"/>
              <w:rPr>
                <w:rFonts w:ascii="Arial" w:hAnsi="Arial" w:cs="Arial"/>
                <w:sz w:val="20"/>
                <w:szCs w:val="20"/>
              </w:rPr>
            </w:pPr>
            <w:r>
              <w:rPr>
                <w:rFonts w:ascii="Arial" w:hAnsi="Arial" w:cs="Arial"/>
                <w:sz w:val="20"/>
                <w:szCs w:val="20"/>
              </w:rPr>
              <w:t>Nessuna</w:t>
            </w:r>
          </w:p>
        </w:tc>
      </w:tr>
      <w:tr w:rsidR="0035226F" w:rsidRPr="00B26420" w:rsidTr="00FD4F75">
        <w:trPr>
          <w:trHeight w:val="498"/>
        </w:trPr>
        <w:tc>
          <w:tcPr>
            <w:tcW w:w="1809" w:type="dxa"/>
            <w:shd w:val="clear" w:color="auto" w:fill="D9D9D9" w:themeFill="background1" w:themeFillShade="D9"/>
            <w:vAlign w:val="center"/>
          </w:tcPr>
          <w:p w:rsidR="0035226F" w:rsidRPr="00B26420" w:rsidRDefault="0035226F" w:rsidP="00FD4F75">
            <w:pPr>
              <w:pStyle w:val="Default"/>
              <w:rPr>
                <w:rFonts w:ascii="Arial" w:hAnsi="Arial" w:cs="Arial"/>
                <w:sz w:val="20"/>
                <w:szCs w:val="20"/>
              </w:rPr>
            </w:pPr>
            <w:r w:rsidRPr="00B26420">
              <w:rPr>
                <w:rFonts w:ascii="Arial" w:hAnsi="Arial" w:cs="Arial"/>
                <w:b/>
                <w:bCs/>
                <w:sz w:val="20"/>
                <w:szCs w:val="20"/>
              </w:rPr>
              <w:t xml:space="preserve">Valore di soglia </w:t>
            </w:r>
          </w:p>
        </w:tc>
        <w:tc>
          <w:tcPr>
            <w:tcW w:w="7938" w:type="dxa"/>
            <w:gridSpan w:val="3"/>
            <w:vAlign w:val="center"/>
          </w:tcPr>
          <w:p w:rsidR="005F1B1A" w:rsidRDefault="0035226F">
            <w:pPr>
              <w:pStyle w:val="Default"/>
              <w:rPr>
                <w:rFonts w:ascii="Arial" w:hAnsi="Arial" w:cs="Arial"/>
                <w:i/>
                <w:sz w:val="20"/>
                <w:szCs w:val="20"/>
              </w:rPr>
            </w:pPr>
            <m:oMathPara>
              <m:oMathParaPr>
                <m:jc m:val="left"/>
              </m:oMathParaPr>
              <m:oMath>
                <m:r>
                  <w:rPr>
                    <w:rFonts w:ascii="Cambria Math" w:hAnsi="Cambria Math" w:cs="Arial"/>
                    <w:sz w:val="20"/>
                    <w:szCs w:val="20"/>
                  </w:rPr>
                  <m:t>IQ2.14≤14</m:t>
                </m:r>
              </m:oMath>
            </m:oMathPara>
          </w:p>
        </w:tc>
      </w:tr>
      <w:tr w:rsidR="0035226F" w:rsidRPr="00B26420" w:rsidTr="00FD4F75">
        <w:trPr>
          <w:trHeight w:val="638"/>
        </w:trPr>
        <w:tc>
          <w:tcPr>
            <w:tcW w:w="1809" w:type="dxa"/>
            <w:shd w:val="clear" w:color="auto" w:fill="D9D9D9" w:themeFill="background1" w:themeFillShade="D9"/>
            <w:vAlign w:val="center"/>
          </w:tcPr>
          <w:p w:rsidR="0035226F" w:rsidRPr="00B26420" w:rsidRDefault="0035226F" w:rsidP="00FD4F75">
            <w:pPr>
              <w:pStyle w:val="Default"/>
              <w:rPr>
                <w:rFonts w:ascii="Arial" w:hAnsi="Arial" w:cs="Arial"/>
                <w:sz w:val="20"/>
                <w:szCs w:val="20"/>
              </w:rPr>
            </w:pPr>
            <w:r w:rsidRPr="00B26420">
              <w:rPr>
                <w:rFonts w:ascii="Arial" w:hAnsi="Arial" w:cs="Arial"/>
                <w:b/>
                <w:bCs/>
                <w:sz w:val="20"/>
                <w:szCs w:val="20"/>
              </w:rPr>
              <w:t xml:space="preserve">Azioni contrattuali </w:t>
            </w:r>
          </w:p>
        </w:tc>
        <w:tc>
          <w:tcPr>
            <w:tcW w:w="7938" w:type="dxa"/>
            <w:gridSpan w:val="3"/>
            <w:vAlign w:val="center"/>
          </w:tcPr>
          <w:p w:rsidR="0035226F" w:rsidRPr="00B26420" w:rsidRDefault="0035226F" w:rsidP="0035226F">
            <w:pPr>
              <w:pStyle w:val="Default"/>
              <w:rPr>
                <w:rFonts w:ascii="Arial" w:hAnsi="Arial" w:cs="Arial"/>
                <w:sz w:val="20"/>
                <w:szCs w:val="20"/>
              </w:rPr>
            </w:pPr>
            <w:r w:rsidRPr="0035226F">
              <w:rPr>
                <w:rFonts w:ascii="Arial" w:hAnsi="Arial" w:cs="Arial"/>
                <w:sz w:val="20"/>
                <w:szCs w:val="20"/>
              </w:rPr>
              <w:t>Notifica di un rilievo sull'</w:t>
            </w:r>
            <w:r w:rsidR="00B92ACE">
              <w:rPr>
                <w:rFonts w:ascii="Arial" w:hAnsi="Arial" w:cs="Arial"/>
                <w:sz w:val="20"/>
                <w:szCs w:val="20"/>
              </w:rPr>
              <w:t>intervento</w:t>
            </w:r>
            <w:r w:rsidRPr="0035226F">
              <w:rPr>
                <w:rFonts w:ascii="Arial" w:hAnsi="Arial" w:cs="Arial"/>
                <w:sz w:val="20"/>
                <w:szCs w:val="20"/>
              </w:rPr>
              <w:t xml:space="preserve"> se contemporaneamente non </w:t>
            </w:r>
            <w:proofErr w:type="gramStart"/>
            <w:r w:rsidRPr="0035226F">
              <w:rPr>
                <w:rFonts w:ascii="Arial" w:hAnsi="Arial" w:cs="Arial"/>
                <w:sz w:val="20"/>
                <w:szCs w:val="20"/>
              </w:rPr>
              <w:t>viene</w:t>
            </w:r>
            <w:proofErr w:type="gramEnd"/>
            <w:r>
              <w:rPr>
                <w:rFonts w:ascii="Arial" w:hAnsi="Arial" w:cs="Arial"/>
                <w:sz w:val="20"/>
                <w:szCs w:val="20"/>
              </w:rPr>
              <w:t xml:space="preserve"> </w:t>
            </w:r>
            <w:r w:rsidRPr="0035226F">
              <w:rPr>
                <w:rFonts w:ascii="Arial" w:hAnsi="Arial" w:cs="Arial"/>
                <w:sz w:val="20"/>
                <w:szCs w:val="20"/>
              </w:rPr>
              <w:t xml:space="preserve">rispettato il valore di soglia </w:t>
            </w:r>
            <w:r w:rsidR="00EF1370">
              <w:rPr>
                <w:rFonts w:ascii="Arial" w:hAnsi="Arial" w:cs="Arial"/>
                <w:sz w:val="20"/>
                <w:szCs w:val="20"/>
              </w:rPr>
              <w:t xml:space="preserve">degli indicatori di qualità </w:t>
            </w:r>
            <w:r w:rsidR="00553478">
              <w:rPr>
                <w:rFonts w:ascii="Arial" w:hAnsi="Arial" w:cs="Arial"/>
                <w:sz w:val="20"/>
                <w:szCs w:val="20"/>
              </w:rPr>
              <w:t>IQ2.14</w:t>
            </w:r>
            <w:r w:rsidRPr="0035226F">
              <w:rPr>
                <w:rFonts w:ascii="Arial" w:hAnsi="Arial" w:cs="Arial"/>
                <w:sz w:val="20"/>
                <w:szCs w:val="20"/>
              </w:rPr>
              <w:t xml:space="preserve"> e </w:t>
            </w:r>
            <w:r w:rsidR="00D45708">
              <w:rPr>
                <w:rFonts w:ascii="Arial" w:hAnsi="Arial" w:cs="Arial"/>
                <w:sz w:val="20"/>
                <w:szCs w:val="20"/>
              </w:rPr>
              <w:t>IQ2.15</w:t>
            </w:r>
          </w:p>
        </w:tc>
      </w:tr>
      <w:tr w:rsidR="0035226F" w:rsidRPr="00B26420" w:rsidTr="00FD4F75">
        <w:trPr>
          <w:trHeight w:val="588"/>
        </w:trPr>
        <w:tc>
          <w:tcPr>
            <w:tcW w:w="1809" w:type="dxa"/>
            <w:shd w:val="clear" w:color="auto" w:fill="D9D9D9" w:themeFill="background1" w:themeFillShade="D9"/>
            <w:vAlign w:val="center"/>
          </w:tcPr>
          <w:p w:rsidR="0035226F" w:rsidRPr="006D772F" w:rsidRDefault="0035226F" w:rsidP="00FD4F75">
            <w:pPr>
              <w:pStyle w:val="Default"/>
              <w:rPr>
                <w:rFonts w:ascii="Arial" w:hAnsi="Arial" w:cs="Arial"/>
                <w:sz w:val="20"/>
                <w:szCs w:val="20"/>
              </w:rPr>
            </w:pPr>
            <w:r w:rsidRPr="006D772F">
              <w:rPr>
                <w:rFonts w:ascii="Arial" w:hAnsi="Arial" w:cs="Arial"/>
                <w:b/>
                <w:bCs/>
                <w:sz w:val="20"/>
                <w:szCs w:val="20"/>
              </w:rPr>
              <w:t xml:space="preserve">Eccezioni </w:t>
            </w:r>
          </w:p>
        </w:tc>
        <w:tc>
          <w:tcPr>
            <w:tcW w:w="7938" w:type="dxa"/>
            <w:gridSpan w:val="3"/>
            <w:vAlign w:val="center"/>
          </w:tcPr>
          <w:p w:rsidR="0035226F" w:rsidRPr="0035226F" w:rsidRDefault="0035226F" w:rsidP="0035226F">
            <w:pPr>
              <w:pStyle w:val="Default"/>
              <w:spacing w:after="120"/>
              <w:rPr>
                <w:rFonts w:ascii="Arial" w:hAnsi="Arial" w:cs="Arial"/>
                <w:sz w:val="20"/>
                <w:szCs w:val="20"/>
              </w:rPr>
            </w:pPr>
            <w:r w:rsidRPr="0035226F">
              <w:rPr>
                <w:rFonts w:ascii="Arial" w:hAnsi="Arial" w:cs="Arial"/>
                <w:sz w:val="20"/>
                <w:szCs w:val="20"/>
              </w:rPr>
              <w:t>Sono escluse dal rispetto del valore di soglia:</w:t>
            </w:r>
          </w:p>
          <w:p w:rsidR="0035226F" w:rsidRPr="000012E6" w:rsidRDefault="0035226F" w:rsidP="00F72B65">
            <w:pPr>
              <w:pStyle w:val="Default"/>
              <w:numPr>
                <w:ilvl w:val="0"/>
                <w:numId w:val="5"/>
              </w:numPr>
              <w:spacing w:after="120"/>
              <w:rPr>
                <w:rFonts w:ascii="Arial" w:hAnsi="Arial" w:cs="Arial"/>
                <w:sz w:val="20"/>
                <w:szCs w:val="20"/>
              </w:rPr>
            </w:pPr>
            <w:proofErr w:type="spellStart"/>
            <w:r w:rsidRPr="000012E6">
              <w:rPr>
                <w:rFonts w:ascii="Arial" w:hAnsi="Arial" w:cs="Arial"/>
                <w:sz w:val="20"/>
                <w:szCs w:val="20"/>
              </w:rPr>
              <w:t>Javabean</w:t>
            </w:r>
            <w:proofErr w:type="spellEnd"/>
            <w:r w:rsidRPr="000012E6">
              <w:rPr>
                <w:rFonts w:ascii="Arial" w:hAnsi="Arial" w:cs="Arial"/>
                <w:sz w:val="20"/>
                <w:szCs w:val="20"/>
              </w:rPr>
              <w:t>;</w:t>
            </w:r>
          </w:p>
          <w:p w:rsidR="0035226F" w:rsidRPr="000012E6" w:rsidRDefault="0035226F" w:rsidP="00F72B65">
            <w:pPr>
              <w:pStyle w:val="Default"/>
              <w:numPr>
                <w:ilvl w:val="0"/>
                <w:numId w:val="5"/>
              </w:numPr>
              <w:spacing w:after="120"/>
              <w:rPr>
                <w:rFonts w:ascii="Arial" w:hAnsi="Arial" w:cs="Arial"/>
                <w:sz w:val="20"/>
                <w:szCs w:val="20"/>
              </w:rPr>
            </w:pPr>
            <w:proofErr w:type="spellStart"/>
            <w:r w:rsidRPr="000012E6">
              <w:rPr>
                <w:rFonts w:ascii="Arial" w:hAnsi="Arial" w:cs="Arial"/>
                <w:sz w:val="20"/>
                <w:szCs w:val="20"/>
              </w:rPr>
              <w:t>Dispatch</w:t>
            </w:r>
            <w:proofErr w:type="spellEnd"/>
            <w:r w:rsidRPr="000012E6">
              <w:rPr>
                <w:rFonts w:ascii="Arial" w:hAnsi="Arial" w:cs="Arial"/>
                <w:sz w:val="20"/>
                <w:szCs w:val="20"/>
              </w:rPr>
              <w:t xml:space="preserve"> </w:t>
            </w:r>
            <w:proofErr w:type="spellStart"/>
            <w:r w:rsidRPr="000012E6">
              <w:rPr>
                <w:rFonts w:ascii="Arial" w:hAnsi="Arial" w:cs="Arial"/>
                <w:sz w:val="20"/>
                <w:szCs w:val="20"/>
              </w:rPr>
              <w:t>action</w:t>
            </w:r>
            <w:proofErr w:type="spellEnd"/>
          </w:p>
          <w:p w:rsidR="0035226F" w:rsidRPr="002C3E41" w:rsidRDefault="0035226F" w:rsidP="00F72B65">
            <w:pPr>
              <w:pStyle w:val="Default"/>
              <w:numPr>
                <w:ilvl w:val="0"/>
                <w:numId w:val="5"/>
              </w:numPr>
              <w:spacing w:after="120"/>
              <w:rPr>
                <w:rFonts w:ascii="Arial" w:hAnsi="Arial" w:cs="Arial"/>
                <w:sz w:val="20"/>
                <w:szCs w:val="20"/>
                <w:u w:val="single"/>
              </w:rPr>
            </w:pPr>
            <w:r w:rsidRPr="000012E6">
              <w:rPr>
                <w:rFonts w:ascii="Arial" w:hAnsi="Arial" w:cs="Arial"/>
                <w:sz w:val="20"/>
                <w:szCs w:val="20"/>
              </w:rPr>
              <w:t>Classi utilizzate per la generazione dei pdf.</w:t>
            </w:r>
          </w:p>
        </w:tc>
      </w:tr>
    </w:tbl>
    <w:p w:rsidR="0035226F" w:rsidRPr="0067020B" w:rsidRDefault="0035226F" w:rsidP="0067020B"/>
    <w:p w:rsidR="00D84301" w:rsidRDefault="00D84301">
      <w:pPr>
        <w:spacing w:after="0" w:line="240" w:lineRule="auto"/>
        <w:rPr>
          <w:rFonts w:ascii="Cambria" w:eastAsia="Times New Roman" w:hAnsi="Cambria"/>
          <w:b/>
          <w:bCs/>
          <w:color w:val="6EA0B0"/>
          <w:sz w:val="26"/>
          <w:szCs w:val="26"/>
        </w:rPr>
      </w:pPr>
      <w:r>
        <w:br w:type="page"/>
      </w:r>
    </w:p>
    <w:p w:rsidR="00F4191F" w:rsidRDefault="00D45708" w:rsidP="00FE4E16">
      <w:pPr>
        <w:pStyle w:val="Titolo3"/>
      </w:pPr>
      <w:bookmarkStart w:id="67" w:name="_Toc327366616"/>
      <w:bookmarkStart w:id="68" w:name="_Toc330369297"/>
      <w:r>
        <w:lastRenderedPageBreak/>
        <w:t>IQ2.15</w:t>
      </w:r>
      <w:r w:rsidR="00421288">
        <w:t xml:space="preserve"> </w:t>
      </w:r>
      <w:r w:rsidR="00F4191F" w:rsidRPr="00F4191F">
        <w:t xml:space="preserve">- Complessità </w:t>
      </w:r>
      <w:proofErr w:type="spellStart"/>
      <w:r w:rsidR="00F4191F" w:rsidRPr="00F4191F">
        <w:t>Ciclomatica</w:t>
      </w:r>
      <w:proofErr w:type="spellEnd"/>
      <w:r w:rsidR="00F4191F" w:rsidRPr="00F4191F">
        <w:t xml:space="preserve"> di una Classe</w:t>
      </w:r>
      <w:bookmarkEnd w:id="67"/>
      <w:bookmarkEnd w:id="68"/>
    </w:p>
    <w:p w:rsidR="0035226F" w:rsidRDefault="0035226F" w:rsidP="0035226F">
      <w:r>
        <w:t xml:space="preserve">Questa metrica va applicata </w:t>
      </w:r>
      <w:proofErr w:type="gramStart"/>
      <w:r>
        <w:t>ad</w:t>
      </w:r>
      <w:proofErr w:type="gramEnd"/>
      <w:r>
        <w:t xml:space="preserve"> ogni Classe dell'</w:t>
      </w:r>
      <w:r w:rsidR="00B92ACE">
        <w:t>intervento</w:t>
      </w:r>
      <w:r>
        <w:t>, quantifica l’effettiva misura della dimensione funzionale espressa tramite la somma dei cammini linearmente indipendenti di tutti i moduli in essa implementati.</w:t>
      </w: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BFBFBF" w:themeColor="background1" w:themeShade="BF"/>
          <w:insideV w:val="single" w:sz="8" w:space="0" w:color="BFBFBF" w:themeColor="background1" w:themeShade="BF"/>
        </w:tblBorders>
        <w:tblLayout w:type="fixed"/>
        <w:tblLook w:val="0000" w:firstRow="0" w:lastRow="0" w:firstColumn="0" w:lastColumn="0" w:noHBand="0" w:noVBand="0"/>
      </w:tblPr>
      <w:tblGrid>
        <w:gridCol w:w="1809"/>
        <w:gridCol w:w="2818"/>
        <w:gridCol w:w="1577"/>
        <w:gridCol w:w="3543"/>
      </w:tblGrid>
      <w:tr w:rsidR="0035226F" w:rsidRPr="00B26420" w:rsidTr="00FD4F75">
        <w:trPr>
          <w:trHeight w:val="483"/>
        </w:trPr>
        <w:tc>
          <w:tcPr>
            <w:tcW w:w="1809" w:type="dxa"/>
            <w:shd w:val="clear" w:color="auto" w:fill="D9D9D9" w:themeFill="background1" w:themeFillShade="D9"/>
            <w:vAlign w:val="center"/>
          </w:tcPr>
          <w:p w:rsidR="0035226F" w:rsidRPr="00B26420" w:rsidRDefault="0035226F" w:rsidP="00FD4F75">
            <w:pPr>
              <w:pStyle w:val="Default"/>
              <w:rPr>
                <w:rFonts w:ascii="Arial" w:hAnsi="Arial" w:cs="Arial"/>
                <w:sz w:val="20"/>
                <w:szCs w:val="20"/>
              </w:rPr>
            </w:pPr>
            <w:r w:rsidRPr="00B26420">
              <w:rPr>
                <w:rFonts w:ascii="Arial" w:hAnsi="Arial" w:cs="Arial"/>
                <w:b/>
                <w:bCs/>
                <w:sz w:val="20"/>
                <w:szCs w:val="20"/>
              </w:rPr>
              <w:t xml:space="preserve">Caratteristica </w:t>
            </w:r>
          </w:p>
        </w:tc>
        <w:tc>
          <w:tcPr>
            <w:tcW w:w="2818" w:type="dxa"/>
            <w:vAlign w:val="center"/>
          </w:tcPr>
          <w:p w:rsidR="0035226F" w:rsidRPr="00B26420" w:rsidRDefault="0035226F" w:rsidP="00FD4F75">
            <w:pPr>
              <w:pStyle w:val="Default"/>
              <w:rPr>
                <w:rFonts w:ascii="Arial" w:hAnsi="Arial" w:cs="Arial"/>
                <w:sz w:val="20"/>
                <w:szCs w:val="20"/>
              </w:rPr>
            </w:pPr>
            <w:r w:rsidRPr="00615A0B">
              <w:rPr>
                <w:rFonts w:ascii="Arial" w:hAnsi="Arial" w:cs="Arial"/>
                <w:sz w:val="20"/>
                <w:szCs w:val="20"/>
              </w:rPr>
              <w:t>Manutenibilità</w:t>
            </w:r>
          </w:p>
        </w:tc>
        <w:tc>
          <w:tcPr>
            <w:tcW w:w="1577" w:type="dxa"/>
            <w:shd w:val="clear" w:color="auto" w:fill="D9D9D9" w:themeFill="background1" w:themeFillShade="D9"/>
            <w:vAlign w:val="center"/>
          </w:tcPr>
          <w:p w:rsidR="0035226F" w:rsidRPr="00B26420" w:rsidRDefault="0035226F" w:rsidP="00FD4F75">
            <w:pPr>
              <w:pStyle w:val="Default"/>
              <w:rPr>
                <w:rFonts w:ascii="Arial" w:hAnsi="Arial" w:cs="Arial"/>
                <w:sz w:val="20"/>
                <w:szCs w:val="20"/>
              </w:rPr>
            </w:pPr>
            <w:r w:rsidRPr="00B26420">
              <w:rPr>
                <w:rFonts w:ascii="Arial" w:hAnsi="Arial" w:cs="Arial"/>
                <w:b/>
                <w:bCs/>
                <w:sz w:val="20"/>
                <w:szCs w:val="20"/>
              </w:rPr>
              <w:t xml:space="preserve">Sotto- caratteristica </w:t>
            </w:r>
          </w:p>
        </w:tc>
        <w:tc>
          <w:tcPr>
            <w:tcW w:w="3543" w:type="dxa"/>
            <w:vAlign w:val="center"/>
          </w:tcPr>
          <w:p w:rsidR="0035226F" w:rsidRPr="00B26420" w:rsidRDefault="0035226F" w:rsidP="00FD4F75">
            <w:pPr>
              <w:pStyle w:val="Default"/>
              <w:rPr>
                <w:rFonts w:ascii="Arial" w:hAnsi="Arial" w:cs="Arial"/>
                <w:sz w:val="20"/>
                <w:szCs w:val="20"/>
              </w:rPr>
            </w:pPr>
            <w:r>
              <w:rPr>
                <w:rFonts w:ascii="Arial" w:hAnsi="Arial" w:cs="Arial"/>
                <w:sz w:val="20"/>
                <w:szCs w:val="20"/>
              </w:rPr>
              <w:t>Modificabilità</w:t>
            </w:r>
          </w:p>
        </w:tc>
      </w:tr>
      <w:tr w:rsidR="0035226F" w:rsidRPr="0081293D" w:rsidTr="00FD4F75">
        <w:trPr>
          <w:trHeight w:val="817"/>
        </w:trPr>
        <w:tc>
          <w:tcPr>
            <w:tcW w:w="1809" w:type="dxa"/>
            <w:shd w:val="clear" w:color="auto" w:fill="D9D9D9" w:themeFill="background1" w:themeFillShade="D9"/>
            <w:vAlign w:val="center"/>
          </w:tcPr>
          <w:p w:rsidR="0035226F" w:rsidRPr="00B26420" w:rsidRDefault="0035226F" w:rsidP="00FD4F75">
            <w:pPr>
              <w:pStyle w:val="Default"/>
              <w:rPr>
                <w:rFonts w:ascii="Arial" w:hAnsi="Arial" w:cs="Arial"/>
                <w:sz w:val="20"/>
                <w:szCs w:val="20"/>
              </w:rPr>
            </w:pPr>
            <w:r w:rsidRPr="00B26420">
              <w:rPr>
                <w:rFonts w:ascii="Arial" w:hAnsi="Arial" w:cs="Arial"/>
                <w:b/>
                <w:bCs/>
                <w:sz w:val="20"/>
                <w:szCs w:val="20"/>
              </w:rPr>
              <w:t xml:space="preserve">Aspetto da valutare </w:t>
            </w:r>
          </w:p>
        </w:tc>
        <w:tc>
          <w:tcPr>
            <w:tcW w:w="7938" w:type="dxa"/>
            <w:gridSpan w:val="3"/>
            <w:vAlign w:val="center"/>
          </w:tcPr>
          <w:p w:rsidR="0035226F" w:rsidRPr="0081293D" w:rsidRDefault="0035226F" w:rsidP="00FD4F75">
            <w:pPr>
              <w:pStyle w:val="Default"/>
              <w:rPr>
                <w:rFonts w:ascii="Arial" w:hAnsi="Arial" w:cs="Arial"/>
                <w:sz w:val="20"/>
                <w:szCs w:val="20"/>
              </w:rPr>
            </w:pPr>
            <w:r w:rsidRPr="0035226F">
              <w:rPr>
                <w:rFonts w:ascii="Arial" w:hAnsi="Arial" w:cs="Arial"/>
                <w:sz w:val="20"/>
                <w:szCs w:val="20"/>
              </w:rPr>
              <w:t>Dimensione della complessità della Classe.</w:t>
            </w:r>
          </w:p>
        </w:tc>
      </w:tr>
      <w:tr w:rsidR="0035226F" w:rsidRPr="00B26420" w:rsidTr="00FD4F75">
        <w:trPr>
          <w:trHeight w:val="375"/>
        </w:trPr>
        <w:tc>
          <w:tcPr>
            <w:tcW w:w="1809" w:type="dxa"/>
            <w:shd w:val="clear" w:color="auto" w:fill="D9D9D9" w:themeFill="background1" w:themeFillShade="D9"/>
            <w:vAlign w:val="center"/>
          </w:tcPr>
          <w:p w:rsidR="0035226F" w:rsidRPr="00B26420" w:rsidRDefault="0035226F" w:rsidP="00FD4F75">
            <w:pPr>
              <w:pStyle w:val="Default"/>
              <w:rPr>
                <w:rFonts w:ascii="Arial" w:hAnsi="Arial" w:cs="Arial"/>
                <w:sz w:val="20"/>
                <w:szCs w:val="20"/>
              </w:rPr>
            </w:pPr>
            <w:r w:rsidRPr="00B26420">
              <w:rPr>
                <w:rFonts w:ascii="Arial" w:hAnsi="Arial" w:cs="Arial"/>
                <w:b/>
                <w:bCs/>
                <w:sz w:val="20"/>
                <w:szCs w:val="20"/>
              </w:rPr>
              <w:t xml:space="preserve">Unità di misura </w:t>
            </w:r>
          </w:p>
        </w:tc>
        <w:tc>
          <w:tcPr>
            <w:tcW w:w="2818" w:type="dxa"/>
            <w:vAlign w:val="center"/>
          </w:tcPr>
          <w:p w:rsidR="0035226F" w:rsidRPr="0035226F" w:rsidRDefault="0035226F" w:rsidP="0035226F">
            <w:pPr>
              <w:pStyle w:val="Default"/>
              <w:rPr>
                <w:rFonts w:ascii="Arial" w:hAnsi="Arial" w:cs="Arial"/>
                <w:sz w:val="20"/>
                <w:szCs w:val="20"/>
              </w:rPr>
            </w:pPr>
            <w:r w:rsidRPr="0035226F">
              <w:rPr>
                <w:rFonts w:ascii="Arial" w:hAnsi="Arial" w:cs="Arial"/>
                <w:sz w:val="20"/>
                <w:szCs w:val="20"/>
              </w:rPr>
              <w:t>Numero di cammini</w:t>
            </w:r>
          </w:p>
          <w:p w:rsidR="0035226F" w:rsidRPr="00B26420" w:rsidRDefault="0035226F" w:rsidP="0035226F">
            <w:pPr>
              <w:pStyle w:val="Default"/>
              <w:rPr>
                <w:rFonts w:ascii="Arial" w:hAnsi="Arial" w:cs="Arial"/>
                <w:sz w:val="20"/>
                <w:szCs w:val="20"/>
              </w:rPr>
            </w:pPr>
            <w:proofErr w:type="spellStart"/>
            <w:proofErr w:type="gramStart"/>
            <w:r w:rsidRPr="0035226F">
              <w:rPr>
                <w:rFonts w:ascii="Arial" w:hAnsi="Arial" w:cs="Arial"/>
                <w:sz w:val="20"/>
                <w:szCs w:val="20"/>
              </w:rPr>
              <w:t>ciclomatici</w:t>
            </w:r>
            <w:proofErr w:type="spellEnd"/>
            <w:proofErr w:type="gramEnd"/>
          </w:p>
        </w:tc>
        <w:tc>
          <w:tcPr>
            <w:tcW w:w="1577" w:type="dxa"/>
            <w:shd w:val="clear" w:color="auto" w:fill="D9D9D9" w:themeFill="background1" w:themeFillShade="D9"/>
            <w:vAlign w:val="center"/>
          </w:tcPr>
          <w:p w:rsidR="0035226F" w:rsidRPr="00B26420" w:rsidRDefault="0035226F" w:rsidP="00FD4F75">
            <w:pPr>
              <w:pStyle w:val="Default"/>
              <w:rPr>
                <w:rFonts w:ascii="Arial" w:hAnsi="Arial" w:cs="Arial"/>
                <w:sz w:val="20"/>
                <w:szCs w:val="20"/>
              </w:rPr>
            </w:pPr>
            <w:r w:rsidRPr="00B26420">
              <w:rPr>
                <w:rFonts w:ascii="Arial" w:hAnsi="Arial" w:cs="Arial"/>
                <w:b/>
                <w:bCs/>
                <w:sz w:val="20"/>
                <w:szCs w:val="20"/>
              </w:rPr>
              <w:t xml:space="preserve">Fonte dati </w:t>
            </w:r>
          </w:p>
        </w:tc>
        <w:tc>
          <w:tcPr>
            <w:tcW w:w="3543" w:type="dxa"/>
            <w:vAlign w:val="center"/>
          </w:tcPr>
          <w:p w:rsidR="0035226F" w:rsidRPr="00B26420" w:rsidRDefault="0035226F" w:rsidP="00FD4F75">
            <w:pPr>
              <w:pStyle w:val="Default"/>
              <w:rPr>
                <w:rFonts w:ascii="Arial" w:hAnsi="Arial" w:cs="Arial"/>
                <w:sz w:val="20"/>
                <w:szCs w:val="20"/>
              </w:rPr>
            </w:pPr>
            <w:r>
              <w:rPr>
                <w:rFonts w:ascii="Arial" w:hAnsi="Arial" w:cs="Arial"/>
                <w:sz w:val="20"/>
                <w:szCs w:val="20"/>
              </w:rPr>
              <w:t>Elaborazione su codice sorgente</w:t>
            </w:r>
          </w:p>
        </w:tc>
      </w:tr>
      <w:tr w:rsidR="0035226F" w:rsidRPr="00B26420" w:rsidTr="00FD4F75">
        <w:trPr>
          <w:trHeight w:val="597"/>
        </w:trPr>
        <w:tc>
          <w:tcPr>
            <w:tcW w:w="1809" w:type="dxa"/>
            <w:shd w:val="clear" w:color="auto" w:fill="D9D9D9" w:themeFill="background1" w:themeFillShade="D9"/>
            <w:vAlign w:val="center"/>
          </w:tcPr>
          <w:p w:rsidR="0035226F" w:rsidRPr="00B26420" w:rsidRDefault="0035226F" w:rsidP="00FD4F75">
            <w:pPr>
              <w:pStyle w:val="Default"/>
              <w:rPr>
                <w:rFonts w:ascii="Arial" w:hAnsi="Arial" w:cs="Arial"/>
                <w:sz w:val="20"/>
                <w:szCs w:val="20"/>
              </w:rPr>
            </w:pPr>
            <w:r w:rsidRPr="00B26420">
              <w:rPr>
                <w:rFonts w:ascii="Arial" w:hAnsi="Arial" w:cs="Arial"/>
                <w:b/>
                <w:bCs/>
                <w:sz w:val="20"/>
                <w:szCs w:val="20"/>
              </w:rPr>
              <w:t xml:space="preserve">Periodo di riferimento </w:t>
            </w:r>
          </w:p>
        </w:tc>
        <w:tc>
          <w:tcPr>
            <w:tcW w:w="2818" w:type="dxa"/>
            <w:vAlign w:val="center"/>
          </w:tcPr>
          <w:p w:rsidR="0035226F" w:rsidRPr="00B26420" w:rsidRDefault="0035226F" w:rsidP="00FD4F75">
            <w:pPr>
              <w:pStyle w:val="Default"/>
              <w:rPr>
                <w:rFonts w:ascii="Arial" w:hAnsi="Arial" w:cs="Arial"/>
                <w:sz w:val="20"/>
                <w:szCs w:val="20"/>
              </w:rPr>
            </w:pPr>
            <w:r w:rsidRPr="0081293D">
              <w:rPr>
                <w:rFonts w:ascii="Arial" w:hAnsi="Arial" w:cs="Arial"/>
                <w:sz w:val="20"/>
                <w:szCs w:val="20"/>
              </w:rPr>
              <w:t>La fase di</w:t>
            </w:r>
            <w:r>
              <w:rPr>
                <w:rFonts w:ascii="Arial" w:hAnsi="Arial" w:cs="Arial"/>
                <w:sz w:val="20"/>
                <w:szCs w:val="20"/>
              </w:rPr>
              <w:t xml:space="preserve"> </w:t>
            </w:r>
            <w:r w:rsidRPr="0081293D">
              <w:rPr>
                <w:rFonts w:ascii="Arial" w:hAnsi="Arial" w:cs="Arial"/>
                <w:sz w:val="20"/>
                <w:szCs w:val="20"/>
              </w:rPr>
              <w:t>realizzazione</w:t>
            </w:r>
            <w:r>
              <w:rPr>
                <w:rFonts w:ascii="Arial" w:hAnsi="Arial" w:cs="Arial"/>
                <w:sz w:val="20"/>
                <w:szCs w:val="20"/>
              </w:rPr>
              <w:t xml:space="preserve"> </w:t>
            </w:r>
            <w:r w:rsidRPr="0081293D">
              <w:rPr>
                <w:rFonts w:ascii="Arial" w:hAnsi="Arial" w:cs="Arial"/>
                <w:sz w:val="20"/>
                <w:szCs w:val="20"/>
              </w:rPr>
              <w:t>dell'</w:t>
            </w:r>
            <w:r w:rsidR="00B92ACE">
              <w:rPr>
                <w:rFonts w:ascii="Arial" w:hAnsi="Arial" w:cs="Arial"/>
                <w:sz w:val="20"/>
                <w:szCs w:val="20"/>
              </w:rPr>
              <w:t>intervento</w:t>
            </w:r>
          </w:p>
        </w:tc>
        <w:tc>
          <w:tcPr>
            <w:tcW w:w="1577" w:type="dxa"/>
            <w:shd w:val="clear" w:color="auto" w:fill="D9D9D9" w:themeFill="background1" w:themeFillShade="D9"/>
            <w:vAlign w:val="center"/>
          </w:tcPr>
          <w:p w:rsidR="0035226F" w:rsidRPr="00B26420" w:rsidRDefault="0035226F" w:rsidP="00FD4F75">
            <w:pPr>
              <w:pStyle w:val="Default"/>
              <w:rPr>
                <w:rFonts w:ascii="Arial" w:hAnsi="Arial" w:cs="Arial"/>
                <w:sz w:val="20"/>
                <w:szCs w:val="20"/>
              </w:rPr>
            </w:pPr>
            <w:r w:rsidRPr="00B26420">
              <w:rPr>
                <w:rFonts w:ascii="Arial" w:hAnsi="Arial" w:cs="Arial"/>
                <w:b/>
                <w:bCs/>
                <w:sz w:val="20"/>
                <w:szCs w:val="20"/>
              </w:rPr>
              <w:t xml:space="preserve">Frequenza di misurazione </w:t>
            </w:r>
          </w:p>
        </w:tc>
        <w:tc>
          <w:tcPr>
            <w:tcW w:w="3543" w:type="dxa"/>
            <w:vAlign w:val="center"/>
          </w:tcPr>
          <w:p w:rsidR="0035226F" w:rsidRPr="00B26420" w:rsidRDefault="008630DA" w:rsidP="00FD4F75">
            <w:pPr>
              <w:pStyle w:val="Default"/>
              <w:rPr>
                <w:rFonts w:ascii="Arial" w:hAnsi="Arial" w:cs="Arial"/>
                <w:sz w:val="20"/>
                <w:szCs w:val="20"/>
              </w:rPr>
            </w:pPr>
            <w:proofErr w:type="gramStart"/>
            <w:r>
              <w:rPr>
                <w:rFonts w:ascii="Arial" w:hAnsi="Arial" w:cs="Arial"/>
                <w:sz w:val="20"/>
                <w:szCs w:val="20"/>
              </w:rPr>
              <w:t>Ad</w:t>
            </w:r>
            <w:proofErr w:type="gramEnd"/>
            <w:r>
              <w:rPr>
                <w:rFonts w:ascii="Arial" w:hAnsi="Arial" w:cs="Arial"/>
                <w:sz w:val="20"/>
                <w:szCs w:val="20"/>
              </w:rPr>
              <w:t xml:space="preserve"> ogni rilascio del software oppure su richiesta di EQS</w:t>
            </w:r>
          </w:p>
        </w:tc>
      </w:tr>
      <w:tr w:rsidR="0035226F" w:rsidRPr="00B26420" w:rsidTr="00FD4F75">
        <w:trPr>
          <w:trHeight w:val="907"/>
        </w:trPr>
        <w:tc>
          <w:tcPr>
            <w:tcW w:w="1809" w:type="dxa"/>
            <w:shd w:val="clear" w:color="auto" w:fill="D9D9D9" w:themeFill="background1" w:themeFillShade="D9"/>
            <w:vAlign w:val="center"/>
          </w:tcPr>
          <w:p w:rsidR="0035226F" w:rsidRPr="00B26420" w:rsidRDefault="0035226F" w:rsidP="00FD4F75">
            <w:pPr>
              <w:pStyle w:val="Default"/>
              <w:rPr>
                <w:rFonts w:ascii="Arial" w:hAnsi="Arial" w:cs="Arial"/>
                <w:sz w:val="20"/>
                <w:szCs w:val="20"/>
              </w:rPr>
            </w:pPr>
            <w:r w:rsidRPr="00B26420">
              <w:rPr>
                <w:rFonts w:ascii="Arial" w:hAnsi="Arial" w:cs="Arial"/>
                <w:b/>
                <w:bCs/>
                <w:sz w:val="20"/>
                <w:szCs w:val="20"/>
              </w:rPr>
              <w:t xml:space="preserve">Dati da rilevare </w:t>
            </w:r>
          </w:p>
        </w:tc>
        <w:tc>
          <w:tcPr>
            <w:tcW w:w="7938" w:type="dxa"/>
            <w:gridSpan w:val="3"/>
            <w:vAlign w:val="center"/>
          </w:tcPr>
          <w:p w:rsidR="0035226F" w:rsidRPr="0035226F" w:rsidRDefault="0035226F" w:rsidP="0035226F">
            <w:pPr>
              <w:pStyle w:val="Default"/>
              <w:spacing w:after="120"/>
              <w:rPr>
                <w:rFonts w:ascii="Arial" w:hAnsi="Arial" w:cs="Arial"/>
                <w:sz w:val="20"/>
                <w:szCs w:val="20"/>
              </w:rPr>
            </w:pPr>
            <w:proofErr w:type="gramStart"/>
            <w:r w:rsidRPr="0035226F">
              <w:rPr>
                <w:rFonts w:ascii="Arial" w:hAnsi="Arial" w:cs="Arial"/>
                <w:sz w:val="20"/>
                <w:szCs w:val="20"/>
              </w:rPr>
              <w:t>v</w:t>
            </w:r>
            <w:proofErr w:type="gramEnd"/>
            <w:r w:rsidRPr="0035226F">
              <w:rPr>
                <w:rFonts w:ascii="Arial" w:hAnsi="Arial" w:cs="Arial"/>
                <w:sz w:val="20"/>
                <w:szCs w:val="20"/>
              </w:rPr>
              <w:t xml:space="preserve">(G) = Numero dei cammini </w:t>
            </w:r>
            <w:proofErr w:type="spellStart"/>
            <w:r w:rsidRPr="0035226F">
              <w:rPr>
                <w:rFonts w:ascii="Arial" w:hAnsi="Arial" w:cs="Arial"/>
                <w:sz w:val="20"/>
                <w:szCs w:val="20"/>
              </w:rPr>
              <w:t>ciclomatici</w:t>
            </w:r>
            <w:proofErr w:type="spellEnd"/>
            <w:r w:rsidRPr="0035226F">
              <w:rPr>
                <w:rFonts w:ascii="Arial" w:hAnsi="Arial" w:cs="Arial"/>
                <w:sz w:val="20"/>
                <w:szCs w:val="20"/>
              </w:rPr>
              <w:t xml:space="preserve"> (o linearmente indipendenti)</w:t>
            </w:r>
          </w:p>
          <w:p w:rsidR="0035226F" w:rsidRPr="002C3E41" w:rsidRDefault="0035226F" w:rsidP="0035226F">
            <w:pPr>
              <w:pStyle w:val="Default"/>
              <w:spacing w:after="120"/>
              <w:rPr>
                <w:rFonts w:ascii="Arial" w:hAnsi="Arial" w:cs="Arial"/>
                <w:sz w:val="20"/>
                <w:szCs w:val="20"/>
              </w:rPr>
            </w:pPr>
            <w:r w:rsidRPr="0035226F">
              <w:rPr>
                <w:rFonts w:ascii="Arial" w:hAnsi="Arial" w:cs="Arial"/>
                <w:sz w:val="20"/>
                <w:szCs w:val="20"/>
              </w:rPr>
              <w:t>N = Numero dei Metodi della Classe</w:t>
            </w:r>
          </w:p>
        </w:tc>
      </w:tr>
      <w:tr w:rsidR="0035226F" w:rsidRPr="00B26420" w:rsidTr="00FD4F75">
        <w:trPr>
          <w:trHeight w:val="616"/>
        </w:trPr>
        <w:tc>
          <w:tcPr>
            <w:tcW w:w="1809" w:type="dxa"/>
            <w:shd w:val="clear" w:color="auto" w:fill="D9D9D9" w:themeFill="background1" w:themeFillShade="D9"/>
            <w:vAlign w:val="center"/>
          </w:tcPr>
          <w:p w:rsidR="0035226F" w:rsidRPr="00B26420" w:rsidRDefault="0035226F" w:rsidP="00FD4F75">
            <w:pPr>
              <w:pStyle w:val="Default"/>
              <w:rPr>
                <w:rFonts w:ascii="Arial" w:hAnsi="Arial" w:cs="Arial"/>
                <w:sz w:val="20"/>
                <w:szCs w:val="20"/>
              </w:rPr>
            </w:pPr>
            <w:r w:rsidRPr="00B26420">
              <w:rPr>
                <w:rFonts w:ascii="Arial" w:hAnsi="Arial" w:cs="Arial"/>
                <w:b/>
                <w:bCs/>
                <w:sz w:val="20"/>
                <w:szCs w:val="20"/>
              </w:rPr>
              <w:t xml:space="preserve">Regole di campionamento </w:t>
            </w:r>
          </w:p>
        </w:tc>
        <w:tc>
          <w:tcPr>
            <w:tcW w:w="7938" w:type="dxa"/>
            <w:gridSpan w:val="3"/>
            <w:vAlign w:val="center"/>
          </w:tcPr>
          <w:p w:rsidR="0035226F" w:rsidRPr="00B26420" w:rsidRDefault="003861C8" w:rsidP="00FD4F75">
            <w:pPr>
              <w:pStyle w:val="Default"/>
              <w:rPr>
                <w:rFonts w:ascii="Arial" w:hAnsi="Arial" w:cs="Arial"/>
                <w:sz w:val="20"/>
                <w:szCs w:val="20"/>
              </w:rPr>
            </w:pPr>
            <w:r>
              <w:rPr>
                <w:rFonts w:ascii="Arial" w:hAnsi="Arial" w:cs="Arial"/>
                <w:sz w:val="20"/>
                <w:szCs w:val="20"/>
              </w:rPr>
              <w:t>Si applica a tutti i</w:t>
            </w:r>
            <w:r w:rsidR="0035226F" w:rsidRPr="0035226F">
              <w:rPr>
                <w:rFonts w:ascii="Arial" w:hAnsi="Arial" w:cs="Arial"/>
                <w:sz w:val="20"/>
                <w:szCs w:val="20"/>
              </w:rPr>
              <w:t xml:space="preserve"> Metodi della Classe</w:t>
            </w:r>
          </w:p>
        </w:tc>
      </w:tr>
      <w:tr w:rsidR="0035226F" w:rsidRPr="00B26420" w:rsidTr="00FD4F75">
        <w:trPr>
          <w:trHeight w:val="510"/>
        </w:trPr>
        <w:tc>
          <w:tcPr>
            <w:tcW w:w="1809" w:type="dxa"/>
            <w:shd w:val="clear" w:color="auto" w:fill="D9D9D9" w:themeFill="background1" w:themeFillShade="D9"/>
            <w:vAlign w:val="center"/>
          </w:tcPr>
          <w:p w:rsidR="0035226F" w:rsidRPr="00B26420" w:rsidRDefault="0035226F" w:rsidP="00FD4F75">
            <w:pPr>
              <w:pStyle w:val="Default"/>
              <w:rPr>
                <w:rFonts w:ascii="Arial" w:hAnsi="Arial" w:cs="Arial"/>
                <w:sz w:val="20"/>
                <w:szCs w:val="20"/>
              </w:rPr>
            </w:pPr>
            <w:r w:rsidRPr="00B26420">
              <w:rPr>
                <w:rFonts w:ascii="Arial" w:hAnsi="Arial" w:cs="Arial"/>
                <w:b/>
                <w:bCs/>
                <w:sz w:val="20"/>
                <w:szCs w:val="20"/>
              </w:rPr>
              <w:t xml:space="preserve">Formula </w:t>
            </w:r>
          </w:p>
        </w:tc>
        <w:tc>
          <w:tcPr>
            <w:tcW w:w="7938" w:type="dxa"/>
            <w:gridSpan w:val="3"/>
            <w:vAlign w:val="center"/>
          </w:tcPr>
          <w:p w:rsidR="005F1B1A" w:rsidRDefault="0035226F">
            <w:pPr>
              <w:pStyle w:val="Default"/>
              <w:rPr>
                <w:rFonts w:ascii="Arial" w:hAnsi="Arial" w:cs="Arial"/>
                <w:i/>
                <w:sz w:val="20"/>
                <w:szCs w:val="20"/>
              </w:rPr>
            </w:pPr>
            <m:oMathPara>
              <m:oMathParaPr>
                <m:jc m:val="left"/>
              </m:oMathParaPr>
              <m:oMath>
                <m:r>
                  <w:rPr>
                    <w:rFonts w:ascii="Cambria Math" w:hAnsi="Cambria Math" w:cs="Arial"/>
                    <w:sz w:val="20"/>
                    <w:szCs w:val="20"/>
                  </w:rPr>
                  <m:t>IQ2.15=</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N</m:t>
                    </m:r>
                  </m:sup>
                  <m:e>
                    <m:sSub>
                      <m:sSubPr>
                        <m:ctrlPr>
                          <w:rPr>
                            <w:rFonts w:ascii="Cambria Math" w:hAnsi="Cambria Math" w:cs="Arial"/>
                            <w:i/>
                            <w:sz w:val="20"/>
                            <w:szCs w:val="20"/>
                          </w:rPr>
                        </m:ctrlPr>
                      </m:sSubPr>
                      <m:e>
                        <m:r>
                          <w:rPr>
                            <w:rFonts w:ascii="Cambria Math" w:hAnsi="Cambria Math" w:cs="Arial"/>
                            <w:sz w:val="20"/>
                            <w:szCs w:val="20"/>
                          </w:rPr>
                          <m:t>v(G)</m:t>
                        </m:r>
                      </m:e>
                      <m:sub>
                        <m:r>
                          <w:rPr>
                            <w:rFonts w:ascii="Cambria Math" w:hAnsi="Cambria Math" w:cs="Arial"/>
                            <w:sz w:val="20"/>
                            <w:szCs w:val="20"/>
                          </w:rPr>
                          <m:t>i</m:t>
                        </m:r>
                      </m:sub>
                    </m:sSub>
                  </m:e>
                </m:nary>
              </m:oMath>
            </m:oMathPara>
          </w:p>
        </w:tc>
      </w:tr>
      <w:tr w:rsidR="0035226F" w:rsidRPr="00B26420" w:rsidTr="00FD4F75">
        <w:trPr>
          <w:trHeight w:val="232"/>
        </w:trPr>
        <w:tc>
          <w:tcPr>
            <w:tcW w:w="1809" w:type="dxa"/>
            <w:shd w:val="clear" w:color="auto" w:fill="D9D9D9" w:themeFill="background1" w:themeFillShade="D9"/>
            <w:vAlign w:val="center"/>
          </w:tcPr>
          <w:p w:rsidR="0035226F" w:rsidRPr="00B26420" w:rsidRDefault="0035226F" w:rsidP="00FD4F75">
            <w:pPr>
              <w:pStyle w:val="Default"/>
              <w:rPr>
                <w:rFonts w:ascii="Arial" w:hAnsi="Arial" w:cs="Arial"/>
                <w:sz w:val="20"/>
                <w:szCs w:val="20"/>
              </w:rPr>
            </w:pPr>
            <w:r w:rsidRPr="00B26420">
              <w:rPr>
                <w:rFonts w:ascii="Arial" w:hAnsi="Arial" w:cs="Arial"/>
                <w:b/>
                <w:bCs/>
                <w:sz w:val="20"/>
                <w:szCs w:val="20"/>
              </w:rPr>
              <w:t xml:space="preserve">Regole di arrotondamento </w:t>
            </w:r>
          </w:p>
        </w:tc>
        <w:tc>
          <w:tcPr>
            <w:tcW w:w="7938" w:type="dxa"/>
            <w:gridSpan w:val="3"/>
            <w:vAlign w:val="center"/>
          </w:tcPr>
          <w:p w:rsidR="0035226F" w:rsidRPr="00B26420" w:rsidRDefault="0035226F" w:rsidP="00FD4F75">
            <w:pPr>
              <w:pStyle w:val="Default"/>
              <w:rPr>
                <w:rFonts w:ascii="Arial" w:hAnsi="Arial" w:cs="Arial"/>
                <w:sz w:val="20"/>
                <w:szCs w:val="20"/>
              </w:rPr>
            </w:pPr>
            <w:r>
              <w:rPr>
                <w:rFonts w:ascii="Arial" w:hAnsi="Arial" w:cs="Arial"/>
                <w:sz w:val="20"/>
                <w:szCs w:val="20"/>
              </w:rPr>
              <w:t>Nessuna</w:t>
            </w:r>
          </w:p>
        </w:tc>
      </w:tr>
      <w:tr w:rsidR="0035226F" w:rsidRPr="00B26420" w:rsidTr="00FD4F75">
        <w:trPr>
          <w:trHeight w:val="498"/>
        </w:trPr>
        <w:tc>
          <w:tcPr>
            <w:tcW w:w="1809" w:type="dxa"/>
            <w:shd w:val="clear" w:color="auto" w:fill="D9D9D9" w:themeFill="background1" w:themeFillShade="D9"/>
            <w:vAlign w:val="center"/>
          </w:tcPr>
          <w:p w:rsidR="0035226F" w:rsidRPr="00B26420" w:rsidRDefault="0035226F" w:rsidP="00FD4F75">
            <w:pPr>
              <w:pStyle w:val="Default"/>
              <w:rPr>
                <w:rFonts w:ascii="Arial" w:hAnsi="Arial" w:cs="Arial"/>
                <w:sz w:val="20"/>
                <w:szCs w:val="20"/>
              </w:rPr>
            </w:pPr>
            <w:r w:rsidRPr="00B26420">
              <w:rPr>
                <w:rFonts w:ascii="Arial" w:hAnsi="Arial" w:cs="Arial"/>
                <w:b/>
                <w:bCs/>
                <w:sz w:val="20"/>
                <w:szCs w:val="20"/>
              </w:rPr>
              <w:t xml:space="preserve">Valore di soglia </w:t>
            </w:r>
          </w:p>
        </w:tc>
        <w:tc>
          <w:tcPr>
            <w:tcW w:w="7938" w:type="dxa"/>
            <w:gridSpan w:val="3"/>
            <w:vAlign w:val="center"/>
          </w:tcPr>
          <w:p w:rsidR="0035226F" w:rsidRPr="00B26420" w:rsidRDefault="0035226F" w:rsidP="00EF1370">
            <w:pPr>
              <w:pStyle w:val="Default"/>
              <w:rPr>
                <w:rFonts w:ascii="Arial" w:hAnsi="Arial" w:cs="Arial"/>
                <w:i/>
                <w:sz w:val="20"/>
                <w:szCs w:val="20"/>
              </w:rPr>
            </w:pPr>
            <m:oMathPara>
              <m:oMathParaPr>
                <m:jc m:val="left"/>
              </m:oMathParaPr>
              <m:oMath>
                <m:r>
                  <w:rPr>
                    <w:rFonts w:ascii="Cambria Math" w:hAnsi="Cambria Math" w:cs="Arial"/>
                    <w:sz w:val="20"/>
                    <w:szCs w:val="20"/>
                  </w:rPr>
                  <m:t>IQ2.15 ≤70</m:t>
                </m:r>
              </m:oMath>
            </m:oMathPara>
          </w:p>
        </w:tc>
      </w:tr>
      <w:tr w:rsidR="0035226F" w:rsidRPr="00B26420" w:rsidTr="00FD4F75">
        <w:trPr>
          <w:trHeight w:val="638"/>
        </w:trPr>
        <w:tc>
          <w:tcPr>
            <w:tcW w:w="1809" w:type="dxa"/>
            <w:shd w:val="clear" w:color="auto" w:fill="D9D9D9" w:themeFill="background1" w:themeFillShade="D9"/>
            <w:vAlign w:val="center"/>
          </w:tcPr>
          <w:p w:rsidR="0035226F" w:rsidRPr="00B26420" w:rsidRDefault="0035226F" w:rsidP="00FD4F75">
            <w:pPr>
              <w:pStyle w:val="Default"/>
              <w:rPr>
                <w:rFonts w:ascii="Arial" w:hAnsi="Arial" w:cs="Arial"/>
                <w:sz w:val="20"/>
                <w:szCs w:val="20"/>
              </w:rPr>
            </w:pPr>
            <w:r w:rsidRPr="00B26420">
              <w:rPr>
                <w:rFonts w:ascii="Arial" w:hAnsi="Arial" w:cs="Arial"/>
                <w:b/>
                <w:bCs/>
                <w:sz w:val="20"/>
                <w:szCs w:val="20"/>
              </w:rPr>
              <w:t xml:space="preserve">Azioni contrattuali </w:t>
            </w:r>
          </w:p>
        </w:tc>
        <w:tc>
          <w:tcPr>
            <w:tcW w:w="7938" w:type="dxa"/>
            <w:gridSpan w:val="3"/>
            <w:vAlign w:val="center"/>
          </w:tcPr>
          <w:p w:rsidR="0035226F" w:rsidRPr="0035226F" w:rsidRDefault="0035226F" w:rsidP="00F72B65">
            <w:pPr>
              <w:pStyle w:val="Default"/>
              <w:numPr>
                <w:ilvl w:val="0"/>
                <w:numId w:val="6"/>
              </w:numPr>
              <w:rPr>
                <w:rFonts w:ascii="Arial" w:hAnsi="Arial" w:cs="Arial"/>
                <w:sz w:val="20"/>
                <w:szCs w:val="20"/>
              </w:rPr>
            </w:pPr>
            <w:r w:rsidRPr="0035226F">
              <w:rPr>
                <w:rFonts w:ascii="Arial" w:hAnsi="Arial" w:cs="Arial"/>
                <w:sz w:val="20"/>
                <w:szCs w:val="20"/>
              </w:rPr>
              <w:t>Notifica di un rilievo sull'</w:t>
            </w:r>
            <w:r w:rsidR="00B92ACE">
              <w:rPr>
                <w:rFonts w:ascii="Arial" w:hAnsi="Arial" w:cs="Arial"/>
                <w:sz w:val="20"/>
                <w:szCs w:val="20"/>
              </w:rPr>
              <w:t>intervento</w:t>
            </w:r>
            <w:r w:rsidRPr="0035226F">
              <w:rPr>
                <w:rFonts w:ascii="Arial" w:hAnsi="Arial" w:cs="Arial"/>
                <w:sz w:val="20"/>
                <w:szCs w:val="20"/>
              </w:rPr>
              <w:t xml:space="preserve"> se contemporaneamente non </w:t>
            </w:r>
            <w:proofErr w:type="gramStart"/>
            <w:r w:rsidRPr="0035226F">
              <w:rPr>
                <w:rFonts w:ascii="Arial" w:hAnsi="Arial" w:cs="Arial"/>
                <w:sz w:val="20"/>
                <w:szCs w:val="20"/>
              </w:rPr>
              <w:t>viene</w:t>
            </w:r>
            <w:proofErr w:type="gramEnd"/>
            <w:r>
              <w:rPr>
                <w:rFonts w:ascii="Arial" w:hAnsi="Arial" w:cs="Arial"/>
                <w:sz w:val="20"/>
                <w:szCs w:val="20"/>
              </w:rPr>
              <w:t xml:space="preserve"> </w:t>
            </w:r>
            <w:r w:rsidRPr="0035226F">
              <w:rPr>
                <w:rFonts w:ascii="Arial" w:hAnsi="Arial" w:cs="Arial"/>
                <w:sz w:val="20"/>
                <w:szCs w:val="20"/>
              </w:rPr>
              <w:t xml:space="preserve">rispettato il valore di soglia </w:t>
            </w:r>
            <w:r w:rsidR="00EF1370">
              <w:rPr>
                <w:rFonts w:ascii="Arial" w:hAnsi="Arial" w:cs="Arial"/>
                <w:sz w:val="20"/>
                <w:szCs w:val="20"/>
              </w:rPr>
              <w:t xml:space="preserve">degli indicatori di qualità </w:t>
            </w:r>
            <w:r w:rsidR="00553478">
              <w:rPr>
                <w:rFonts w:ascii="Arial" w:hAnsi="Arial" w:cs="Arial"/>
                <w:sz w:val="20"/>
                <w:szCs w:val="20"/>
              </w:rPr>
              <w:t>IQ2.14</w:t>
            </w:r>
            <w:r w:rsidR="00EF1370">
              <w:rPr>
                <w:rFonts w:ascii="Arial" w:hAnsi="Arial" w:cs="Arial"/>
                <w:sz w:val="20"/>
                <w:szCs w:val="20"/>
              </w:rPr>
              <w:t xml:space="preserve"> e </w:t>
            </w:r>
            <w:r w:rsidR="00D45708">
              <w:rPr>
                <w:rFonts w:ascii="Arial" w:hAnsi="Arial" w:cs="Arial"/>
                <w:sz w:val="20"/>
                <w:szCs w:val="20"/>
              </w:rPr>
              <w:t>IQ2.15</w:t>
            </w:r>
            <w:r w:rsidR="00EF1370">
              <w:rPr>
                <w:rFonts w:ascii="Arial" w:hAnsi="Arial" w:cs="Arial"/>
                <w:sz w:val="20"/>
                <w:szCs w:val="20"/>
              </w:rPr>
              <w:t>.</w:t>
            </w:r>
          </w:p>
          <w:p w:rsidR="0035226F" w:rsidRPr="00B26420" w:rsidRDefault="0035226F" w:rsidP="00F72B65">
            <w:pPr>
              <w:pStyle w:val="Default"/>
              <w:numPr>
                <w:ilvl w:val="0"/>
                <w:numId w:val="6"/>
              </w:numPr>
              <w:rPr>
                <w:rFonts w:ascii="Arial" w:hAnsi="Arial" w:cs="Arial"/>
                <w:sz w:val="20"/>
                <w:szCs w:val="20"/>
              </w:rPr>
            </w:pPr>
            <w:r w:rsidRPr="0035226F">
              <w:rPr>
                <w:rFonts w:ascii="Arial" w:hAnsi="Arial" w:cs="Arial"/>
                <w:sz w:val="20"/>
                <w:szCs w:val="20"/>
              </w:rPr>
              <w:t>Notifica di un rilievo sull'</w:t>
            </w:r>
            <w:r w:rsidR="00B92ACE">
              <w:rPr>
                <w:rFonts w:ascii="Arial" w:hAnsi="Arial" w:cs="Arial"/>
                <w:sz w:val="20"/>
                <w:szCs w:val="20"/>
              </w:rPr>
              <w:t>intervento</w:t>
            </w:r>
            <w:r w:rsidRPr="0035226F">
              <w:rPr>
                <w:rFonts w:ascii="Arial" w:hAnsi="Arial" w:cs="Arial"/>
                <w:sz w:val="20"/>
                <w:szCs w:val="20"/>
              </w:rPr>
              <w:t xml:space="preserve"> se contemporaneamente non </w:t>
            </w:r>
            <w:proofErr w:type="gramStart"/>
            <w:r w:rsidRPr="0035226F">
              <w:rPr>
                <w:rFonts w:ascii="Arial" w:hAnsi="Arial" w:cs="Arial"/>
                <w:sz w:val="20"/>
                <w:szCs w:val="20"/>
              </w:rPr>
              <w:t>viene</w:t>
            </w:r>
            <w:proofErr w:type="gramEnd"/>
            <w:r>
              <w:rPr>
                <w:rFonts w:ascii="Arial" w:hAnsi="Arial" w:cs="Arial"/>
                <w:sz w:val="20"/>
                <w:szCs w:val="20"/>
              </w:rPr>
              <w:t xml:space="preserve"> </w:t>
            </w:r>
            <w:r w:rsidRPr="0035226F">
              <w:rPr>
                <w:rFonts w:ascii="Arial" w:hAnsi="Arial" w:cs="Arial"/>
                <w:sz w:val="20"/>
                <w:szCs w:val="20"/>
              </w:rPr>
              <w:t>rispettato il valore di soglia degli i</w:t>
            </w:r>
            <w:r w:rsidR="00EF1370">
              <w:rPr>
                <w:rFonts w:ascii="Arial" w:hAnsi="Arial" w:cs="Arial"/>
                <w:sz w:val="20"/>
                <w:szCs w:val="20"/>
              </w:rPr>
              <w:t xml:space="preserve">ndicatori di qualità </w:t>
            </w:r>
            <w:r w:rsidR="00D45708">
              <w:rPr>
                <w:rFonts w:ascii="Arial" w:hAnsi="Arial" w:cs="Arial"/>
                <w:sz w:val="20"/>
                <w:szCs w:val="20"/>
              </w:rPr>
              <w:t>IQ2.15</w:t>
            </w:r>
            <w:r w:rsidR="00EF1370">
              <w:rPr>
                <w:rFonts w:ascii="Arial" w:hAnsi="Arial" w:cs="Arial"/>
                <w:sz w:val="20"/>
                <w:szCs w:val="20"/>
              </w:rPr>
              <w:t xml:space="preserve"> e </w:t>
            </w:r>
            <w:r w:rsidR="00D45708">
              <w:rPr>
                <w:rFonts w:ascii="Arial" w:hAnsi="Arial" w:cs="Arial"/>
                <w:sz w:val="20"/>
                <w:szCs w:val="20"/>
              </w:rPr>
              <w:t>IQ2.16</w:t>
            </w:r>
            <w:r w:rsidRPr="0035226F">
              <w:rPr>
                <w:rFonts w:ascii="Arial" w:hAnsi="Arial" w:cs="Arial"/>
                <w:sz w:val="20"/>
                <w:szCs w:val="20"/>
              </w:rPr>
              <w:t>.</w:t>
            </w:r>
          </w:p>
        </w:tc>
      </w:tr>
      <w:tr w:rsidR="0035226F" w:rsidRPr="00B26420" w:rsidTr="00FD4F75">
        <w:trPr>
          <w:trHeight w:val="588"/>
        </w:trPr>
        <w:tc>
          <w:tcPr>
            <w:tcW w:w="1809" w:type="dxa"/>
            <w:shd w:val="clear" w:color="auto" w:fill="D9D9D9" w:themeFill="background1" w:themeFillShade="D9"/>
            <w:vAlign w:val="center"/>
          </w:tcPr>
          <w:p w:rsidR="0035226F" w:rsidRPr="006D772F" w:rsidRDefault="0035226F" w:rsidP="00FD4F75">
            <w:pPr>
              <w:pStyle w:val="Default"/>
              <w:rPr>
                <w:rFonts w:ascii="Arial" w:hAnsi="Arial" w:cs="Arial"/>
                <w:sz w:val="20"/>
                <w:szCs w:val="20"/>
              </w:rPr>
            </w:pPr>
            <w:r w:rsidRPr="006D772F">
              <w:rPr>
                <w:rFonts w:ascii="Arial" w:hAnsi="Arial" w:cs="Arial"/>
                <w:b/>
                <w:bCs/>
                <w:sz w:val="20"/>
                <w:szCs w:val="20"/>
              </w:rPr>
              <w:t xml:space="preserve">Eccezioni </w:t>
            </w:r>
          </w:p>
        </w:tc>
        <w:tc>
          <w:tcPr>
            <w:tcW w:w="7938" w:type="dxa"/>
            <w:gridSpan w:val="3"/>
            <w:vAlign w:val="center"/>
          </w:tcPr>
          <w:p w:rsidR="0035226F" w:rsidRPr="0035226F" w:rsidRDefault="0035226F" w:rsidP="00FD4F75">
            <w:pPr>
              <w:pStyle w:val="Default"/>
              <w:spacing w:after="120"/>
              <w:rPr>
                <w:rFonts w:ascii="Arial" w:hAnsi="Arial" w:cs="Arial"/>
                <w:sz w:val="20"/>
                <w:szCs w:val="20"/>
              </w:rPr>
            </w:pPr>
            <w:r w:rsidRPr="0035226F">
              <w:rPr>
                <w:rFonts w:ascii="Arial" w:hAnsi="Arial" w:cs="Arial"/>
                <w:sz w:val="20"/>
                <w:szCs w:val="20"/>
              </w:rPr>
              <w:t>Sono escluse dal rispetto del valore di soglia:</w:t>
            </w:r>
          </w:p>
          <w:p w:rsidR="0035226F" w:rsidRPr="0035226F" w:rsidRDefault="0035226F" w:rsidP="00F72B65">
            <w:pPr>
              <w:pStyle w:val="Default"/>
              <w:numPr>
                <w:ilvl w:val="0"/>
                <w:numId w:val="5"/>
              </w:numPr>
              <w:spacing w:after="120"/>
              <w:rPr>
                <w:rFonts w:ascii="Arial" w:hAnsi="Arial" w:cs="Arial"/>
                <w:sz w:val="20"/>
                <w:szCs w:val="20"/>
              </w:rPr>
            </w:pPr>
            <w:proofErr w:type="spellStart"/>
            <w:r w:rsidRPr="0035226F">
              <w:rPr>
                <w:rFonts w:ascii="Arial" w:hAnsi="Arial" w:cs="Arial"/>
                <w:sz w:val="20"/>
                <w:szCs w:val="20"/>
              </w:rPr>
              <w:t>Javabean</w:t>
            </w:r>
            <w:proofErr w:type="spellEnd"/>
            <w:r w:rsidRPr="0035226F">
              <w:rPr>
                <w:rFonts w:ascii="Arial" w:hAnsi="Arial" w:cs="Arial"/>
                <w:sz w:val="20"/>
                <w:szCs w:val="20"/>
              </w:rPr>
              <w:t>;</w:t>
            </w:r>
          </w:p>
          <w:p w:rsidR="0035226F" w:rsidRPr="000012E6" w:rsidRDefault="0035226F" w:rsidP="00F72B65">
            <w:pPr>
              <w:pStyle w:val="Default"/>
              <w:numPr>
                <w:ilvl w:val="0"/>
                <w:numId w:val="5"/>
              </w:numPr>
              <w:spacing w:after="120"/>
              <w:rPr>
                <w:rFonts w:ascii="Arial" w:hAnsi="Arial" w:cs="Arial"/>
                <w:sz w:val="20"/>
                <w:szCs w:val="20"/>
              </w:rPr>
            </w:pPr>
            <w:proofErr w:type="spellStart"/>
            <w:r w:rsidRPr="000012E6">
              <w:rPr>
                <w:rFonts w:ascii="Arial" w:hAnsi="Arial" w:cs="Arial"/>
                <w:sz w:val="20"/>
                <w:szCs w:val="20"/>
              </w:rPr>
              <w:t>Dispatch</w:t>
            </w:r>
            <w:proofErr w:type="spellEnd"/>
            <w:r w:rsidRPr="000012E6">
              <w:rPr>
                <w:rFonts w:ascii="Arial" w:hAnsi="Arial" w:cs="Arial"/>
                <w:sz w:val="20"/>
                <w:szCs w:val="20"/>
              </w:rPr>
              <w:t xml:space="preserve"> </w:t>
            </w:r>
            <w:proofErr w:type="spellStart"/>
            <w:r w:rsidRPr="000012E6">
              <w:rPr>
                <w:rFonts w:ascii="Arial" w:hAnsi="Arial" w:cs="Arial"/>
                <w:sz w:val="20"/>
                <w:szCs w:val="20"/>
              </w:rPr>
              <w:t>action</w:t>
            </w:r>
            <w:proofErr w:type="spellEnd"/>
          </w:p>
          <w:p w:rsidR="0035226F" w:rsidRPr="002C3E41" w:rsidRDefault="0035226F" w:rsidP="00F72B65">
            <w:pPr>
              <w:pStyle w:val="Default"/>
              <w:numPr>
                <w:ilvl w:val="0"/>
                <w:numId w:val="5"/>
              </w:numPr>
              <w:spacing w:after="120"/>
              <w:rPr>
                <w:rFonts w:ascii="Arial" w:hAnsi="Arial" w:cs="Arial"/>
                <w:sz w:val="20"/>
                <w:szCs w:val="20"/>
                <w:u w:val="single"/>
              </w:rPr>
            </w:pPr>
            <w:r w:rsidRPr="000012E6">
              <w:rPr>
                <w:rFonts w:ascii="Arial" w:hAnsi="Arial" w:cs="Arial"/>
                <w:sz w:val="20"/>
                <w:szCs w:val="20"/>
              </w:rPr>
              <w:t>Classi utilizzate per la generazione dei pdf.</w:t>
            </w:r>
          </w:p>
        </w:tc>
      </w:tr>
    </w:tbl>
    <w:p w:rsidR="0035226F" w:rsidRPr="0035226F" w:rsidRDefault="0035226F" w:rsidP="0035226F"/>
    <w:p w:rsidR="00D84301" w:rsidRDefault="00D84301">
      <w:pPr>
        <w:spacing w:after="0" w:line="240" w:lineRule="auto"/>
        <w:rPr>
          <w:rFonts w:ascii="Cambria" w:eastAsia="Times New Roman" w:hAnsi="Cambria"/>
          <w:b/>
          <w:bCs/>
          <w:color w:val="6EA0B0"/>
          <w:sz w:val="26"/>
          <w:szCs w:val="26"/>
        </w:rPr>
      </w:pPr>
      <w:r>
        <w:br w:type="page"/>
      </w:r>
    </w:p>
    <w:p w:rsidR="00F4191F" w:rsidRDefault="00D45708" w:rsidP="00FE4E16">
      <w:pPr>
        <w:pStyle w:val="Titolo3"/>
      </w:pPr>
      <w:bookmarkStart w:id="69" w:name="_Toc327366617"/>
      <w:bookmarkStart w:id="70" w:name="_Toc330369298"/>
      <w:r>
        <w:lastRenderedPageBreak/>
        <w:t>IQ2.16</w:t>
      </w:r>
      <w:r w:rsidR="00F4191F" w:rsidRPr="00F4191F">
        <w:t xml:space="preserve"> - Grado di Coesione dei Metodi </w:t>
      </w:r>
      <w:proofErr w:type="gramStart"/>
      <w:r w:rsidR="00F4191F" w:rsidRPr="00F4191F">
        <w:t>di</w:t>
      </w:r>
      <w:proofErr w:type="gramEnd"/>
      <w:r w:rsidR="00F4191F" w:rsidRPr="00F4191F">
        <w:t xml:space="preserve"> una Classe</w:t>
      </w:r>
      <w:bookmarkEnd w:id="69"/>
      <w:bookmarkEnd w:id="70"/>
    </w:p>
    <w:p w:rsidR="00DB33E3" w:rsidRDefault="00DB33E3" w:rsidP="00DB33E3">
      <w:r>
        <w:t xml:space="preserve">Questa metrica va applicata </w:t>
      </w:r>
      <w:proofErr w:type="gramStart"/>
      <w:r>
        <w:t>ad</w:t>
      </w:r>
      <w:proofErr w:type="gramEnd"/>
      <w:r>
        <w:t xml:space="preserve"> ogni Classe dell'</w:t>
      </w:r>
      <w:r w:rsidR="00B92ACE">
        <w:t>intervento</w:t>
      </w:r>
      <w:r>
        <w:t xml:space="preserve"> e quantifica la Coesione dei Metodi di una Classe. Valori elevati indicano un migliore disegno delle Classi, mentre, valori bassi indicano un incremento della complessità sino a </w:t>
      </w:r>
      <w:proofErr w:type="gramStart"/>
      <w:r>
        <w:t>risultare</w:t>
      </w:r>
      <w:proofErr w:type="gramEnd"/>
      <w:r>
        <w:t xml:space="preserve"> procedurale e non di tipo OO.</w:t>
      </w:r>
    </w:p>
    <w:p w:rsidR="00DB33E3" w:rsidRDefault="00DB33E3" w:rsidP="00DB33E3">
      <w:r>
        <w:t xml:space="preserve">La metrica deve essere usata per aiutare a determinare se la numerosità delle funzioni esplicate dalla Classe è giustificata, </w:t>
      </w:r>
      <w:proofErr w:type="gramStart"/>
      <w:r>
        <w:t>in relazione alla</w:t>
      </w:r>
      <w:proofErr w:type="gramEnd"/>
      <w:r>
        <w:t xml:space="preserve"> complessità della Classe stessa.</w:t>
      </w: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BFBFBF" w:themeColor="background1" w:themeShade="BF"/>
          <w:insideV w:val="single" w:sz="8" w:space="0" w:color="BFBFBF" w:themeColor="background1" w:themeShade="BF"/>
        </w:tblBorders>
        <w:tblLayout w:type="fixed"/>
        <w:tblLook w:val="0000" w:firstRow="0" w:lastRow="0" w:firstColumn="0" w:lastColumn="0" w:noHBand="0" w:noVBand="0"/>
      </w:tblPr>
      <w:tblGrid>
        <w:gridCol w:w="1809"/>
        <w:gridCol w:w="2818"/>
        <w:gridCol w:w="1577"/>
        <w:gridCol w:w="3543"/>
      </w:tblGrid>
      <w:tr w:rsidR="00292B2D" w:rsidRPr="00B26420" w:rsidTr="00FD4F75">
        <w:trPr>
          <w:trHeight w:val="483"/>
        </w:trPr>
        <w:tc>
          <w:tcPr>
            <w:tcW w:w="1809" w:type="dxa"/>
            <w:shd w:val="clear" w:color="auto" w:fill="D9D9D9" w:themeFill="background1" w:themeFillShade="D9"/>
            <w:vAlign w:val="center"/>
          </w:tcPr>
          <w:p w:rsidR="00292B2D" w:rsidRPr="00B26420" w:rsidRDefault="00292B2D" w:rsidP="00FD4F75">
            <w:pPr>
              <w:pStyle w:val="Default"/>
              <w:rPr>
                <w:rFonts w:ascii="Arial" w:hAnsi="Arial" w:cs="Arial"/>
                <w:sz w:val="20"/>
                <w:szCs w:val="20"/>
              </w:rPr>
            </w:pPr>
            <w:r w:rsidRPr="00B26420">
              <w:rPr>
                <w:rFonts w:ascii="Arial" w:hAnsi="Arial" w:cs="Arial"/>
                <w:b/>
                <w:bCs/>
                <w:sz w:val="20"/>
                <w:szCs w:val="20"/>
              </w:rPr>
              <w:t xml:space="preserve">Caratteristica </w:t>
            </w:r>
          </w:p>
        </w:tc>
        <w:tc>
          <w:tcPr>
            <w:tcW w:w="2818" w:type="dxa"/>
            <w:vAlign w:val="center"/>
          </w:tcPr>
          <w:p w:rsidR="00292B2D" w:rsidRPr="00B26420" w:rsidRDefault="00292B2D" w:rsidP="00FD4F75">
            <w:pPr>
              <w:pStyle w:val="Default"/>
              <w:rPr>
                <w:rFonts w:ascii="Arial" w:hAnsi="Arial" w:cs="Arial"/>
                <w:sz w:val="20"/>
                <w:szCs w:val="20"/>
              </w:rPr>
            </w:pPr>
            <w:r w:rsidRPr="00615A0B">
              <w:rPr>
                <w:rFonts w:ascii="Arial" w:hAnsi="Arial" w:cs="Arial"/>
                <w:sz w:val="20"/>
                <w:szCs w:val="20"/>
              </w:rPr>
              <w:t>Manutenibilità</w:t>
            </w:r>
          </w:p>
        </w:tc>
        <w:tc>
          <w:tcPr>
            <w:tcW w:w="1577" w:type="dxa"/>
            <w:shd w:val="clear" w:color="auto" w:fill="D9D9D9" w:themeFill="background1" w:themeFillShade="D9"/>
            <w:vAlign w:val="center"/>
          </w:tcPr>
          <w:p w:rsidR="00292B2D" w:rsidRPr="00B26420" w:rsidRDefault="00292B2D" w:rsidP="00FD4F75">
            <w:pPr>
              <w:pStyle w:val="Default"/>
              <w:rPr>
                <w:rFonts w:ascii="Arial" w:hAnsi="Arial" w:cs="Arial"/>
                <w:sz w:val="20"/>
                <w:szCs w:val="20"/>
              </w:rPr>
            </w:pPr>
            <w:r w:rsidRPr="00B26420">
              <w:rPr>
                <w:rFonts w:ascii="Arial" w:hAnsi="Arial" w:cs="Arial"/>
                <w:b/>
                <w:bCs/>
                <w:sz w:val="20"/>
                <w:szCs w:val="20"/>
              </w:rPr>
              <w:t xml:space="preserve">Sotto- caratteristica </w:t>
            </w:r>
          </w:p>
        </w:tc>
        <w:tc>
          <w:tcPr>
            <w:tcW w:w="3543" w:type="dxa"/>
            <w:vAlign w:val="center"/>
          </w:tcPr>
          <w:p w:rsidR="00292B2D" w:rsidRPr="00B26420" w:rsidRDefault="00292B2D" w:rsidP="00FD4F75">
            <w:pPr>
              <w:pStyle w:val="Default"/>
              <w:rPr>
                <w:rFonts w:ascii="Arial" w:hAnsi="Arial" w:cs="Arial"/>
                <w:sz w:val="20"/>
                <w:szCs w:val="20"/>
              </w:rPr>
            </w:pPr>
            <w:r>
              <w:rPr>
                <w:rFonts w:ascii="Arial" w:hAnsi="Arial" w:cs="Arial"/>
                <w:sz w:val="20"/>
                <w:szCs w:val="20"/>
              </w:rPr>
              <w:t>Modificabilità</w:t>
            </w:r>
          </w:p>
        </w:tc>
      </w:tr>
      <w:tr w:rsidR="00292B2D" w:rsidRPr="0081293D" w:rsidTr="00FD4F75">
        <w:trPr>
          <w:trHeight w:val="817"/>
        </w:trPr>
        <w:tc>
          <w:tcPr>
            <w:tcW w:w="1809" w:type="dxa"/>
            <w:shd w:val="clear" w:color="auto" w:fill="D9D9D9" w:themeFill="background1" w:themeFillShade="D9"/>
            <w:vAlign w:val="center"/>
          </w:tcPr>
          <w:p w:rsidR="00292B2D" w:rsidRPr="00B26420" w:rsidRDefault="00292B2D" w:rsidP="00FD4F75">
            <w:pPr>
              <w:pStyle w:val="Default"/>
              <w:rPr>
                <w:rFonts w:ascii="Arial" w:hAnsi="Arial" w:cs="Arial"/>
                <w:sz w:val="20"/>
                <w:szCs w:val="20"/>
              </w:rPr>
            </w:pPr>
            <w:r w:rsidRPr="00B26420">
              <w:rPr>
                <w:rFonts w:ascii="Arial" w:hAnsi="Arial" w:cs="Arial"/>
                <w:b/>
                <w:bCs/>
                <w:sz w:val="20"/>
                <w:szCs w:val="20"/>
              </w:rPr>
              <w:t xml:space="preserve">Aspetto da valutare </w:t>
            </w:r>
          </w:p>
        </w:tc>
        <w:tc>
          <w:tcPr>
            <w:tcW w:w="7938" w:type="dxa"/>
            <w:gridSpan w:val="3"/>
            <w:vAlign w:val="center"/>
          </w:tcPr>
          <w:p w:rsidR="00292B2D" w:rsidRPr="0081293D" w:rsidRDefault="00292B2D" w:rsidP="00FD4F75">
            <w:pPr>
              <w:pStyle w:val="Default"/>
              <w:rPr>
                <w:rFonts w:ascii="Arial" w:hAnsi="Arial" w:cs="Arial"/>
                <w:sz w:val="20"/>
                <w:szCs w:val="20"/>
              </w:rPr>
            </w:pPr>
            <w:r w:rsidRPr="00292B2D">
              <w:rPr>
                <w:rFonts w:ascii="Arial" w:hAnsi="Arial" w:cs="Arial"/>
                <w:sz w:val="20"/>
                <w:szCs w:val="20"/>
              </w:rPr>
              <w:t>Coesione dei Metodi di una Classe.</w:t>
            </w:r>
          </w:p>
        </w:tc>
      </w:tr>
      <w:tr w:rsidR="00292B2D" w:rsidRPr="00B26420" w:rsidTr="00FD4F75">
        <w:trPr>
          <w:trHeight w:val="375"/>
        </w:trPr>
        <w:tc>
          <w:tcPr>
            <w:tcW w:w="1809" w:type="dxa"/>
            <w:shd w:val="clear" w:color="auto" w:fill="D9D9D9" w:themeFill="background1" w:themeFillShade="D9"/>
            <w:vAlign w:val="center"/>
          </w:tcPr>
          <w:p w:rsidR="00292B2D" w:rsidRPr="00B26420" w:rsidRDefault="00292B2D" w:rsidP="00FD4F75">
            <w:pPr>
              <w:pStyle w:val="Default"/>
              <w:rPr>
                <w:rFonts w:ascii="Arial" w:hAnsi="Arial" w:cs="Arial"/>
                <w:sz w:val="20"/>
                <w:szCs w:val="20"/>
              </w:rPr>
            </w:pPr>
            <w:r w:rsidRPr="00B26420">
              <w:rPr>
                <w:rFonts w:ascii="Arial" w:hAnsi="Arial" w:cs="Arial"/>
                <w:b/>
                <w:bCs/>
                <w:sz w:val="20"/>
                <w:szCs w:val="20"/>
              </w:rPr>
              <w:t xml:space="preserve">Unità di misura </w:t>
            </w:r>
          </w:p>
        </w:tc>
        <w:tc>
          <w:tcPr>
            <w:tcW w:w="2818" w:type="dxa"/>
            <w:vAlign w:val="center"/>
          </w:tcPr>
          <w:p w:rsidR="00292B2D" w:rsidRPr="00B26420" w:rsidRDefault="00292B2D" w:rsidP="00FD4F75">
            <w:pPr>
              <w:pStyle w:val="Default"/>
              <w:rPr>
                <w:rFonts w:ascii="Arial" w:hAnsi="Arial" w:cs="Arial"/>
                <w:sz w:val="20"/>
                <w:szCs w:val="20"/>
              </w:rPr>
            </w:pPr>
            <w:r>
              <w:rPr>
                <w:rFonts w:ascii="Arial" w:hAnsi="Arial" w:cs="Arial"/>
                <w:sz w:val="20"/>
                <w:szCs w:val="20"/>
              </w:rPr>
              <w:t>Unità percentuale</w:t>
            </w:r>
          </w:p>
        </w:tc>
        <w:tc>
          <w:tcPr>
            <w:tcW w:w="1577" w:type="dxa"/>
            <w:shd w:val="clear" w:color="auto" w:fill="D9D9D9" w:themeFill="background1" w:themeFillShade="D9"/>
            <w:vAlign w:val="center"/>
          </w:tcPr>
          <w:p w:rsidR="00292B2D" w:rsidRPr="00B26420" w:rsidRDefault="00292B2D" w:rsidP="00FD4F75">
            <w:pPr>
              <w:pStyle w:val="Default"/>
              <w:rPr>
                <w:rFonts w:ascii="Arial" w:hAnsi="Arial" w:cs="Arial"/>
                <w:sz w:val="20"/>
                <w:szCs w:val="20"/>
              </w:rPr>
            </w:pPr>
            <w:r w:rsidRPr="00B26420">
              <w:rPr>
                <w:rFonts w:ascii="Arial" w:hAnsi="Arial" w:cs="Arial"/>
                <w:b/>
                <w:bCs/>
                <w:sz w:val="20"/>
                <w:szCs w:val="20"/>
              </w:rPr>
              <w:t xml:space="preserve">Fonte dati </w:t>
            </w:r>
          </w:p>
        </w:tc>
        <w:tc>
          <w:tcPr>
            <w:tcW w:w="3543" w:type="dxa"/>
            <w:vAlign w:val="center"/>
          </w:tcPr>
          <w:p w:rsidR="00292B2D" w:rsidRPr="00B26420" w:rsidRDefault="00292B2D" w:rsidP="00FD4F75">
            <w:pPr>
              <w:pStyle w:val="Default"/>
              <w:rPr>
                <w:rFonts w:ascii="Arial" w:hAnsi="Arial" w:cs="Arial"/>
                <w:sz w:val="20"/>
                <w:szCs w:val="20"/>
              </w:rPr>
            </w:pPr>
            <w:r>
              <w:rPr>
                <w:rFonts w:ascii="Arial" w:hAnsi="Arial" w:cs="Arial"/>
                <w:sz w:val="20"/>
                <w:szCs w:val="20"/>
              </w:rPr>
              <w:t>Elaborazione su codice sorgente</w:t>
            </w:r>
          </w:p>
        </w:tc>
      </w:tr>
      <w:tr w:rsidR="00292B2D" w:rsidRPr="00B26420" w:rsidTr="00FD4F75">
        <w:trPr>
          <w:trHeight w:val="597"/>
        </w:trPr>
        <w:tc>
          <w:tcPr>
            <w:tcW w:w="1809" w:type="dxa"/>
            <w:shd w:val="clear" w:color="auto" w:fill="D9D9D9" w:themeFill="background1" w:themeFillShade="D9"/>
            <w:vAlign w:val="center"/>
          </w:tcPr>
          <w:p w:rsidR="00292B2D" w:rsidRPr="00B26420" w:rsidRDefault="00292B2D" w:rsidP="00FD4F75">
            <w:pPr>
              <w:pStyle w:val="Default"/>
              <w:rPr>
                <w:rFonts w:ascii="Arial" w:hAnsi="Arial" w:cs="Arial"/>
                <w:sz w:val="20"/>
                <w:szCs w:val="20"/>
              </w:rPr>
            </w:pPr>
            <w:r w:rsidRPr="00B26420">
              <w:rPr>
                <w:rFonts w:ascii="Arial" w:hAnsi="Arial" w:cs="Arial"/>
                <w:b/>
                <w:bCs/>
                <w:sz w:val="20"/>
                <w:szCs w:val="20"/>
              </w:rPr>
              <w:t xml:space="preserve">Periodo di riferimento </w:t>
            </w:r>
          </w:p>
        </w:tc>
        <w:tc>
          <w:tcPr>
            <w:tcW w:w="2818" w:type="dxa"/>
            <w:vAlign w:val="center"/>
          </w:tcPr>
          <w:p w:rsidR="00292B2D" w:rsidRPr="00B26420" w:rsidRDefault="00292B2D" w:rsidP="00FD4F75">
            <w:pPr>
              <w:pStyle w:val="Default"/>
              <w:rPr>
                <w:rFonts w:ascii="Arial" w:hAnsi="Arial" w:cs="Arial"/>
                <w:sz w:val="20"/>
                <w:szCs w:val="20"/>
              </w:rPr>
            </w:pPr>
            <w:r w:rsidRPr="0081293D">
              <w:rPr>
                <w:rFonts w:ascii="Arial" w:hAnsi="Arial" w:cs="Arial"/>
                <w:sz w:val="20"/>
                <w:szCs w:val="20"/>
              </w:rPr>
              <w:t>La fase di</w:t>
            </w:r>
            <w:r>
              <w:rPr>
                <w:rFonts w:ascii="Arial" w:hAnsi="Arial" w:cs="Arial"/>
                <w:sz w:val="20"/>
                <w:szCs w:val="20"/>
              </w:rPr>
              <w:t xml:space="preserve"> </w:t>
            </w:r>
            <w:r w:rsidRPr="0081293D">
              <w:rPr>
                <w:rFonts w:ascii="Arial" w:hAnsi="Arial" w:cs="Arial"/>
                <w:sz w:val="20"/>
                <w:szCs w:val="20"/>
              </w:rPr>
              <w:t>realizzazione</w:t>
            </w:r>
            <w:r>
              <w:rPr>
                <w:rFonts w:ascii="Arial" w:hAnsi="Arial" w:cs="Arial"/>
                <w:sz w:val="20"/>
                <w:szCs w:val="20"/>
              </w:rPr>
              <w:t xml:space="preserve"> </w:t>
            </w:r>
            <w:r w:rsidRPr="0081293D">
              <w:rPr>
                <w:rFonts w:ascii="Arial" w:hAnsi="Arial" w:cs="Arial"/>
                <w:sz w:val="20"/>
                <w:szCs w:val="20"/>
              </w:rPr>
              <w:t>dell'</w:t>
            </w:r>
            <w:r w:rsidR="00B92ACE">
              <w:rPr>
                <w:rFonts w:ascii="Arial" w:hAnsi="Arial" w:cs="Arial"/>
                <w:sz w:val="20"/>
                <w:szCs w:val="20"/>
              </w:rPr>
              <w:t>intervento</w:t>
            </w:r>
          </w:p>
        </w:tc>
        <w:tc>
          <w:tcPr>
            <w:tcW w:w="1577" w:type="dxa"/>
            <w:shd w:val="clear" w:color="auto" w:fill="D9D9D9" w:themeFill="background1" w:themeFillShade="D9"/>
            <w:vAlign w:val="center"/>
          </w:tcPr>
          <w:p w:rsidR="00292B2D" w:rsidRPr="00B26420" w:rsidRDefault="00292B2D" w:rsidP="00FD4F75">
            <w:pPr>
              <w:pStyle w:val="Default"/>
              <w:rPr>
                <w:rFonts w:ascii="Arial" w:hAnsi="Arial" w:cs="Arial"/>
                <w:sz w:val="20"/>
                <w:szCs w:val="20"/>
              </w:rPr>
            </w:pPr>
            <w:r w:rsidRPr="00B26420">
              <w:rPr>
                <w:rFonts w:ascii="Arial" w:hAnsi="Arial" w:cs="Arial"/>
                <w:b/>
                <w:bCs/>
                <w:sz w:val="20"/>
                <w:szCs w:val="20"/>
              </w:rPr>
              <w:t xml:space="preserve">Frequenza di misurazione </w:t>
            </w:r>
          </w:p>
        </w:tc>
        <w:tc>
          <w:tcPr>
            <w:tcW w:w="3543" w:type="dxa"/>
            <w:vAlign w:val="center"/>
          </w:tcPr>
          <w:p w:rsidR="00292B2D" w:rsidRPr="00B26420" w:rsidRDefault="008630DA" w:rsidP="00FD4F75">
            <w:pPr>
              <w:pStyle w:val="Default"/>
              <w:rPr>
                <w:rFonts w:ascii="Arial" w:hAnsi="Arial" w:cs="Arial"/>
                <w:sz w:val="20"/>
                <w:szCs w:val="20"/>
              </w:rPr>
            </w:pPr>
            <w:proofErr w:type="gramStart"/>
            <w:r>
              <w:rPr>
                <w:rFonts w:ascii="Arial" w:hAnsi="Arial" w:cs="Arial"/>
                <w:sz w:val="20"/>
                <w:szCs w:val="20"/>
              </w:rPr>
              <w:t>Ad</w:t>
            </w:r>
            <w:proofErr w:type="gramEnd"/>
            <w:r>
              <w:rPr>
                <w:rFonts w:ascii="Arial" w:hAnsi="Arial" w:cs="Arial"/>
                <w:sz w:val="20"/>
                <w:szCs w:val="20"/>
              </w:rPr>
              <w:t xml:space="preserve"> ogni rilascio del software oppure su richiesta di EQS</w:t>
            </w:r>
          </w:p>
        </w:tc>
      </w:tr>
      <w:tr w:rsidR="00292B2D" w:rsidRPr="00B26420" w:rsidTr="00FD4F75">
        <w:trPr>
          <w:trHeight w:val="907"/>
        </w:trPr>
        <w:tc>
          <w:tcPr>
            <w:tcW w:w="1809" w:type="dxa"/>
            <w:shd w:val="clear" w:color="auto" w:fill="D9D9D9" w:themeFill="background1" w:themeFillShade="D9"/>
            <w:vAlign w:val="center"/>
          </w:tcPr>
          <w:p w:rsidR="00292B2D" w:rsidRPr="00B26420" w:rsidRDefault="00292B2D" w:rsidP="00FD4F75">
            <w:pPr>
              <w:pStyle w:val="Default"/>
              <w:rPr>
                <w:rFonts w:ascii="Arial" w:hAnsi="Arial" w:cs="Arial"/>
                <w:sz w:val="20"/>
                <w:szCs w:val="20"/>
              </w:rPr>
            </w:pPr>
            <w:r w:rsidRPr="00B26420">
              <w:rPr>
                <w:rFonts w:ascii="Arial" w:hAnsi="Arial" w:cs="Arial"/>
                <w:b/>
                <w:bCs/>
                <w:sz w:val="20"/>
                <w:szCs w:val="20"/>
              </w:rPr>
              <w:t xml:space="preserve">Dati da rilevare </w:t>
            </w:r>
          </w:p>
        </w:tc>
        <w:tc>
          <w:tcPr>
            <w:tcW w:w="7938" w:type="dxa"/>
            <w:gridSpan w:val="3"/>
            <w:vAlign w:val="center"/>
          </w:tcPr>
          <w:p w:rsidR="00292B2D" w:rsidRPr="00292B2D" w:rsidRDefault="00292B2D" w:rsidP="00292B2D">
            <w:pPr>
              <w:pStyle w:val="Default"/>
              <w:spacing w:after="120"/>
              <w:rPr>
                <w:rFonts w:ascii="Arial" w:hAnsi="Arial" w:cs="Arial"/>
                <w:sz w:val="20"/>
                <w:szCs w:val="20"/>
              </w:rPr>
            </w:pPr>
            <w:r w:rsidRPr="00292B2D">
              <w:rPr>
                <w:rFonts w:ascii="Arial" w:hAnsi="Arial" w:cs="Arial"/>
                <w:sz w:val="20"/>
                <w:szCs w:val="20"/>
              </w:rPr>
              <w:t>M = Numero dei Metodi in una Classe</w:t>
            </w:r>
          </w:p>
          <w:p w:rsidR="00292B2D" w:rsidRPr="00292B2D" w:rsidRDefault="00292B2D" w:rsidP="00292B2D">
            <w:pPr>
              <w:pStyle w:val="Default"/>
              <w:spacing w:after="120"/>
              <w:rPr>
                <w:rFonts w:ascii="Arial" w:hAnsi="Arial" w:cs="Arial"/>
                <w:sz w:val="20"/>
                <w:szCs w:val="20"/>
              </w:rPr>
            </w:pPr>
            <w:r w:rsidRPr="00292B2D">
              <w:rPr>
                <w:rFonts w:ascii="Arial" w:hAnsi="Arial" w:cs="Arial"/>
                <w:sz w:val="20"/>
                <w:szCs w:val="20"/>
              </w:rPr>
              <w:t>A = Numero di Variabili (Attributi) di una Classe</w:t>
            </w:r>
          </w:p>
          <w:p w:rsidR="00292B2D" w:rsidRPr="002C3E41" w:rsidRDefault="00292B2D" w:rsidP="00292B2D">
            <w:pPr>
              <w:pStyle w:val="Default"/>
              <w:spacing w:after="120"/>
              <w:rPr>
                <w:rFonts w:ascii="Arial" w:hAnsi="Arial" w:cs="Arial"/>
                <w:sz w:val="20"/>
                <w:szCs w:val="20"/>
              </w:rPr>
            </w:pPr>
            <w:proofErr w:type="spellStart"/>
            <w:proofErr w:type="gramStart"/>
            <w:r w:rsidRPr="00292B2D">
              <w:rPr>
                <w:rFonts w:ascii="Arial" w:hAnsi="Arial" w:cs="Arial"/>
                <w:sz w:val="20"/>
                <w:szCs w:val="20"/>
              </w:rPr>
              <w:t>m</w:t>
            </w:r>
            <w:r w:rsidRPr="00292B2D">
              <w:rPr>
                <w:rFonts w:ascii="Arial" w:hAnsi="Arial" w:cs="Arial"/>
                <w:sz w:val="20"/>
                <w:szCs w:val="20"/>
                <w:vertAlign w:val="subscript"/>
              </w:rPr>
              <w:t>j</w:t>
            </w:r>
            <w:proofErr w:type="spellEnd"/>
            <w:proofErr w:type="gramEnd"/>
            <w:r w:rsidRPr="00292B2D">
              <w:rPr>
                <w:rFonts w:ascii="Arial" w:hAnsi="Arial" w:cs="Arial"/>
                <w:sz w:val="20"/>
                <w:szCs w:val="20"/>
              </w:rPr>
              <w:t xml:space="preserve"> = Numero di Metodi che accedono ad una Variabile (Attributo)</w:t>
            </w:r>
          </w:p>
        </w:tc>
      </w:tr>
      <w:tr w:rsidR="00292B2D" w:rsidRPr="00B26420" w:rsidTr="00FD4F75">
        <w:trPr>
          <w:trHeight w:val="616"/>
        </w:trPr>
        <w:tc>
          <w:tcPr>
            <w:tcW w:w="1809" w:type="dxa"/>
            <w:shd w:val="clear" w:color="auto" w:fill="D9D9D9" w:themeFill="background1" w:themeFillShade="D9"/>
            <w:vAlign w:val="center"/>
          </w:tcPr>
          <w:p w:rsidR="00292B2D" w:rsidRPr="00B26420" w:rsidRDefault="00292B2D" w:rsidP="00FD4F75">
            <w:pPr>
              <w:pStyle w:val="Default"/>
              <w:rPr>
                <w:rFonts w:ascii="Arial" w:hAnsi="Arial" w:cs="Arial"/>
                <w:sz w:val="20"/>
                <w:szCs w:val="20"/>
              </w:rPr>
            </w:pPr>
            <w:r w:rsidRPr="00B26420">
              <w:rPr>
                <w:rFonts w:ascii="Arial" w:hAnsi="Arial" w:cs="Arial"/>
                <w:b/>
                <w:bCs/>
                <w:sz w:val="20"/>
                <w:szCs w:val="20"/>
              </w:rPr>
              <w:t xml:space="preserve">Regole di campionamento </w:t>
            </w:r>
          </w:p>
        </w:tc>
        <w:tc>
          <w:tcPr>
            <w:tcW w:w="7938" w:type="dxa"/>
            <w:gridSpan w:val="3"/>
            <w:vAlign w:val="center"/>
          </w:tcPr>
          <w:p w:rsidR="00292B2D" w:rsidRPr="00B26420" w:rsidRDefault="00292B2D" w:rsidP="00FD4F75">
            <w:pPr>
              <w:pStyle w:val="Default"/>
              <w:rPr>
                <w:rFonts w:ascii="Arial" w:hAnsi="Arial" w:cs="Arial"/>
                <w:sz w:val="20"/>
                <w:szCs w:val="20"/>
              </w:rPr>
            </w:pPr>
            <w:proofErr w:type="gramStart"/>
            <w:r w:rsidRPr="0035226F">
              <w:rPr>
                <w:rFonts w:ascii="Arial" w:hAnsi="Arial" w:cs="Arial"/>
                <w:sz w:val="20"/>
                <w:szCs w:val="20"/>
              </w:rPr>
              <w:t>si</w:t>
            </w:r>
            <w:proofErr w:type="gramEnd"/>
            <w:r w:rsidRPr="0035226F">
              <w:rPr>
                <w:rFonts w:ascii="Arial" w:hAnsi="Arial" w:cs="Arial"/>
                <w:sz w:val="20"/>
                <w:szCs w:val="20"/>
              </w:rPr>
              <w:t xml:space="preserve"> applica a tutti i metodi della classe</w:t>
            </w:r>
          </w:p>
        </w:tc>
      </w:tr>
      <w:tr w:rsidR="00292B2D" w:rsidRPr="00B26420" w:rsidTr="00FD4F75">
        <w:trPr>
          <w:trHeight w:val="510"/>
        </w:trPr>
        <w:tc>
          <w:tcPr>
            <w:tcW w:w="1809" w:type="dxa"/>
            <w:shd w:val="clear" w:color="auto" w:fill="D9D9D9" w:themeFill="background1" w:themeFillShade="D9"/>
            <w:vAlign w:val="center"/>
          </w:tcPr>
          <w:p w:rsidR="00292B2D" w:rsidRPr="00B26420" w:rsidRDefault="00292B2D" w:rsidP="00FD4F75">
            <w:pPr>
              <w:pStyle w:val="Default"/>
              <w:rPr>
                <w:rFonts w:ascii="Arial" w:hAnsi="Arial" w:cs="Arial"/>
                <w:sz w:val="20"/>
                <w:szCs w:val="20"/>
              </w:rPr>
            </w:pPr>
            <w:r w:rsidRPr="00B26420">
              <w:rPr>
                <w:rFonts w:ascii="Arial" w:hAnsi="Arial" w:cs="Arial"/>
                <w:b/>
                <w:bCs/>
                <w:sz w:val="20"/>
                <w:szCs w:val="20"/>
              </w:rPr>
              <w:t xml:space="preserve">Formula </w:t>
            </w:r>
          </w:p>
        </w:tc>
        <w:tc>
          <w:tcPr>
            <w:tcW w:w="7938" w:type="dxa"/>
            <w:gridSpan w:val="3"/>
            <w:vAlign w:val="center"/>
          </w:tcPr>
          <w:p w:rsidR="00292B2D" w:rsidRPr="00B26420" w:rsidRDefault="00292B2D" w:rsidP="00EF1370">
            <w:pPr>
              <w:pStyle w:val="Default"/>
              <w:rPr>
                <w:rFonts w:ascii="Arial" w:hAnsi="Arial" w:cs="Arial"/>
                <w:i/>
                <w:sz w:val="20"/>
                <w:szCs w:val="20"/>
              </w:rPr>
            </w:pPr>
            <m:oMathPara>
              <m:oMathParaPr>
                <m:jc m:val="left"/>
              </m:oMathParaPr>
              <m:oMath>
                <m:r>
                  <w:rPr>
                    <w:rFonts w:ascii="Cambria Math" w:hAnsi="Cambria Math" w:cs="Arial"/>
                    <w:sz w:val="20"/>
                    <w:szCs w:val="20"/>
                  </w:rPr>
                  <m:t>IQ</m:t>
                </m:r>
                <m:r>
                  <w:rPr>
                    <w:rFonts w:ascii="Cambria Math" w:hAnsi="Arial" w:cs="Arial"/>
                    <w:sz w:val="20"/>
                    <w:szCs w:val="20"/>
                  </w:rPr>
                  <m:t>2.16</m:t>
                </m:r>
                <m:r>
                  <w:rPr>
                    <w:rFonts w:ascii="Cambria Math" w:hAnsi="Cambria Math" w:cs="Arial"/>
                    <w:sz w:val="20"/>
                    <w:szCs w:val="20"/>
                  </w:rPr>
                  <m:t>=</m:t>
                </m:r>
                <m:d>
                  <m:dPr>
                    <m:ctrlPr>
                      <w:rPr>
                        <w:rFonts w:ascii="Cambria Math" w:hAnsi="Cambria Math" w:cs="Arial"/>
                        <w:i/>
                        <w:sz w:val="20"/>
                        <w:szCs w:val="20"/>
                      </w:rPr>
                    </m:ctrlPr>
                  </m:dPr>
                  <m:e>
                    <m:r>
                      <w:rPr>
                        <w:rFonts w:ascii="Cambria Math" w:hAnsi="Cambria Math" w:cs="Arial"/>
                        <w:sz w:val="20"/>
                        <w:szCs w:val="20"/>
                      </w:rPr>
                      <m:t>1-</m:t>
                    </m:r>
                    <m:f>
                      <m:fPr>
                        <m:ctrlPr>
                          <w:rPr>
                            <w:rFonts w:ascii="Cambria Math" w:hAnsi="Cambria Math" w:cs="Arial"/>
                            <w:i/>
                            <w:sz w:val="20"/>
                            <w:szCs w:val="20"/>
                          </w:rPr>
                        </m:ctrlPr>
                      </m:fPr>
                      <m:num>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A</m:t>
                            </m:r>
                          </m:sup>
                          <m:e>
                            <m:sSub>
                              <m:sSubPr>
                                <m:ctrlPr>
                                  <w:rPr>
                                    <w:rFonts w:ascii="Cambria Math" w:hAnsi="Cambria Math" w:cs="Arial"/>
                                    <w:i/>
                                    <w:sz w:val="20"/>
                                    <w:szCs w:val="20"/>
                                  </w:rPr>
                                </m:ctrlPr>
                              </m:sSubPr>
                              <m:e>
                                <m:r>
                                  <w:rPr>
                                    <w:rFonts w:ascii="Cambria Math" w:hAnsi="Cambria Math" w:cs="Arial"/>
                                    <w:sz w:val="20"/>
                                    <w:szCs w:val="20"/>
                                  </w:rPr>
                                  <m:t>m</m:t>
                                </m:r>
                              </m:e>
                              <m:sub>
                                <m:r>
                                  <w:rPr>
                                    <w:rFonts w:ascii="Cambria Math" w:hAnsi="Cambria Math" w:cs="Arial"/>
                                    <w:sz w:val="20"/>
                                    <w:szCs w:val="20"/>
                                  </w:rPr>
                                  <m:t>i</m:t>
                                </m:r>
                              </m:sub>
                            </m:sSub>
                          </m:e>
                        </m:nary>
                      </m:num>
                      <m:den>
                        <m:r>
                          <w:rPr>
                            <w:rFonts w:ascii="Cambria Math" w:hAnsi="Cambria Math" w:cs="Arial"/>
                            <w:sz w:val="20"/>
                            <w:szCs w:val="20"/>
                          </w:rPr>
                          <m:t>M*A</m:t>
                        </m:r>
                      </m:den>
                    </m:f>
                  </m:e>
                </m:d>
                <m:r>
                  <w:rPr>
                    <w:rFonts w:ascii="Cambria Math" w:hAnsi="Cambria Math" w:cs="Arial"/>
                    <w:sz w:val="20"/>
                    <w:szCs w:val="20"/>
                  </w:rPr>
                  <m:t>*100</m:t>
                </m:r>
              </m:oMath>
            </m:oMathPara>
          </w:p>
        </w:tc>
      </w:tr>
      <w:tr w:rsidR="00292B2D" w:rsidRPr="00B26420" w:rsidTr="00FD4F75">
        <w:trPr>
          <w:trHeight w:val="232"/>
        </w:trPr>
        <w:tc>
          <w:tcPr>
            <w:tcW w:w="1809" w:type="dxa"/>
            <w:shd w:val="clear" w:color="auto" w:fill="D9D9D9" w:themeFill="background1" w:themeFillShade="D9"/>
            <w:vAlign w:val="center"/>
          </w:tcPr>
          <w:p w:rsidR="00292B2D" w:rsidRPr="00B26420" w:rsidRDefault="00292B2D" w:rsidP="00FD4F75">
            <w:pPr>
              <w:pStyle w:val="Default"/>
              <w:rPr>
                <w:rFonts w:ascii="Arial" w:hAnsi="Arial" w:cs="Arial"/>
                <w:sz w:val="20"/>
                <w:szCs w:val="20"/>
              </w:rPr>
            </w:pPr>
            <w:r w:rsidRPr="00B26420">
              <w:rPr>
                <w:rFonts w:ascii="Arial" w:hAnsi="Arial" w:cs="Arial"/>
                <w:b/>
                <w:bCs/>
                <w:sz w:val="20"/>
                <w:szCs w:val="20"/>
              </w:rPr>
              <w:t xml:space="preserve">Regole di arrotondamento </w:t>
            </w:r>
          </w:p>
        </w:tc>
        <w:tc>
          <w:tcPr>
            <w:tcW w:w="7938" w:type="dxa"/>
            <w:gridSpan w:val="3"/>
            <w:vAlign w:val="center"/>
          </w:tcPr>
          <w:p w:rsidR="00292B2D" w:rsidRPr="0081293D" w:rsidRDefault="00292B2D" w:rsidP="00292B2D">
            <w:pPr>
              <w:pStyle w:val="Default"/>
              <w:rPr>
                <w:rFonts w:ascii="Arial" w:hAnsi="Arial" w:cs="Arial"/>
                <w:sz w:val="20"/>
                <w:szCs w:val="20"/>
              </w:rPr>
            </w:pPr>
            <w:r w:rsidRPr="0081293D">
              <w:rPr>
                <w:rFonts w:ascii="Arial" w:hAnsi="Arial" w:cs="Arial"/>
                <w:sz w:val="20"/>
                <w:szCs w:val="20"/>
              </w:rPr>
              <w:t>Il risultato della misura va arrotondato:</w:t>
            </w:r>
          </w:p>
          <w:p w:rsidR="00292B2D" w:rsidRPr="0081293D" w:rsidRDefault="00292B2D" w:rsidP="00292B2D">
            <w:pPr>
              <w:pStyle w:val="Default"/>
              <w:rPr>
                <w:rFonts w:ascii="Arial" w:hAnsi="Arial" w:cs="Arial"/>
                <w:sz w:val="20"/>
                <w:szCs w:val="20"/>
              </w:rPr>
            </w:pPr>
            <w:r w:rsidRPr="0081293D">
              <w:rPr>
                <w:rFonts w:ascii="Arial" w:hAnsi="Arial" w:cs="Arial"/>
                <w:sz w:val="20"/>
                <w:szCs w:val="20"/>
              </w:rPr>
              <w:t>- per difett</w:t>
            </w:r>
            <w:r>
              <w:rPr>
                <w:rFonts w:ascii="Arial" w:hAnsi="Arial" w:cs="Arial"/>
                <w:sz w:val="20"/>
                <w:szCs w:val="20"/>
              </w:rPr>
              <w:t>o se la prima cifra decimale è ≤</w:t>
            </w:r>
            <w:r w:rsidRPr="0081293D">
              <w:rPr>
                <w:rFonts w:ascii="Arial" w:hAnsi="Arial" w:cs="Arial"/>
                <w:sz w:val="20"/>
                <w:szCs w:val="20"/>
              </w:rPr>
              <w:t xml:space="preserve"> 5</w:t>
            </w:r>
          </w:p>
          <w:p w:rsidR="00292B2D" w:rsidRPr="00B26420" w:rsidRDefault="00292B2D" w:rsidP="00292B2D">
            <w:pPr>
              <w:pStyle w:val="Default"/>
              <w:rPr>
                <w:rFonts w:ascii="Arial" w:hAnsi="Arial" w:cs="Arial"/>
                <w:sz w:val="20"/>
                <w:szCs w:val="20"/>
              </w:rPr>
            </w:pPr>
            <w:r w:rsidRPr="0081293D">
              <w:rPr>
                <w:rFonts w:ascii="Arial" w:hAnsi="Arial" w:cs="Arial"/>
                <w:sz w:val="20"/>
                <w:szCs w:val="20"/>
              </w:rPr>
              <w:t>- per eccesso se la prima cifra decimale è &gt; 5</w:t>
            </w:r>
          </w:p>
        </w:tc>
      </w:tr>
      <w:tr w:rsidR="00292B2D" w:rsidRPr="00B26420" w:rsidTr="00FD4F75">
        <w:trPr>
          <w:trHeight w:val="498"/>
        </w:trPr>
        <w:tc>
          <w:tcPr>
            <w:tcW w:w="1809" w:type="dxa"/>
            <w:shd w:val="clear" w:color="auto" w:fill="D9D9D9" w:themeFill="background1" w:themeFillShade="D9"/>
            <w:vAlign w:val="center"/>
          </w:tcPr>
          <w:p w:rsidR="00292B2D" w:rsidRPr="00B26420" w:rsidRDefault="00292B2D" w:rsidP="00FD4F75">
            <w:pPr>
              <w:pStyle w:val="Default"/>
              <w:rPr>
                <w:rFonts w:ascii="Arial" w:hAnsi="Arial" w:cs="Arial"/>
                <w:sz w:val="20"/>
                <w:szCs w:val="20"/>
              </w:rPr>
            </w:pPr>
            <w:r w:rsidRPr="00B26420">
              <w:rPr>
                <w:rFonts w:ascii="Arial" w:hAnsi="Arial" w:cs="Arial"/>
                <w:b/>
                <w:bCs/>
                <w:sz w:val="20"/>
                <w:szCs w:val="20"/>
              </w:rPr>
              <w:t xml:space="preserve">Valore di soglia </w:t>
            </w:r>
          </w:p>
        </w:tc>
        <w:tc>
          <w:tcPr>
            <w:tcW w:w="7938" w:type="dxa"/>
            <w:gridSpan w:val="3"/>
            <w:vAlign w:val="center"/>
          </w:tcPr>
          <w:p w:rsidR="00292B2D" w:rsidRPr="00B26420" w:rsidRDefault="00292B2D" w:rsidP="00EF1370">
            <w:pPr>
              <w:pStyle w:val="Default"/>
              <w:rPr>
                <w:rFonts w:ascii="Arial" w:hAnsi="Arial" w:cs="Arial"/>
                <w:i/>
                <w:sz w:val="20"/>
                <w:szCs w:val="20"/>
              </w:rPr>
            </w:pPr>
            <m:oMathPara>
              <m:oMathParaPr>
                <m:jc m:val="left"/>
              </m:oMathParaPr>
              <m:oMath>
                <m:r>
                  <w:rPr>
                    <w:rFonts w:ascii="Cambria Math" w:hAnsi="Cambria Math" w:cs="Arial"/>
                    <w:sz w:val="20"/>
                    <w:szCs w:val="20"/>
                  </w:rPr>
                  <m:t>IQ2.16 ≥75%</m:t>
                </m:r>
              </m:oMath>
            </m:oMathPara>
          </w:p>
        </w:tc>
      </w:tr>
      <w:tr w:rsidR="00292B2D" w:rsidRPr="00B26420" w:rsidTr="00FD4F75">
        <w:trPr>
          <w:trHeight w:val="638"/>
        </w:trPr>
        <w:tc>
          <w:tcPr>
            <w:tcW w:w="1809" w:type="dxa"/>
            <w:shd w:val="clear" w:color="auto" w:fill="D9D9D9" w:themeFill="background1" w:themeFillShade="D9"/>
            <w:vAlign w:val="center"/>
          </w:tcPr>
          <w:p w:rsidR="00292B2D" w:rsidRPr="00B26420" w:rsidRDefault="00292B2D" w:rsidP="00FD4F75">
            <w:pPr>
              <w:pStyle w:val="Default"/>
              <w:rPr>
                <w:rFonts w:ascii="Arial" w:hAnsi="Arial" w:cs="Arial"/>
                <w:sz w:val="20"/>
                <w:szCs w:val="20"/>
              </w:rPr>
            </w:pPr>
            <w:r w:rsidRPr="00B26420">
              <w:rPr>
                <w:rFonts w:ascii="Arial" w:hAnsi="Arial" w:cs="Arial"/>
                <w:b/>
                <w:bCs/>
                <w:sz w:val="20"/>
                <w:szCs w:val="20"/>
              </w:rPr>
              <w:t xml:space="preserve">Azioni contrattuali </w:t>
            </w:r>
          </w:p>
        </w:tc>
        <w:tc>
          <w:tcPr>
            <w:tcW w:w="7938" w:type="dxa"/>
            <w:gridSpan w:val="3"/>
            <w:vAlign w:val="center"/>
          </w:tcPr>
          <w:p w:rsidR="00292B2D" w:rsidRPr="00B26420" w:rsidRDefault="00292B2D" w:rsidP="00EF1370">
            <w:pPr>
              <w:pStyle w:val="Default"/>
              <w:rPr>
                <w:rFonts w:ascii="Arial" w:hAnsi="Arial" w:cs="Arial"/>
                <w:sz w:val="20"/>
                <w:szCs w:val="20"/>
              </w:rPr>
            </w:pPr>
            <w:r w:rsidRPr="00292B2D">
              <w:rPr>
                <w:rFonts w:ascii="Arial" w:hAnsi="Arial" w:cs="Arial"/>
                <w:sz w:val="20"/>
                <w:szCs w:val="20"/>
              </w:rPr>
              <w:t>Notifica di un rilievo sull'</w:t>
            </w:r>
            <w:r w:rsidR="00B92ACE">
              <w:rPr>
                <w:rFonts w:ascii="Arial" w:hAnsi="Arial" w:cs="Arial"/>
                <w:sz w:val="20"/>
                <w:szCs w:val="20"/>
              </w:rPr>
              <w:t>intervento</w:t>
            </w:r>
            <w:r w:rsidRPr="00292B2D">
              <w:rPr>
                <w:rFonts w:ascii="Arial" w:hAnsi="Arial" w:cs="Arial"/>
                <w:sz w:val="20"/>
                <w:szCs w:val="20"/>
              </w:rPr>
              <w:t xml:space="preserve"> se contemporaneamente non </w:t>
            </w:r>
            <w:proofErr w:type="gramStart"/>
            <w:r w:rsidRPr="00292B2D">
              <w:rPr>
                <w:rFonts w:ascii="Arial" w:hAnsi="Arial" w:cs="Arial"/>
                <w:sz w:val="20"/>
                <w:szCs w:val="20"/>
              </w:rPr>
              <w:t>viene</w:t>
            </w:r>
            <w:proofErr w:type="gramEnd"/>
            <w:r>
              <w:rPr>
                <w:rFonts w:ascii="Arial" w:hAnsi="Arial" w:cs="Arial"/>
                <w:sz w:val="20"/>
                <w:szCs w:val="20"/>
              </w:rPr>
              <w:t xml:space="preserve"> </w:t>
            </w:r>
            <w:r w:rsidRPr="00292B2D">
              <w:rPr>
                <w:rFonts w:ascii="Arial" w:hAnsi="Arial" w:cs="Arial"/>
                <w:sz w:val="20"/>
                <w:szCs w:val="20"/>
              </w:rPr>
              <w:t>rispettato il valore</w:t>
            </w:r>
            <w:r>
              <w:rPr>
                <w:rFonts w:ascii="Arial" w:hAnsi="Arial" w:cs="Arial"/>
                <w:sz w:val="20"/>
                <w:szCs w:val="20"/>
              </w:rPr>
              <w:t xml:space="preserve"> di soglia degli indicatori </w:t>
            </w:r>
            <w:r w:rsidR="00D45708">
              <w:rPr>
                <w:rFonts w:ascii="Arial" w:hAnsi="Arial" w:cs="Arial"/>
                <w:sz w:val="20"/>
                <w:szCs w:val="20"/>
              </w:rPr>
              <w:t>IQ2.15</w:t>
            </w:r>
            <w:r w:rsidRPr="00292B2D">
              <w:rPr>
                <w:rFonts w:ascii="Arial" w:hAnsi="Arial" w:cs="Arial"/>
                <w:sz w:val="20"/>
                <w:szCs w:val="20"/>
              </w:rPr>
              <w:t xml:space="preserve"> e </w:t>
            </w:r>
            <w:r w:rsidR="00D45708">
              <w:rPr>
                <w:rFonts w:ascii="Arial" w:hAnsi="Arial" w:cs="Arial"/>
                <w:sz w:val="20"/>
                <w:szCs w:val="20"/>
              </w:rPr>
              <w:t>IQ2.16</w:t>
            </w:r>
          </w:p>
        </w:tc>
      </w:tr>
      <w:tr w:rsidR="00292B2D" w:rsidRPr="00B26420" w:rsidTr="00FD4F75">
        <w:trPr>
          <w:trHeight w:val="588"/>
        </w:trPr>
        <w:tc>
          <w:tcPr>
            <w:tcW w:w="1809" w:type="dxa"/>
            <w:shd w:val="clear" w:color="auto" w:fill="D9D9D9" w:themeFill="background1" w:themeFillShade="D9"/>
            <w:vAlign w:val="center"/>
          </w:tcPr>
          <w:p w:rsidR="00292B2D" w:rsidRPr="006D772F" w:rsidRDefault="00292B2D" w:rsidP="00FD4F75">
            <w:pPr>
              <w:pStyle w:val="Default"/>
              <w:rPr>
                <w:rFonts w:ascii="Arial" w:hAnsi="Arial" w:cs="Arial"/>
                <w:sz w:val="20"/>
                <w:szCs w:val="20"/>
              </w:rPr>
            </w:pPr>
            <w:r w:rsidRPr="006D772F">
              <w:rPr>
                <w:rFonts w:ascii="Arial" w:hAnsi="Arial" w:cs="Arial"/>
                <w:b/>
                <w:bCs/>
                <w:sz w:val="20"/>
                <w:szCs w:val="20"/>
              </w:rPr>
              <w:t xml:space="preserve">Eccezioni </w:t>
            </w:r>
          </w:p>
        </w:tc>
        <w:tc>
          <w:tcPr>
            <w:tcW w:w="7938" w:type="dxa"/>
            <w:gridSpan w:val="3"/>
            <w:vAlign w:val="center"/>
          </w:tcPr>
          <w:p w:rsidR="00292B2D" w:rsidRPr="002C3E41" w:rsidRDefault="00292B2D" w:rsidP="00292B2D">
            <w:pPr>
              <w:pStyle w:val="Default"/>
              <w:spacing w:after="120"/>
              <w:rPr>
                <w:rFonts w:ascii="Arial" w:hAnsi="Arial" w:cs="Arial"/>
                <w:sz w:val="20"/>
                <w:szCs w:val="20"/>
                <w:u w:val="single"/>
              </w:rPr>
            </w:pPr>
            <w:r w:rsidRPr="00292B2D">
              <w:rPr>
                <w:rFonts w:ascii="Arial" w:hAnsi="Arial" w:cs="Arial"/>
                <w:sz w:val="20"/>
                <w:szCs w:val="20"/>
              </w:rPr>
              <w:t xml:space="preserve">Sono escluse dal rispetto del valore di soglia le classi che non hanno </w:t>
            </w:r>
            <w:proofErr w:type="gramStart"/>
            <w:r w:rsidRPr="00292B2D">
              <w:rPr>
                <w:rFonts w:ascii="Arial" w:hAnsi="Arial" w:cs="Arial"/>
                <w:sz w:val="20"/>
                <w:szCs w:val="20"/>
              </w:rPr>
              <w:t>dati</w:t>
            </w:r>
            <w:proofErr w:type="gramEnd"/>
            <w:r>
              <w:rPr>
                <w:rFonts w:ascii="Arial" w:hAnsi="Arial" w:cs="Arial"/>
                <w:sz w:val="20"/>
                <w:szCs w:val="20"/>
              </w:rPr>
              <w:t xml:space="preserve"> </w:t>
            </w:r>
            <w:r w:rsidRPr="00292B2D">
              <w:rPr>
                <w:rFonts w:ascii="Arial" w:hAnsi="Arial" w:cs="Arial"/>
                <w:sz w:val="20"/>
                <w:szCs w:val="20"/>
              </w:rPr>
              <w:t xml:space="preserve">propri (ad es. le </w:t>
            </w:r>
            <w:proofErr w:type="spellStart"/>
            <w:r w:rsidRPr="00292B2D">
              <w:rPr>
                <w:rFonts w:ascii="Arial" w:hAnsi="Arial" w:cs="Arial"/>
                <w:sz w:val="20"/>
                <w:szCs w:val="20"/>
              </w:rPr>
              <w:t>servlet</w:t>
            </w:r>
            <w:proofErr w:type="spellEnd"/>
            <w:r w:rsidRPr="00292B2D">
              <w:rPr>
                <w:rFonts w:ascii="Arial" w:hAnsi="Arial" w:cs="Arial"/>
                <w:sz w:val="20"/>
                <w:szCs w:val="20"/>
              </w:rPr>
              <w:t>)</w:t>
            </w:r>
          </w:p>
        </w:tc>
      </w:tr>
    </w:tbl>
    <w:p w:rsidR="00B25D76" w:rsidRDefault="00B25D76" w:rsidP="00DB33E3"/>
    <w:p w:rsidR="00B25D76" w:rsidRDefault="00B25D76">
      <w:pPr>
        <w:spacing w:after="0" w:line="240" w:lineRule="auto"/>
      </w:pPr>
      <w:r>
        <w:br w:type="page"/>
      </w:r>
    </w:p>
    <w:p w:rsidR="00B25D76" w:rsidRPr="00FE4E16" w:rsidRDefault="00B25D76" w:rsidP="00B25D76">
      <w:pPr>
        <w:pStyle w:val="Titolo2"/>
        <w:rPr>
          <w:b w:val="0"/>
          <w:bCs w:val="0"/>
        </w:rPr>
      </w:pPr>
      <w:bookmarkStart w:id="71" w:name="_Toc327366618"/>
      <w:bookmarkStart w:id="72" w:name="_Toc330369299"/>
      <w:r w:rsidRPr="00FE4E16">
        <w:rPr>
          <w:b w:val="0"/>
          <w:bCs w:val="0"/>
        </w:rPr>
        <w:lastRenderedPageBreak/>
        <w:t xml:space="preserve">Indicatori di qualità specifici </w:t>
      </w:r>
      <w:r>
        <w:rPr>
          <w:b w:val="0"/>
          <w:bCs w:val="0"/>
        </w:rPr>
        <w:t xml:space="preserve">per </w:t>
      </w:r>
      <w:r w:rsidRPr="00FE4E16">
        <w:rPr>
          <w:b w:val="0"/>
          <w:bCs w:val="0"/>
        </w:rPr>
        <w:t>svilupp</w:t>
      </w:r>
      <w:r>
        <w:rPr>
          <w:b w:val="0"/>
          <w:bCs w:val="0"/>
        </w:rPr>
        <w:t>i</w:t>
      </w:r>
      <w:r w:rsidRPr="00FE4E16">
        <w:rPr>
          <w:b w:val="0"/>
          <w:bCs w:val="0"/>
        </w:rPr>
        <w:t xml:space="preserve"> in </w:t>
      </w:r>
      <w:proofErr w:type="gramStart"/>
      <w:r w:rsidRPr="00FE4E16">
        <w:rPr>
          <w:b w:val="0"/>
          <w:bCs w:val="0"/>
        </w:rPr>
        <w:t>modalità</w:t>
      </w:r>
      <w:proofErr w:type="gramEnd"/>
      <w:r w:rsidRPr="00FE4E16">
        <w:rPr>
          <w:b w:val="0"/>
          <w:bCs w:val="0"/>
        </w:rPr>
        <w:t xml:space="preserve"> </w:t>
      </w:r>
      <w:r>
        <w:rPr>
          <w:b w:val="0"/>
          <w:bCs w:val="0"/>
        </w:rPr>
        <w:t xml:space="preserve">non </w:t>
      </w:r>
      <w:proofErr w:type="spellStart"/>
      <w:r w:rsidRPr="00FE4E16">
        <w:rPr>
          <w:b w:val="0"/>
          <w:bCs w:val="0"/>
        </w:rPr>
        <w:t>object</w:t>
      </w:r>
      <w:proofErr w:type="spellEnd"/>
      <w:r w:rsidRPr="00FE4E16">
        <w:rPr>
          <w:b w:val="0"/>
          <w:bCs w:val="0"/>
        </w:rPr>
        <w:t xml:space="preserve"> </w:t>
      </w:r>
      <w:proofErr w:type="spellStart"/>
      <w:r w:rsidRPr="00FE4E16">
        <w:rPr>
          <w:b w:val="0"/>
          <w:bCs w:val="0"/>
        </w:rPr>
        <w:t>oriented</w:t>
      </w:r>
      <w:bookmarkEnd w:id="71"/>
      <w:bookmarkEnd w:id="72"/>
      <w:proofErr w:type="spellEnd"/>
    </w:p>
    <w:p w:rsidR="00B25D76" w:rsidRPr="00767668" w:rsidRDefault="00B25D76" w:rsidP="00B25D76">
      <w:r>
        <w:t xml:space="preserve">Gli indicatori di seguito elencati, relativi ai soli </w:t>
      </w:r>
      <w:r w:rsidR="00B17650">
        <w:t>interventi</w:t>
      </w:r>
      <w:r>
        <w:t xml:space="preserve"> sviluppati in </w:t>
      </w:r>
      <w:proofErr w:type="gramStart"/>
      <w:r>
        <w:t>modalità</w:t>
      </w:r>
      <w:proofErr w:type="gramEnd"/>
      <w:r>
        <w:t xml:space="preserve"> non </w:t>
      </w:r>
      <w:proofErr w:type="spellStart"/>
      <w:r>
        <w:t>object</w:t>
      </w:r>
      <w:proofErr w:type="spellEnd"/>
      <w:r>
        <w:t xml:space="preserve"> </w:t>
      </w:r>
      <w:proofErr w:type="spellStart"/>
      <w:r>
        <w:t>oriented</w:t>
      </w:r>
      <w:proofErr w:type="spellEnd"/>
      <w:r>
        <w:t xml:space="preserve"> (come per esempio il Cobol) e si applicano in aggiunta ai precedenti.</w:t>
      </w:r>
    </w:p>
    <w:p w:rsidR="00B25D76" w:rsidRDefault="00B25D76" w:rsidP="00B25D76">
      <w:pPr>
        <w:pStyle w:val="Titolo3"/>
      </w:pPr>
      <w:bookmarkStart w:id="73" w:name="_Toc327366619"/>
      <w:bookmarkStart w:id="74" w:name="_Toc330369300"/>
      <w:r>
        <w:t>IQ2</w:t>
      </w:r>
      <w:r w:rsidR="00D45708">
        <w:t>.17</w:t>
      </w:r>
      <w:r>
        <w:t xml:space="preserve"> </w:t>
      </w:r>
      <w:r w:rsidRPr="00F4191F">
        <w:t xml:space="preserve">- Complessità </w:t>
      </w:r>
      <w:proofErr w:type="spellStart"/>
      <w:r w:rsidRPr="00F4191F">
        <w:t>Ciclomatica</w:t>
      </w:r>
      <w:bookmarkEnd w:id="73"/>
      <w:bookmarkEnd w:id="74"/>
      <w:proofErr w:type="spellEnd"/>
      <w:r w:rsidRPr="00F4191F">
        <w:t xml:space="preserve"> </w:t>
      </w:r>
    </w:p>
    <w:p w:rsidR="00B25D76" w:rsidRDefault="00B25D76" w:rsidP="00B25D76">
      <w:r>
        <w:t xml:space="preserve">Questa metrica va applicata </w:t>
      </w:r>
      <w:proofErr w:type="gramStart"/>
      <w:r>
        <w:t>ad</w:t>
      </w:r>
      <w:proofErr w:type="gramEnd"/>
      <w:r>
        <w:t xml:space="preserve"> ogni file dell'intervento, quantifica l’effettiva misura della dimensione funzionale espressa tramite la somma dei cammini linearmente indipendenti di tutti i moduli in essa implementati.</w:t>
      </w: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BFBFBF" w:themeColor="background1" w:themeShade="BF"/>
          <w:insideV w:val="single" w:sz="8" w:space="0" w:color="BFBFBF" w:themeColor="background1" w:themeShade="BF"/>
        </w:tblBorders>
        <w:tblLayout w:type="fixed"/>
        <w:tblLook w:val="0000" w:firstRow="0" w:lastRow="0" w:firstColumn="0" w:lastColumn="0" w:noHBand="0" w:noVBand="0"/>
      </w:tblPr>
      <w:tblGrid>
        <w:gridCol w:w="1809"/>
        <w:gridCol w:w="2818"/>
        <w:gridCol w:w="1577"/>
        <w:gridCol w:w="3543"/>
      </w:tblGrid>
      <w:tr w:rsidR="00B25D76" w:rsidRPr="00B26420" w:rsidTr="00553478">
        <w:trPr>
          <w:trHeight w:val="483"/>
        </w:trPr>
        <w:tc>
          <w:tcPr>
            <w:tcW w:w="1809" w:type="dxa"/>
            <w:shd w:val="clear" w:color="auto" w:fill="D9D9D9" w:themeFill="background1" w:themeFillShade="D9"/>
            <w:vAlign w:val="center"/>
          </w:tcPr>
          <w:p w:rsidR="00B25D76" w:rsidRPr="00B26420" w:rsidRDefault="00B25D76" w:rsidP="00553478">
            <w:pPr>
              <w:pStyle w:val="Default"/>
              <w:rPr>
                <w:rFonts w:ascii="Arial" w:hAnsi="Arial" w:cs="Arial"/>
                <w:sz w:val="20"/>
                <w:szCs w:val="20"/>
              </w:rPr>
            </w:pPr>
            <w:r w:rsidRPr="00B26420">
              <w:rPr>
                <w:rFonts w:ascii="Arial" w:hAnsi="Arial" w:cs="Arial"/>
                <w:b/>
                <w:bCs/>
                <w:sz w:val="20"/>
                <w:szCs w:val="20"/>
              </w:rPr>
              <w:t xml:space="preserve">Caratteristica </w:t>
            </w:r>
          </w:p>
        </w:tc>
        <w:tc>
          <w:tcPr>
            <w:tcW w:w="2818" w:type="dxa"/>
            <w:vAlign w:val="center"/>
          </w:tcPr>
          <w:p w:rsidR="00B25D76" w:rsidRPr="00B26420" w:rsidRDefault="00B25D76" w:rsidP="00553478">
            <w:pPr>
              <w:pStyle w:val="Default"/>
              <w:rPr>
                <w:rFonts w:ascii="Arial" w:hAnsi="Arial" w:cs="Arial"/>
                <w:sz w:val="20"/>
                <w:szCs w:val="20"/>
              </w:rPr>
            </w:pPr>
            <w:r w:rsidRPr="00615A0B">
              <w:rPr>
                <w:rFonts w:ascii="Arial" w:hAnsi="Arial" w:cs="Arial"/>
                <w:sz w:val="20"/>
                <w:szCs w:val="20"/>
              </w:rPr>
              <w:t>Manutenibilità</w:t>
            </w:r>
          </w:p>
        </w:tc>
        <w:tc>
          <w:tcPr>
            <w:tcW w:w="1577" w:type="dxa"/>
            <w:shd w:val="clear" w:color="auto" w:fill="D9D9D9" w:themeFill="background1" w:themeFillShade="D9"/>
            <w:vAlign w:val="center"/>
          </w:tcPr>
          <w:p w:rsidR="00B25D76" w:rsidRPr="00B26420" w:rsidRDefault="00B25D76" w:rsidP="00553478">
            <w:pPr>
              <w:pStyle w:val="Default"/>
              <w:rPr>
                <w:rFonts w:ascii="Arial" w:hAnsi="Arial" w:cs="Arial"/>
                <w:sz w:val="20"/>
                <w:szCs w:val="20"/>
              </w:rPr>
            </w:pPr>
            <w:r w:rsidRPr="00B26420">
              <w:rPr>
                <w:rFonts w:ascii="Arial" w:hAnsi="Arial" w:cs="Arial"/>
                <w:b/>
                <w:bCs/>
                <w:sz w:val="20"/>
                <w:szCs w:val="20"/>
              </w:rPr>
              <w:t xml:space="preserve">Sotto- caratteristica </w:t>
            </w:r>
          </w:p>
        </w:tc>
        <w:tc>
          <w:tcPr>
            <w:tcW w:w="3543" w:type="dxa"/>
            <w:vAlign w:val="center"/>
          </w:tcPr>
          <w:p w:rsidR="00B25D76" w:rsidRPr="00B26420" w:rsidRDefault="00B25D76" w:rsidP="00553478">
            <w:pPr>
              <w:pStyle w:val="Default"/>
              <w:rPr>
                <w:rFonts w:ascii="Arial" w:hAnsi="Arial" w:cs="Arial"/>
                <w:sz w:val="20"/>
                <w:szCs w:val="20"/>
              </w:rPr>
            </w:pPr>
            <w:r>
              <w:rPr>
                <w:rFonts w:ascii="Arial" w:hAnsi="Arial" w:cs="Arial"/>
                <w:sz w:val="20"/>
                <w:szCs w:val="20"/>
              </w:rPr>
              <w:t>Modificabilità</w:t>
            </w:r>
          </w:p>
        </w:tc>
      </w:tr>
      <w:tr w:rsidR="00B25D76" w:rsidRPr="0081293D" w:rsidTr="00553478">
        <w:trPr>
          <w:trHeight w:val="817"/>
        </w:trPr>
        <w:tc>
          <w:tcPr>
            <w:tcW w:w="1809" w:type="dxa"/>
            <w:shd w:val="clear" w:color="auto" w:fill="D9D9D9" w:themeFill="background1" w:themeFillShade="D9"/>
            <w:vAlign w:val="center"/>
          </w:tcPr>
          <w:p w:rsidR="00B25D76" w:rsidRPr="00B26420" w:rsidRDefault="00B25D76" w:rsidP="00553478">
            <w:pPr>
              <w:pStyle w:val="Default"/>
              <w:rPr>
                <w:rFonts w:ascii="Arial" w:hAnsi="Arial" w:cs="Arial"/>
                <w:sz w:val="20"/>
                <w:szCs w:val="20"/>
              </w:rPr>
            </w:pPr>
            <w:r w:rsidRPr="00B26420">
              <w:rPr>
                <w:rFonts w:ascii="Arial" w:hAnsi="Arial" w:cs="Arial"/>
                <w:b/>
                <w:bCs/>
                <w:sz w:val="20"/>
                <w:szCs w:val="20"/>
              </w:rPr>
              <w:t xml:space="preserve">Aspetto da valutare </w:t>
            </w:r>
          </w:p>
        </w:tc>
        <w:tc>
          <w:tcPr>
            <w:tcW w:w="7938" w:type="dxa"/>
            <w:gridSpan w:val="3"/>
            <w:vAlign w:val="center"/>
          </w:tcPr>
          <w:p w:rsidR="005F1B1A" w:rsidRDefault="00B25D76" w:rsidP="005F1B1A">
            <w:pPr>
              <w:pStyle w:val="Default"/>
              <w:rPr>
                <w:rFonts w:ascii="Arial" w:hAnsi="Arial" w:cs="Arial"/>
                <w:sz w:val="20"/>
                <w:szCs w:val="20"/>
                <w:lang w:eastAsia="en-US"/>
              </w:rPr>
            </w:pPr>
            <w:r w:rsidRPr="0035226F">
              <w:rPr>
                <w:rFonts w:ascii="Arial" w:hAnsi="Arial" w:cs="Arial"/>
                <w:sz w:val="20"/>
                <w:szCs w:val="20"/>
              </w:rPr>
              <w:t xml:space="preserve">Dimensione della complessità </w:t>
            </w:r>
            <w:proofErr w:type="gramStart"/>
            <w:r w:rsidRPr="0035226F">
              <w:rPr>
                <w:rFonts w:ascii="Arial" w:hAnsi="Arial" w:cs="Arial"/>
                <w:sz w:val="20"/>
                <w:szCs w:val="20"/>
              </w:rPr>
              <w:t xml:space="preserve">della </w:t>
            </w:r>
            <w:r>
              <w:rPr>
                <w:rFonts w:ascii="Arial" w:hAnsi="Arial" w:cs="Arial"/>
                <w:sz w:val="20"/>
                <w:szCs w:val="20"/>
              </w:rPr>
              <w:t>del singolo componente</w:t>
            </w:r>
            <w:proofErr w:type="gramEnd"/>
            <w:r>
              <w:rPr>
                <w:rFonts w:ascii="Arial" w:hAnsi="Arial" w:cs="Arial"/>
                <w:sz w:val="20"/>
                <w:szCs w:val="20"/>
              </w:rPr>
              <w:t xml:space="preserve"> sviluppato in modalità standard, non Object </w:t>
            </w:r>
            <w:proofErr w:type="spellStart"/>
            <w:r>
              <w:rPr>
                <w:rFonts w:ascii="Arial" w:hAnsi="Arial" w:cs="Arial"/>
                <w:sz w:val="20"/>
                <w:szCs w:val="20"/>
              </w:rPr>
              <w:t>Oriented</w:t>
            </w:r>
            <w:proofErr w:type="spellEnd"/>
            <w:r w:rsidRPr="0035226F">
              <w:rPr>
                <w:rFonts w:ascii="Arial" w:hAnsi="Arial" w:cs="Arial"/>
                <w:sz w:val="20"/>
                <w:szCs w:val="20"/>
              </w:rPr>
              <w:t>.</w:t>
            </w:r>
          </w:p>
        </w:tc>
      </w:tr>
      <w:tr w:rsidR="00B25D76" w:rsidRPr="00B26420" w:rsidTr="00553478">
        <w:trPr>
          <w:trHeight w:val="375"/>
        </w:trPr>
        <w:tc>
          <w:tcPr>
            <w:tcW w:w="1809" w:type="dxa"/>
            <w:shd w:val="clear" w:color="auto" w:fill="D9D9D9" w:themeFill="background1" w:themeFillShade="D9"/>
            <w:vAlign w:val="center"/>
          </w:tcPr>
          <w:p w:rsidR="00B25D76" w:rsidRPr="00B26420" w:rsidRDefault="00B25D76" w:rsidP="00553478">
            <w:pPr>
              <w:pStyle w:val="Default"/>
              <w:rPr>
                <w:rFonts w:ascii="Arial" w:hAnsi="Arial" w:cs="Arial"/>
                <w:sz w:val="20"/>
                <w:szCs w:val="20"/>
              </w:rPr>
            </w:pPr>
            <w:r w:rsidRPr="00B26420">
              <w:rPr>
                <w:rFonts w:ascii="Arial" w:hAnsi="Arial" w:cs="Arial"/>
                <w:b/>
                <w:bCs/>
                <w:sz w:val="20"/>
                <w:szCs w:val="20"/>
              </w:rPr>
              <w:t xml:space="preserve">Unità di misura </w:t>
            </w:r>
          </w:p>
        </w:tc>
        <w:tc>
          <w:tcPr>
            <w:tcW w:w="2818" w:type="dxa"/>
            <w:vAlign w:val="center"/>
          </w:tcPr>
          <w:p w:rsidR="00B25D76" w:rsidRPr="0035226F" w:rsidRDefault="00B25D76" w:rsidP="00553478">
            <w:pPr>
              <w:pStyle w:val="Default"/>
              <w:rPr>
                <w:rFonts w:ascii="Arial" w:hAnsi="Arial" w:cs="Arial"/>
                <w:sz w:val="20"/>
                <w:szCs w:val="20"/>
              </w:rPr>
            </w:pPr>
            <w:r w:rsidRPr="0035226F">
              <w:rPr>
                <w:rFonts w:ascii="Arial" w:hAnsi="Arial" w:cs="Arial"/>
                <w:sz w:val="20"/>
                <w:szCs w:val="20"/>
              </w:rPr>
              <w:t>Numero di cammini</w:t>
            </w:r>
          </w:p>
          <w:p w:rsidR="00B25D76" w:rsidRPr="00B26420" w:rsidRDefault="00B25D76" w:rsidP="00553478">
            <w:pPr>
              <w:pStyle w:val="Default"/>
              <w:rPr>
                <w:rFonts w:ascii="Arial" w:hAnsi="Arial" w:cs="Arial"/>
                <w:sz w:val="20"/>
                <w:szCs w:val="20"/>
              </w:rPr>
            </w:pPr>
            <w:proofErr w:type="spellStart"/>
            <w:proofErr w:type="gramStart"/>
            <w:r w:rsidRPr="0035226F">
              <w:rPr>
                <w:rFonts w:ascii="Arial" w:hAnsi="Arial" w:cs="Arial"/>
                <w:sz w:val="20"/>
                <w:szCs w:val="20"/>
              </w:rPr>
              <w:t>ciclomatici</w:t>
            </w:r>
            <w:proofErr w:type="spellEnd"/>
            <w:proofErr w:type="gramEnd"/>
          </w:p>
        </w:tc>
        <w:tc>
          <w:tcPr>
            <w:tcW w:w="1577" w:type="dxa"/>
            <w:shd w:val="clear" w:color="auto" w:fill="D9D9D9" w:themeFill="background1" w:themeFillShade="D9"/>
            <w:vAlign w:val="center"/>
          </w:tcPr>
          <w:p w:rsidR="00B25D76" w:rsidRPr="00B26420" w:rsidRDefault="00B25D76" w:rsidP="00553478">
            <w:pPr>
              <w:pStyle w:val="Default"/>
              <w:rPr>
                <w:rFonts w:ascii="Arial" w:hAnsi="Arial" w:cs="Arial"/>
                <w:sz w:val="20"/>
                <w:szCs w:val="20"/>
              </w:rPr>
            </w:pPr>
            <w:r w:rsidRPr="00B26420">
              <w:rPr>
                <w:rFonts w:ascii="Arial" w:hAnsi="Arial" w:cs="Arial"/>
                <w:b/>
                <w:bCs/>
                <w:sz w:val="20"/>
                <w:szCs w:val="20"/>
              </w:rPr>
              <w:t xml:space="preserve">Fonte dati </w:t>
            </w:r>
          </w:p>
        </w:tc>
        <w:tc>
          <w:tcPr>
            <w:tcW w:w="3543" w:type="dxa"/>
            <w:vAlign w:val="center"/>
          </w:tcPr>
          <w:p w:rsidR="00B25D76" w:rsidRPr="00B26420" w:rsidRDefault="00B25D76" w:rsidP="00553478">
            <w:pPr>
              <w:pStyle w:val="Default"/>
              <w:rPr>
                <w:rFonts w:ascii="Arial" w:hAnsi="Arial" w:cs="Arial"/>
                <w:sz w:val="20"/>
                <w:szCs w:val="20"/>
              </w:rPr>
            </w:pPr>
            <w:r>
              <w:rPr>
                <w:rFonts w:ascii="Arial" w:hAnsi="Arial" w:cs="Arial"/>
                <w:sz w:val="20"/>
                <w:szCs w:val="20"/>
              </w:rPr>
              <w:t>Elaborazione su codice sorgente</w:t>
            </w:r>
          </w:p>
        </w:tc>
      </w:tr>
      <w:tr w:rsidR="00B25D76" w:rsidRPr="00B26420" w:rsidTr="00553478">
        <w:trPr>
          <w:trHeight w:val="597"/>
        </w:trPr>
        <w:tc>
          <w:tcPr>
            <w:tcW w:w="1809" w:type="dxa"/>
            <w:shd w:val="clear" w:color="auto" w:fill="D9D9D9" w:themeFill="background1" w:themeFillShade="D9"/>
            <w:vAlign w:val="center"/>
          </w:tcPr>
          <w:p w:rsidR="00B25D76" w:rsidRPr="00B26420" w:rsidRDefault="00B25D76" w:rsidP="00553478">
            <w:pPr>
              <w:pStyle w:val="Default"/>
              <w:rPr>
                <w:rFonts w:ascii="Arial" w:hAnsi="Arial" w:cs="Arial"/>
                <w:sz w:val="20"/>
                <w:szCs w:val="20"/>
              </w:rPr>
            </w:pPr>
            <w:r w:rsidRPr="00B26420">
              <w:rPr>
                <w:rFonts w:ascii="Arial" w:hAnsi="Arial" w:cs="Arial"/>
                <w:b/>
                <w:bCs/>
                <w:sz w:val="20"/>
                <w:szCs w:val="20"/>
              </w:rPr>
              <w:t xml:space="preserve">Periodo di riferimento </w:t>
            </w:r>
          </w:p>
        </w:tc>
        <w:tc>
          <w:tcPr>
            <w:tcW w:w="2818" w:type="dxa"/>
            <w:vAlign w:val="center"/>
          </w:tcPr>
          <w:p w:rsidR="00B25D76" w:rsidRPr="00B26420" w:rsidRDefault="00B25D76" w:rsidP="00553478">
            <w:pPr>
              <w:pStyle w:val="Default"/>
              <w:rPr>
                <w:rFonts w:ascii="Arial" w:hAnsi="Arial" w:cs="Arial"/>
                <w:sz w:val="20"/>
                <w:szCs w:val="20"/>
              </w:rPr>
            </w:pPr>
            <w:r w:rsidRPr="0081293D">
              <w:rPr>
                <w:rFonts w:ascii="Arial" w:hAnsi="Arial" w:cs="Arial"/>
                <w:sz w:val="20"/>
                <w:szCs w:val="20"/>
              </w:rPr>
              <w:t>La fase di</w:t>
            </w:r>
            <w:r>
              <w:rPr>
                <w:rFonts w:ascii="Arial" w:hAnsi="Arial" w:cs="Arial"/>
                <w:sz w:val="20"/>
                <w:szCs w:val="20"/>
              </w:rPr>
              <w:t xml:space="preserve"> </w:t>
            </w:r>
            <w:r w:rsidRPr="0081293D">
              <w:rPr>
                <w:rFonts w:ascii="Arial" w:hAnsi="Arial" w:cs="Arial"/>
                <w:sz w:val="20"/>
                <w:szCs w:val="20"/>
              </w:rPr>
              <w:t>realizzazione</w:t>
            </w:r>
            <w:r>
              <w:rPr>
                <w:rFonts w:ascii="Arial" w:hAnsi="Arial" w:cs="Arial"/>
                <w:sz w:val="20"/>
                <w:szCs w:val="20"/>
              </w:rPr>
              <w:t xml:space="preserve"> </w:t>
            </w:r>
            <w:r w:rsidRPr="0081293D">
              <w:rPr>
                <w:rFonts w:ascii="Arial" w:hAnsi="Arial" w:cs="Arial"/>
                <w:sz w:val="20"/>
                <w:szCs w:val="20"/>
              </w:rPr>
              <w:t>dell'</w:t>
            </w:r>
            <w:r>
              <w:rPr>
                <w:rFonts w:ascii="Arial" w:hAnsi="Arial" w:cs="Arial"/>
                <w:sz w:val="20"/>
                <w:szCs w:val="20"/>
              </w:rPr>
              <w:t>intervento</w:t>
            </w:r>
          </w:p>
        </w:tc>
        <w:tc>
          <w:tcPr>
            <w:tcW w:w="1577" w:type="dxa"/>
            <w:shd w:val="clear" w:color="auto" w:fill="D9D9D9" w:themeFill="background1" w:themeFillShade="D9"/>
            <w:vAlign w:val="center"/>
          </w:tcPr>
          <w:p w:rsidR="00B25D76" w:rsidRPr="00B26420" w:rsidRDefault="00B25D76" w:rsidP="00553478">
            <w:pPr>
              <w:pStyle w:val="Default"/>
              <w:rPr>
                <w:rFonts w:ascii="Arial" w:hAnsi="Arial" w:cs="Arial"/>
                <w:sz w:val="20"/>
                <w:szCs w:val="20"/>
              </w:rPr>
            </w:pPr>
            <w:r w:rsidRPr="00B26420">
              <w:rPr>
                <w:rFonts w:ascii="Arial" w:hAnsi="Arial" w:cs="Arial"/>
                <w:b/>
                <w:bCs/>
                <w:sz w:val="20"/>
                <w:szCs w:val="20"/>
              </w:rPr>
              <w:t xml:space="preserve">Frequenza di misurazione </w:t>
            </w:r>
          </w:p>
        </w:tc>
        <w:tc>
          <w:tcPr>
            <w:tcW w:w="3543" w:type="dxa"/>
            <w:vAlign w:val="center"/>
          </w:tcPr>
          <w:p w:rsidR="00B25D76" w:rsidRPr="00B26420" w:rsidRDefault="00B25D76" w:rsidP="00553478">
            <w:pPr>
              <w:pStyle w:val="Default"/>
              <w:rPr>
                <w:rFonts w:ascii="Arial" w:hAnsi="Arial" w:cs="Arial"/>
                <w:sz w:val="20"/>
                <w:szCs w:val="20"/>
              </w:rPr>
            </w:pPr>
            <w:proofErr w:type="gramStart"/>
            <w:r>
              <w:rPr>
                <w:rFonts w:ascii="Arial" w:hAnsi="Arial" w:cs="Arial"/>
                <w:sz w:val="20"/>
                <w:szCs w:val="20"/>
              </w:rPr>
              <w:t>Ad</w:t>
            </w:r>
            <w:proofErr w:type="gramEnd"/>
            <w:r>
              <w:rPr>
                <w:rFonts w:ascii="Arial" w:hAnsi="Arial" w:cs="Arial"/>
                <w:sz w:val="20"/>
                <w:szCs w:val="20"/>
              </w:rPr>
              <w:t xml:space="preserve"> ogni rilascio del software oppure su richiesta di EQS</w:t>
            </w:r>
          </w:p>
        </w:tc>
      </w:tr>
      <w:tr w:rsidR="00B25D76" w:rsidRPr="00B26420" w:rsidTr="00553478">
        <w:trPr>
          <w:trHeight w:val="907"/>
        </w:trPr>
        <w:tc>
          <w:tcPr>
            <w:tcW w:w="1809" w:type="dxa"/>
            <w:shd w:val="clear" w:color="auto" w:fill="D9D9D9" w:themeFill="background1" w:themeFillShade="D9"/>
            <w:vAlign w:val="center"/>
          </w:tcPr>
          <w:p w:rsidR="00B25D76" w:rsidRPr="00B26420" w:rsidRDefault="00B25D76" w:rsidP="00553478">
            <w:pPr>
              <w:pStyle w:val="Default"/>
              <w:rPr>
                <w:rFonts w:ascii="Arial" w:hAnsi="Arial" w:cs="Arial"/>
                <w:sz w:val="20"/>
                <w:szCs w:val="20"/>
              </w:rPr>
            </w:pPr>
            <w:r w:rsidRPr="00B26420">
              <w:rPr>
                <w:rFonts w:ascii="Arial" w:hAnsi="Arial" w:cs="Arial"/>
                <w:b/>
                <w:bCs/>
                <w:sz w:val="20"/>
                <w:szCs w:val="20"/>
              </w:rPr>
              <w:t xml:space="preserve">Dati da rilevare </w:t>
            </w:r>
          </w:p>
        </w:tc>
        <w:tc>
          <w:tcPr>
            <w:tcW w:w="7938" w:type="dxa"/>
            <w:gridSpan w:val="3"/>
            <w:vAlign w:val="center"/>
          </w:tcPr>
          <w:p w:rsidR="00B25D76" w:rsidRPr="002C3E41" w:rsidRDefault="00B25D76" w:rsidP="00553478">
            <w:pPr>
              <w:pStyle w:val="Default"/>
              <w:spacing w:after="120"/>
              <w:rPr>
                <w:rFonts w:ascii="Arial" w:hAnsi="Arial" w:cs="Arial"/>
                <w:sz w:val="20"/>
                <w:szCs w:val="20"/>
              </w:rPr>
            </w:pPr>
            <w:proofErr w:type="gramStart"/>
            <w:r w:rsidRPr="0035226F">
              <w:rPr>
                <w:rFonts w:ascii="Arial" w:hAnsi="Arial" w:cs="Arial"/>
                <w:sz w:val="20"/>
                <w:szCs w:val="20"/>
              </w:rPr>
              <w:t>v</w:t>
            </w:r>
            <w:proofErr w:type="gramEnd"/>
            <w:r w:rsidRPr="0035226F">
              <w:rPr>
                <w:rFonts w:ascii="Arial" w:hAnsi="Arial" w:cs="Arial"/>
                <w:sz w:val="20"/>
                <w:szCs w:val="20"/>
              </w:rPr>
              <w:t xml:space="preserve">(G) = Numero dei cammini </w:t>
            </w:r>
            <w:proofErr w:type="spellStart"/>
            <w:r w:rsidRPr="0035226F">
              <w:rPr>
                <w:rFonts w:ascii="Arial" w:hAnsi="Arial" w:cs="Arial"/>
                <w:sz w:val="20"/>
                <w:szCs w:val="20"/>
              </w:rPr>
              <w:t>ciclomatici</w:t>
            </w:r>
            <w:proofErr w:type="spellEnd"/>
            <w:r w:rsidRPr="0035226F">
              <w:rPr>
                <w:rFonts w:ascii="Arial" w:hAnsi="Arial" w:cs="Arial"/>
                <w:sz w:val="20"/>
                <w:szCs w:val="20"/>
              </w:rPr>
              <w:t xml:space="preserve"> (o linearmente indipendenti)</w:t>
            </w:r>
          </w:p>
        </w:tc>
      </w:tr>
      <w:tr w:rsidR="00B25D76" w:rsidRPr="00B26420" w:rsidTr="00553478">
        <w:trPr>
          <w:trHeight w:val="616"/>
        </w:trPr>
        <w:tc>
          <w:tcPr>
            <w:tcW w:w="1809" w:type="dxa"/>
            <w:shd w:val="clear" w:color="auto" w:fill="D9D9D9" w:themeFill="background1" w:themeFillShade="D9"/>
            <w:vAlign w:val="center"/>
          </w:tcPr>
          <w:p w:rsidR="00B25D76" w:rsidRPr="00B26420" w:rsidRDefault="00B25D76" w:rsidP="00553478">
            <w:pPr>
              <w:pStyle w:val="Default"/>
              <w:rPr>
                <w:rFonts w:ascii="Arial" w:hAnsi="Arial" w:cs="Arial"/>
                <w:sz w:val="20"/>
                <w:szCs w:val="20"/>
              </w:rPr>
            </w:pPr>
            <w:r w:rsidRPr="00B26420">
              <w:rPr>
                <w:rFonts w:ascii="Arial" w:hAnsi="Arial" w:cs="Arial"/>
                <w:b/>
                <w:bCs/>
                <w:sz w:val="20"/>
                <w:szCs w:val="20"/>
              </w:rPr>
              <w:t xml:space="preserve">Regole di campionamento </w:t>
            </w:r>
          </w:p>
        </w:tc>
        <w:tc>
          <w:tcPr>
            <w:tcW w:w="7938" w:type="dxa"/>
            <w:gridSpan w:val="3"/>
            <w:vAlign w:val="center"/>
          </w:tcPr>
          <w:p w:rsidR="00B25D76" w:rsidRPr="00B26420" w:rsidRDefault="00B25D76" w:rsidP="00553478">
            <w:pPr>
              <w:pStyle w:val="Default"/>
              <w:rPr>
                <w:rFonts w:ascii="Arial" w:hAnsi="Arial" w:cs="Arial"/>
                <w:sz w:val="20"/>
                <w:szCs w:val="20"/>
              </w:rPr>
            </w:pPr>
            <w:proofErr w:type="gramStart"/>
            <w:r>
              <w:rPr>
                <w:rFonts w:ascii="Arial" w:hAnsi="Arial" w:cs="Arial"/>
                <w:sz w:val="20"/>
                <w:szCs w:val="20"/>
              </w:rPr>
              <w:t>Viene</w:t>
            </w:r>
            <w:proofErr w:type="gramEnd"/>
            <w:r>
              <w:rPr>
                <w:rFonts w:ascii="Arial" w:hAnsi="Arial" w:cs="Arial"/>
                <w:sz w:val="20"/>
                <w:szCs w:val="20"/>
              </w:rPr>
              <w:t xml:space="preserve"> applicato a tutti per ogni file sorgente consegnato</w:t>
            </w:r>
          </w:p>
        </w:tc>
      </w:tr>
      <w:tr w:rsidR="00B25D76" w:rsidRPr="00B26420" w:rsidTr="00553478">
        <w:trPr>
          <w:trHeight w:val="510"/>
        </w:trPr>
        <w:tc>
          <w:tcPr>
            <w:tcW w:w="1809" w:type="dxa"/>
            <w:shd w:val="clear" w:color="auto" w:fill="D9D9D9" w:themeFill="background1" w:themeFillShade="D9"/>
            <w:vAlign w:val="center"/>
          </w:tcPr>
          <w:p w:rsidR="00B25D76" w:rsidRPr="00B26420" w:rsidRDefault="00B25D76" w:rsidP="00553478">
            <w:pPr>
              <w:pStyle w:val="Default"/>
              <w:rPr>
                <w:rFonts w:ascii="Arial" w:hAnsi="Arial" w:cs="Arial"/>
                <w:sz w:val="20"/>
                <w:szCs w:val="20"/>
              </w:rPr>
            </w:pPr>
            <w:r w:rsidRPr="00B26420">
              <w:rPr>
                <w:rFonts w:ascii="Arial" w:hAnsi="Arial" w:cs="Arial"/>
                <w:b/>
                <w:bCs/>
                <w:sz w:val="20"/>
                <w:szCs w:val="20"/>
              </w:rPr>
              <w:t xml:space="preserve">Formula </w:t>
            </w:r>
          </w:p>
        </w:tc>
        <w:tc>
          <w:tcPr>
            <w:tcW w:w="7938" w:type="dxa"/>
            <w:gridSpan w:val="3"/>
            <w:vAlign w:val="center"/>
          </w:tcPr>
          <w:p w:rsidR="005F1B1A" w:rsidRDefault="00B25D76" w:rsidP="005F1B1A">
            <w:pPr>
              <w:pStyle w:val="Default"/>
              <w:rPr>
                <w:rFonts w:ascii="Arial" w:hAnsi="Arial" w:cs="Arial"/>
                <w:i/>
                <w:sz w:val="20"/>
                <w:szCs w:val="20"/>
                <w:lang w:eastAsia="en-US"/>
              </w:rPr>
            </w:pPr>
            <m:oMathPara>
              <m:oMathParaPr>
                <m:jc m:val="left"/>
              </m:oMathParaPr>
              <m:oMath>
                <m:r>
                  <w:rPr>
                    <w:rFonts w:ascii="Cambria Math" w:hAnsi="Cambria Math" w:cs="Arial"/>
                    <w:sz w:val="20"/>
                    <w:szCs w:val="20"/>
                  </w:rPr>
                  <m:t>IQ2.</m:t>
                </m:r>
                <m:r>
                  <w:rPr>
                    <w:rFonts w:ascii="Cambria Math" w:hAnsi="Arial" w:cs="Arial"/>
                    <w:sz w:val="20"/>
                    <w:szCs w:val="20"/>
                  </w:rPr>
                  <m:t>17</m:t>
                </m:r>
                <m:r>
                  <w:rPr>
                    <w:rFonts w:ascii="Cambria Math" w:hAnsi="Cambria Math" w:cs="Arial"/>
                    <w:sz w:val="20"/>
                    <w:szCs w:val="20"/>
                  </w:rPr>
                  <m:t>=v(G)</m:t>
                </m:r>
              </m:oMath>
            </m:oMathPara>
          </w:p>
        </w:tc>
      </w:tr>
      <w:tr w:rsidR="00B25D76" w:rsidRPr="00B26420" w:rsidTr="00553478">
        <w:trPr>
          <w:trHeight w:val="232"/>
        </w:trPr>
        <w:tc>
          <w:tcPr>
            <w:tcW w:w="1809" w:type="dxa"/>
            <w:shd w:val="clear" w:color="auto" w:fill="D9D9D9" w:themeFill="background1" w:themeFillShade="D9"/>
            <w:vAlign w:val="center"/>
          </w:tcPr>
          <w:p w:rsidR="00B25D76" w:rsidRPr="00B26420" w:rsidRDefault="00B25D76" w:rsidP="00553478">
            <w:pPr>
              <w:pStyle w:val="Default"/>
              <w:rPr>
                <w:rFonts w:ascii="Arial" w:hAnsi="Arial" w:cs="Arial"/>
                <w:sz w:val="20"/>
                <w:szCs w:val="20"/>
              </w:rPr>
            </w:pPr>
            <w:r w:rsidRPr="00B26420">
              <w:rPr>
                <w:rFonts w:ascii="Arial" w:hAnsi="Arial" w:cs="Arial"/>
                <w:b/>
                <w:bCs/>
                <w:sz w:val="20"/>
                <w:szCs w:val="20"/>
              </w:rPr>
              <w:t xml:space="preserve">Regole di arrotondamento </w:t>
            </w:r>
          </w:p>
        </w:tc>
        <w:tc>
          <w:tcPr>
            <w:tcW w:w="7938" w:type="dxa"/>
            <w:gridSpan w:val="3"/>
            <w:vAlign w:val="center"/>
          </w:tcPr>
          <w:p w:rsidR="00B25D76" w:rsidRPr="00B26420" w:rsidRDefault="00B25D76" w:rsidP="00553478">
            <w:pPr>
              <w:pStyle w:val="Default"/>
              <w:rPr>
                <w:rFonts w:ascii="Arial" w:hAnsi="Arial" w:cs="Arial"/>
                <w:sz w:val="20"/>
                <w:szCs w:val="20"/>
              </w:rPr>
            </w:pPr>
            <w:r>
              <w:rPr>
                <w:rFonts w:ascii="Arial" w:hAnsi="Arial" w:cs="Arial"/>
                <w:sz w:val="20"/>
                <w:szCs w:val="20"/>
              </w:rPr>
              <w:t>Nessuna</w:t>
            </w:r>
          </w:p>
        </w:tc>
      </w:tr>
      <w:tr w:rsidR="00B25D76" w:rsidRPr="00B26420" w:rsidTr="00553478">
        <w:trPr>
          <w:trHeight w:val="498"/>
        </w:trPr>
        <w:tc>
          <w:tcPr>
            <w:tcW w:w="1809" w:type="dxa"/>
            <w:shd w:val="clear" w:color="auto" w:fill="D9D9D9" w:themeFill="background1" w:themeFillShade="D9"/>
            <w:vAlign w:val="center"/>
          </w:tcPr>
          <w:p w:rsidR="00B25D76" w:rsidRPr="00B26420" w:rsidRDefault="00B25D76" w:rsidP="00553478">
            <w:pPr>
              <w:pStyle w:val="Default"/>
              <w:rPr>
                <w:rFonts w:ascii="Arial" w:hAnsi="Arial" w:cs="Arial"/>
                <w:sz w:val="20"/>
                <w:szCs w:val="20"/>
              </w:rPr>
            </w:pPr>
            <w:r w:rsidRPr="00B26420">
              <w:rPr>
                <w:rFonts w:ascii="Arial" w:hAnsi="Arial" w:cs="Arial"/>
                <w:b/>
                <w:bCs/>
                <w:sz w:val="20"/>
                <w:szCs w:val="20"/>
              </w:rPr>
              <w:t xml:space="preserve">Valore di soglia </w:t>
            </w:r>
          </w:p>
        </w:tc>
        <w:tc>
          <w:tcPr>
            <w:tcW w:w="7938" w:type="dxa"/>
            <w:gridSpan w:val="3"/>
            <w:vAlign w:val="center"/>
          </w:tcPr>
          <w:p w:rsidR="005F1B1A" w:rsidRDefault="00B25D76" w:rsidP="005F1B1A">
            <w:pPr>
              <w:pStyle w:val="Default"/>
              <w:rPr>
                <w:rFonts w:ascii="Arial" w:hAnsi="Arial" w:cs="Arial"/>
                <w:i/>
                <w:sz w:val="20"/>
                <w:szCs w:val="20"/>
                <w:lang w:eastAsia="en-US"/>
              </w:rPr>
            </w:pPr>
            <m:oMathPara>
              <m:oMathParaPr>
                <m:jc m:val="left"/>
              </m:oMathParaPr>
              <m:oMath>
                <m:r>
                  <w:rPr>
                    <w:rFonts w:ascii="Cambria Math" w:hAnsi="Cambria Math" w:cs="Arial"/>
                    <w:sz w:val="20"/>
                    <w:szCs w:val="20"/>
                  </w:rPr>
                  <m:t>IQ2.17 ≤5</m:t>
                </m:r>
              </m:oMath>
            </m:oMathPara>
          </w:p>
        </w:tc>
      </w:tr>
      <w:tr w:rsidR="00B25D76" w:rsidRPr="00B26420" w:rsidTr="00553478">
        <w:trPr>
          <w:trHeight w:val="638"/>
        </w:trPr>
        <w:tc>
          <w:tcPr>
            <w:tcW w:w="1809" w:type="dxa"/>
            <w:shd w:val="clear" w:color="auto" w:fill="D9D9D9" w:themeFill="background1" w:themeFillShade="D9"/>
            <w:vAlign w:val="center"/>
          </w:tcPr>
          <w:p w:rsidR="00B25D76" w:rsidRPr="00B26420" w:rsidRDefault="00B25D76" w:rsidP="00553478">
            <w:pPr>
              <w:pStyle w:val="Default"/>
              <w:rPr>
                <w:rFonts w:ascii="Arial" w:hAnsi="Arial" w:cs="Arial"/>
                <w:sz w:val="20"/>
                <w:szCs w:val="20"/>
              </w:rPr>
            </w:pPr>
            <w:r w:rsidRPr="00B26420">
              <w:rPr>
                <w:rFonts w:ascii="Arial" w:hAnsi="Arial" w:cs="Arial"/>
                <w:b/>
                <w:bCs/>
                <w:sz w:val="20"/>
                <w:szCs w:val="20"/>
              </w:rPr>
              <w:t xml:space="preserve">Azioni contrattuali </w:t>
            </w:r>
          </w:p>
        </w:tc>
        <w:tc>
          <w:tcPr>
            <w:tcW w:w="7938" w:type="dxa"/>
            <w:gridSpan w:val="3"/>
            <w:vAlign w:val="center"/>
          </w:tcPr>
          <w:p w:rsidR="005F1B1A" w:rsidRDefault="00B25D76" w:rsidP="005F1B1A">
            <w:pPr>
              <w:pStyle w:val="Default"/>
              <w:numPr>
                <w:ilvl w:val="0"/>
                <w:numId w:val="6"/>
              </w:numPr>
              <w:rPr>
                <w:rFonts w:ascii="Arial" w:hAnsi="Arial" w:cs="Arial"/>
                <w:sz w:val="20"/>
                <w:szCs w:val="20"/>
              </w:rPr>
            </w:pPr>
            <w:r w:rsidRPr="0035226F">
              <w:rPr>
                <w:rFonts w:ascii="Arial" w:hAnsi="Arial" w:cs="Arial"/>
                <w:sz w:val="20"/>
                <w:szCs w:val="20"/>
              </w:rPr>
              <w:t>Notifica di un rilievo</w:t>
            </w:r>
            <w:r w:rsidR="00D45708">
              <w:rPr>
                <w:rFonts w:ascii="Arial" w:hAnsi="Arial" w:cs="Arial"/>
                <w:sz w:val="20"/>
                <w:szCs w:val="20"/>
              </w:rPr>
              <w:t xml:space="preserve"> sull’intervento</w:t>
            </w:r>
            <w:r w:rsidRPr="0035226F">
              <w:rPr>
                <w:rFonts w:ascii="Arial" w:hAnsi="Arial" w:cs="Arial"/>
                <w:sz w:val="20"/>
                <w:szCs w:val="20"/>
              </w:rPr>
              <w:t xml:space="preserve"> </w:t>
            </w:r>
            <w:r>
              <w:rPr>
                <w:rFonts w:ascii="Arial" w:hAnsi="Arial" w:cs="Arial"/>
                <w:sz w:val="20"/>
                <w:szCs w:val="20"/>
              </w:rPr>
              <w:t>per ogni file che non rispetta la soglia.</w:t>
            </w:r>
          </w:p>
        </w:tc>
      </w:tr>
      <w:tr w:rsidR="00B25D76" w:rsidRPr="00B26420" w:rsidTr="00553478">
        <w:trPr>
          <w:trHeight w:val="588"/>
        </w:trPr>
        <w:tc>
          <w:tcPr>
            <w:tcW w:w="1809" w:type="dxa"/>
            <w:shd w:val="clear" w:color="auto" w:fill="D9D9D9" w:themeFill="background1" w:themeFillShade="D9"/>
            <w:vAlign w:val="center"/>
          </w:tcPr>
          <w:p w:rsidR="00B25D76" w:rsidRPr="006D772F" w:rsidRDefault="00B25D76" w:rsidP="00553478">
            <w:pPr>
              <w:pStyle w:val="Default"/>
              <w:rPr>
                <w:rFonts w:ascii="Arial" w:hAnsi="Arial" w:cs="Arial"/>
                <w:sz w:val="20"/>
                <w:szCs w:val="20"/>
              </w:rPr>
            </w:pPr>
            <w:r w:rsidRPr="006D772F">
              <w:rPr>
                <w:rFonts w:ascii="Arial" w:hAnsi="Arial" w:cs="Arial"/>
                <w:b/>
                <w:bCs/>
                <w:sz w:val="20"/>
                <w:szCs w:val="20"/>
              </w:rPr>
              <w:t xml:space="preserve">Eccezioni </w:t>
            </w:r>
          </w:p>
        </w:tc>
        <w:tc>
          <w:tcPr>
            <w:tcW w:w="7938" w:type="dxa"/>
            <w:gridSpan w:val="3"/>
            <w:vAlign w:val="center"/>
          </w:tcPr>
          <w:p w:rsidR="005F1B1A" w:rsidRPr="005F1B1A" w:rsidRDefault="00B25D76" w:rsidP="005F1B1A">
            <w:pPr>
              <w:pStyle w:val="Default"/>
              <w:spacing w:after="120"/>
              <w:rPr>
                <w:rFonts w:ascii="Arial" w:hAnsi="Arial" w:cs="Arial"/>
                <w:sz w:val="20"/>
                <w:szCs w:val="20"/>
              </w:rPr>
            </w:pPr>
            <w:r>
              <w:rPr>
                <w:rFonts w:ascii="Arial" w:hAnsi="Arial" w:cs="Arial"/>
                <w:sz w:val="20"/>
                <w:szCs w:val="20"/>
              </w:rPr>
              <w:t xml:space="preserve">Tutti i </w:t>
            </w:r>
            <w:proofErr w:type="gramStart"/>
            <w:r>
              <w:rPr>
                <w:rFonts w:ascii="Arial" w:hAnsi="Arial" w:cs="Arial"/>
                <w:sz w:val="20"/>
                <w:szCs w:val="20"/>
              </w:rPr>
              <w:t>componenti</w:t>
            </w:r>
            <w:proofErr w:type="gramEnd"/>
            <w:r>
              <w:rPr>
                <w:rFonts w:ascii="Arial" w:hAnsi="Arial" w:cs="Arial"/>
                <w:sz w:val="20"/>
                <w:szCs w:val="20"/>
              </w:rPr>
              <w:t xml:space="preserve"> ai quali non è applicabile la metodologia</w:t>
            </w:r>
          </w:p>
        </w:tc>
      </w:tr>
    </w:tbl>
    <w:p w:rsidR="00DB33E3" w:rsidRDefault="00DB33E3" w:rsidP="00DB33E3"/>
    <w:p w:rsidR="00FE4E16" w:rsidRDefault="00FE4E16" w:rsidP="00FE4E16">
      <w:pPr>
        <w:pStyle w:val="Titolo1"/>
        <w:ind w:left="431" w:hanging="431"/>
      </w:pPr>
      <w:bookmarkStart w:id="75" w:name="_Toc327366620"/>
      <w:bookmarkStart w:id="76" w:name="_Toc330369301"/>
      <w:r>
        <w:lastRenderedPageBreak/>
        <w:t xml:space="preserve">Indicatori di Qualità dei servizi </w:t>
      </w:r>
      <w:proofErr w:type="gramStart"/>
      <w:r>
        <w:t>di</w:t>
      </w:r>
      <w:proofErr w:type="gramEnd"/>
      <w:r>
        <w:t xml:space="preserve"> Manutenzione Correttiva</w:t>
      </w:r>
      <w:bookmarkEnd w:id="75"/>
      <w:bookmarkEnd w:id="76"/>
    </w:p>
    <w:p w:rsidR="00FD4F75" w:rsidRPr="00A15F53" w:rsidRDefault="00FD4F75" w:rsidP="00FD4F75">
      <w:pPr>
        <w:rPr>
          <w:rFonts w:cs="Arial"/>
        </w:rPr>
      </w:pPr>
      <w:r w:rsidRPr="00A15F53">
        <w:rPr>
          <w:rFonts w:cs="Arial"/>
        </w:rPr>
        <w:t xml:space="preserve">Gli interventi di manutenzione correttiva effettuati a fronte di malfunzionamenti dovuti al software dell’applicativo, hanno un livello di ripristino della piena operatività in funzione </w:t>
      </w:r>
      <w:proofErr w:type="gramStart"/>
      <w:r w:rsidRPr="00A15F53">
        <w:rPr>
          <w:rFonts w:cs="Arial"/>
        </w:rPr>
        <w:t>della</w:t>
      </w:r>
      <w:proofErr w:type="gramEnd"/>
      <w:r w:rsidRPr="00A15F53">
        <w:rPr>
          <w:rFonts w:cs="Arial"/>
        </w:rPr>
        <w:t xml:space="preserve"> gravità del</w:t>
      </w:r>
      <w:r w:rsidR="00FA2F8E">
        <w:rPr>
          <w:rFonts w:cs="Arial"/>
        </w:rPr>
        <w:t xml:space="preserve"> malfunzionamento.</w:t>
      </w:r>
    </w:p>
    <w:p w:rsidR="00FE4E16" w:rsidRPr="00A15F53" w:rsidRDefault="00FD4F75" w:rsidP="00FD4F75">
      <w:pPr>
        <w:rPr>
          <w:rFonts w:cs="Arial"/>
        </w:rPr>
      </w:pPr>
      <w:r w:rsidRPr="00A15F53">
        <w:rPr>
          <w:rFonts w:cs="Arial"/>
        </w:rPr>
        <w:t>La gravità dei malfunzionamenti sarà assegnata da</w:t>
      </w:r>
      <w:r w:rsidR="00A15F53" w:rsidRPr="00A15F53">
        <w:rPr>
          <w:rFonts w:cs="Arial"/>
        </w:rPr>
        <w:t xml:space="preserve"> Equitalia Servizi</w:t>
      </w:r>
      <w:r w:rsidRPr="00A15F53">
        <w:rPr>
          <w:rFonts w:cs="Arial"/>
        </w:rPr>
        <w:t xml:space="preserve">. Con gli indicatori definiti di seguito si misura il tempo </w:t>
      </w:r>
      <w:proofErr w:type="gramStart"/>
      <w:r w:rsidRPr="00A15F53">
        <w:rPr>
          <w:rFonts w:cs="Arial"/>
        </w:rPr>
        <w:t>eccedente le</w:t>
      </w:r>
      <w:proofErr w:type="gramEnd"/>
      <w:r w:rsidRPr="00A15F53">
        <w:rPr>
          <w:rFonts w:cs="Arial"/>
        </w:rPr>
        <w:t xml:space="preserve"> soglie assegnate impiegato dal Fornitore per la risoluzione dei malfunzionamenti. I "malfunzionamenti" sono impedimenti all’esecuzione dell’applicazione/funzione o il riscontro di differenze fra l’effettivo funzionamento del software applicativo e quello atteso, come previsto dalla relativa documentazione o comunque determinato dai controlli che </w:t>
      </w:r>
      <w:proofErr w:type="gramStart"/>
      <w:r w:rsidRPr="00A15F53">
        <w:rPr>
          <w:rFonts w:cs="Arial"/>
        </w:rPr>
        <w:t>vengono</w:t>
      </w:r>
      <w:proofErr w:type="gramEnd"/>
      <w:r w:rsidRPr="00A15F53">
        <w:rPr>
          <w:rFonts w:cs="Arial"/>
        </w:rPr>
        <w:t xml:space="preserve"> svolti durante l’attività dell’utente. Per impedimento all’uso dell’applicazione o delle sue funzioni </w:t>
      </w:r>
      <w:proofErr w:type="gramStart"/>
      <w:r w:rsidRPr="00A15F53">
        <w:rPr>
          <w:rFonts w:cs="Arial"/>
        </w:rPr>
        <w:t xml:space="preserve">si </w:t>
      </w:r>
      <w:proofErr w:type="gramEnd"/>
      <w:r w:rsidRPr="00A15F53">
        <w:rPr>
          <w:rFonts w:cs="Arial"/>
        </w:rPr>
        <w:t>intende una malfunzione vera e propria dell’applicazione o gli effetti che tale malfunzione ha causato alla base dati.</w:t>
      </w:r>
    </w:p>
    <w:tbl>
      <w:tblPr>
        <w:tblW w:w="0" w:type="auto"/>
        <w:tblBorders>
          <w:top w:val="nil"/>
          <w:left w:val="nil"/>
          <w:bottom w:val="nil"/>
          <w:right w:val="nil"/>
        </w:tblBorders>
        <w:tblLayout w:type="fixed"/>
        <w:tblLook w:val="0000" w:firstRow="0" w:lastRow="0" w:firstColumn="0" w:lastColumn="0" w:noHBand="0" w:noVBand="0"/>
      </w:tblPr>
      <w:tblGrid>
        <w:gridCol w:w="1668"/>
        <w:gridCol w:w="7938"/>
      </w:tblGrid>
      <w:tr w:rsidR="00FD4F75" w:rsidRPr="00A15F53" w:rsidTr="00FD4F75">
        <w:trPr>
          <w:trHeight w:val="359"/>
        </w:trPr>
        <w:tc>
          <w:tcPr>
            <w:tcW w:w="1668" w:type="dxa"/>
          </w:tcPr>
          <w:p w:rsidR="00FD4F75" w:rsidRPr="00A15F53" w:rsidRDefault="00FD4F75" w:rsidP="001B0121">
            <w:pPr>
              <w:pStyle w:val="Default"/>
              <w:rPr>
                <w:rFonts w:ascii="Arial" w:hAnsi="Arial" w:cs="Arial"/>
                <w:sz w:val="22"/>
                <w:szCs w:val="22"/>
              </w:rPr>
            </w:pPr>
            <w:r w:rsidRPr="00A15F53">
              <w:rPr>
                <w:rFonts w:ascii="Arial" w:hAnsi="Arial" w:cs="Arial"/>
                <w:sz w:val="22"/>
                <w:szCs w:val="22"/>
              </w:rPr>
              <w:t xml:space="preserve">Gravità </w:t>
            </w:r>
            <w:proofErr w:type="gramStart"/>
            <w:r w:rsidR="001B0121">
              <w:rPr>
                <w:rFonts w:ascii="Arial" w:hAnsi="Arial" w:cs="Arial"/>
                <w:sz w:val="22"/>
                <w:szCs w:val="22"/>
              </w:rPr>
              <w:t>0</w:t>
            </w:r>
            <w:proofErr w:type="gramEnd"/>
            <w:r w:rsidRPr="00A15F53">
              <w:rPr>
                <w:rFonts w:ascii="Arial" w:hAnsi="Arial" w:cs="Arial"/>
                <w:sz w:val="22"/>
                <w:szCs w:val="22"/>
              </w:rPr>
              <w:t xml:space="preserve"> </w:t>
            </w:r>
          </w:p>
        </w:tc>
        <w:tc>
          <w:tcPr>
            <w:tcW w:w="7938" w:type="dxa"/>
          </w:tcPr>
          <w:p w:rsidR="00FD4F75" w:rsidRPr="00A15F53" w:rsidRDefault="001B0121" w:rsidP="001B0121">
            <w:pPr>
              <w:pStyle w:val="Default"/>
              <w:rPr>
                <w:rFonts w:ascii="Arial" w:hAnsi="Arial" w:cs="Arial"/>
                <w:sz w:val="22"/>
                <w:szCs w:val="22"/>
              </w:rPr>
            </w:pPr>
            <w:r w:rsidRPr="001B0121">
              <w:rPr>
                <w:rFonts w:ascii="Arial" w:hAnsi="Arial" w:cs="Arial"/>
                <w:b/>
                <w:sz w:val="22"/>
                <w:szCs w:val="22"/>
              </w:rPr>
              <w:t>Emergenza</w:t>
            </w:r>
            <w:r>
              <w:rPr>
                <w:rFonts w:ascii="Arial" w:hAnsi="Arial" w:cs="Arial"/>
                <w:sz w:val="22"/>
                <w:szCs w:val="22"/>
              </w:rPr>
              <w:t>: g</w:t>
            </w:r>
            <w:r w:rsidR="00FD4F75" w:rsidRPr="00A15F53">
              <w:rPr>
                <w:rFonts w:ascii="Arial" w:hAnsi="Arial" w:cs="Arial"/>
                <w:sz w:val="22"/>
                <w:szCs w:val="22"/>
              </w:rPr>
              <w:t>uasti o errori bloccanti</w:t>
            </w:r>
          </w:p>
        </w:tc>
      </w:tr>
      <w:tr w:rsidR="00FD4F75" w:rsidRPr="00A15F53" w:rsidTr="00FD4F75">
        <w:trPr>
          <w:trHeight w:val="231"/>
        </w:trPr>
        <w:tc>
          <w:tcPr>
            <w:tcW w:w="1668" w:type="dxa"/>
          </w:tcPr>
          <w:p w:rsidR="00FD4F75" w:rsidRPr="00A15F53" w:rsidRDefault="001B0121" w:rsidP="00FD4F75">
            <w:pPr>
              <w:pStyle w:val="Default"/>
              <w:rPr>
                <w:rFonts w:ascii="Arial" w:hAnsi="Arial" w:cs="Arial"/>
                <w:sz w:val="22"/>
                <w:szCs w:val="22"/>
              </w:rPr>
            </w:pPr>
            <w:r>
              <w:rPr>
                <w:rFonts w:ascii="Arial" w:hAnsi="Arial" w:cs="Arial"/>
                <w:sz w:val="22"/>
                <w:szCs w:val="22"/>
              </w:rPr>
              <w:t xml:space="preserve">Gravità </w:t>
            </w:r>
            <w:proofErr w:type="gramStart"/>
            <w:r>
              <w:rPr>
                <w:rFonts w:ascii="Arial" w:hAnsi="Arial" w:cs="Arial"/>
                <w:sz w:val="22"/>
                <w:szCs w:val="22"/>
              </w:rPr>
              <w:t>1</w:t>
            </w:r>
            <w:proofErr w:type="gramEnd"/>
            <w:r w:rsidR="00FD4F75" w:rsidRPr="00A15F53">
              <w:rPr>
                <w:rFonts w:ascii="Arial" w:hAnsi="Arial" w:cs="Arial"/>
                <w:sz w:val="22"/>
                <w:szCs w:val="22"/>
              </w:rPr>
              <w:t xml:space="preserve"> </w:t>
            </w:r>
          </w:p>
        </w:tc>
        <w:tc>
          <w:tcPr>
            <w:tcW w:w="7938" w:type="dxa"/>
          </w:tcPr>
          <w:p w:rsidR="00FD4F75" w:rsidRPr="00A15F53" w:rsidRDefault="001B0121" w:rsidP="001B0121">
            <w:pPr>
              <w:pStyle w:val="Default"/>
              <w:rPr>
                <w:rFonts w:ascii="Arial" w:hAnsi="Arial" w:cs="Arial"/>
                <w:sz w:val="22"/>
                <w:szCs w:val="22"/>
              </w:rPr>
            </w:pPr>
            <w:r w:rsidRPr="001B0121">
              <w:rPr>
                <w:rFonts w:ascii="Arial" w:hAnsi="Arial" w:cs="Arial"/>
                <w:b/>
                <w:sz w:val="22"/>
                <w:szCs w:val="22"/>
              </w:rPr>
              <w:t>Grave</w:t>
            </w:r>
            <w:r>
              <w:rPr>
                <w:rFonts w:ascii="Arial" w:hAnsi="Arial" w:cs="Arial"/>
                <w:sz w:val="22"/>
                <w:szCs w:val="22"/>
              </w:rPr>
              <w:t>: p</w:t>
            </w:r>
            <w:r w:rsidR="00FD4F75" w:rsidRPr="00A15F53">
              <w:rPr>
                <w:rFonts w:ascii="Arial" w:hAnsi="Arial" w:cs="Arial"/>
                <w:sz w:val="22"/>
                <w:szCs w:val="22"/>
              </w:rPr>
              <w:t xml:space="preserve">roblemi che comportano l’indisponibilità di funzionalità critiche per gli </w:t>
            </w:r>
            <w:proofErr w:type="gramStart"/>
            <w:r w:rsidR="00FD4F75" w:rsidRPr="00A15F53">
              <w:rPr>
                <w:rFonts w:ascii="Arial" w:hAnsi="Arial" w:cs="Arial"/>
                <w:sz w:val="22"/>
                <w:szCs w:val="22"/>
              </w:rPr>
              <w:t>utenti</w:t>
            </w:r>
            <w:proofErr w:type="gramEnd"/>
            <w:r w:rsidR="00FD4F75" w:rsidRPr="00A15F53">
              <w:rPr>
                <w:rFonts w:ascii="Arial" w:hAnsi="Arial" w:cs="Arial"/>
                <w:sz w:val="22"/>
                <w:szCs w:val="22"/>
              </w:rPr>
              <w:t xml:space="preserve">  </w:t>
            </w:r>
          </w:p>
        </w:tc>
      </w:tr>
      <w:tr w:rsidR="00FD4F75" w:rsidRPr="00A15F53" w:rsidTr="00FD4F75">
        <w:trPr>
          <w:trHeight w:val="358"/>
        </w:trPr>
        <w:tc>
          <w:tcPr>
            <w:tcW w:w="1668" w:type="dxa"/>
          </w:tcPr>
          <w:p w:rsidR="00FD4F75" w:rsidRPr="00A15F53" w:rsidRDefault="001B0121" w:rsidP="00FD4F75">
            <w:pPr>
              <w:pStyle w:val="Default"/>
              <w:rPr>
                <w:rFonts w:ascii="Arial" w:hAnsi="Arial" w:cs="Arial"/>
                <w:sz w:val="22"/>
                <w:szCs w:val="22"/>
              </w:rPr>
            </w:pPr>
            <w:r>
              <w:rPr>
                <w:rFonts w:ascii="Arial" w:hAnsi="Arial" w:cs="Arial"/>
                <w:sz w:val="22"/>
                <w:szCs w:val="22"/>
              </w:rPr>
              <w:t xml:space="preserve">Gravità </w:t>
            </w:r>
            <w:proofErr w:type="gramStart"/>
            <w:r>
              <w:rPr>
                <w:rFonts w:ascii="Arial" w:hAnsi="Arial" w:cs="Arial"/>
                <w:sz w:val="22"/>
                <w:szCs w:val="22"/>
              </w:rPr>
              <w:t>2</w:t>
            </w:r>
            <w:proofErr w:type="gramEnd"/>
            <w:r w:rsidR="00FD4F75" w:rsidRPr="00A15F53">
              <w:rPr>
                <w:rFonts w:ascii="Arial" w:hAnsi="Arial" w:cs="Arial"/>
                <w:sz w:val="22"/>
                <w:szCs w:val="22"/>
              </w:rPr>
              <w:t xml:space="preserve"> </w:t>
            </w:r>
          </w:p>
        </w:tc>
        <w:tc>
          <w:tcPr>
            <w:tcW w:w="7938" w:type="dxa"/>
          </w:tcPr>
          <w:p w:rsidR="00FD4F75" w:rsidRPr="00A15F53" w:rsidRDefault="001B0121" w:rsidP="001B0121">
            <w:pPr>
              <w:pStyle w:val="Default"/>
              <w:rPr>
                <w:rFonts w:ascii="Arial" w:hAnsi="Arial" w:cs="Arial"/>
                <w:sz w:val="22"/>
                <w:szCs w:val="22"/>
              </w:rPr>
            </w:pPr>
            <w:r w:rsidRPr="001B0121">
              <w:rPr>
                <w:rFonts w:ascii="Arial" w:hAnsi="Arial" w:cs="Arial"/>
                <w:b/>
                <w:sz w:val="22"/>
                <w:szCs w:val="22"/>
              </w:rPr>
              <w:t>Normale</w:t>
            </w:r>
            <w:r>
              <w:rPr>
                <w:rFonts w:ascii="Arial" w:hAnsi="Arial" w:cs="Arial"/>
                <w:sz w:val="22"/>
                <w:szCs w:val="22"/>
              </w:rPr>
              <w:t>: p</w:t>
            </w:r>
            <w:r w:rsidR="00FD4F75" w:rsidRPr="00A15F53">
              <w:rPr>
                <w:rFonts w:ascii="Arial" w:hAnsi="Arial" w:cs="Arial"/>
                <w:sz w:val="22"/>
                <w:szCs w:val="22"/>
              </w:rPr>
              <w:t xml:space="preserve">roblemi che comportano l’indisponibilità di funzionalità non critiche del </w:t>
            </w:r>
            <w:proofErr w:type="gramStart"/>
            <w:r w:rsidR="00FD4F75" w:rsidRPr="00A15F53">
              <w:rPr>
                <w:rFonts w:ascii="Arial" w:hAnsi="Arial" w:cs="Arial"/>
                <w:sz w:val="22"/>
                <w:szCs w:val="22"/>
              </w:rPr>
              <w:t>sistema</w:t>
            </w:r>
            <w:proofErr w:type="gramEnd"/>
            <w:r w:rsidR="00FD4F75" w:rsidRPr="00A15F53">
              <w:rPr>
                <w:rFonts w:ascii="Arial" w:hAnsi="Arial" w:cs="Arial"/>
                <w:sz w:val="22"/>
                <w:szCs w:val="22"/>
              </w:rPr>
              <w:t xml:space="preserve">  </w:t>
            </w:r>
          </w:p>
        </w:tc>
      </w:tr>
      <w:tr w:rsidR="00FD4F75" w:rsidRPr="00A15F53" w:rsidTr="00FD4F75">
        <w:trPr>
          <w:trHeight w:val="359"/>
        </w:trPr>
        <w:tc>
          <w:tcPr>
            <w:tcW w:w="1668" w:type="dxa"/>
          </w:tcPr>
          <w:p w:rsidR="00FD4F75" w:rsidRPr="00A15F53" w:rsidRDefault="00FD4F75" w:rsidP="00FD4F75">
            <w:pPr>
              <w:pStyle w:val="Default"/>
              <w:rPr>
                <w:rFonts w:ascii="Arial" w:hAnsi="Arial" w:cs="Arial"/>
                <w:sz w:val="22"/>
                <w:szCs w:val="22"/>
              </w:rPr>
            </w:pPr>
          </w:p>
        </w:tc>
        <w:tc>
          <w:tcPr>
            <w:tcW w:w="7938" w:type="dxa"/>
          </w:tcPr>
          <w:p w:rsidR="00FD4F75" w:rsidRPr="00A15F53" w:rsidRDefault="00FD4F75" w:rsidP="00FD4F75">
            <w:pPr>
              <w:pStyle w:val="Default"/>
              <w:rPr>
                <w:rFonts w:ascii="Arial" w:hAnsi="Arial" w:cs="Arial"/>
                <w:sz w:val="22"/>
                <w:szCs w:val="22"/>
              </w:rPr>
            </w:pPr>
          </w:p>
        </w:tc>
      </w:tr>
    </w:tbl>
    <w:p w:rsidR="009267D9" w:rsidRDefault="003D4D8B">
      <w:pPr>
        <w:rPr>
          <w:rFonts w:ascii="Franklin Gothic Book" w:eastAsia="Times New Roman" w:hAnsi="Franklin Gothic Book"/>
          <w:color w:val="6EA0B0"/>
          <w:sz w:val="26"/>
          <w:szCs w:val="26"/>
        </w:rPr>
      </w:pPr>
      <w:r>
        <w:br w:type="page"/>
      </w:r>
    </w:p>
    <w:p w:rsidR="00F938BB" w:rsidRDefault="00D45708" w:rsidP="00F938BB">
      <w:pPr>
        <w:pStyle w:val="Titolo2"/>
        <w:ind w:left="0" w:firstLine="0"/>
        <w:rPr>
          <w:b w:val="0"/>
          <w:bCs w:val="0"/>
        </w:rPr>
      </w:pPr>
      <w:bookmarkStart w:id="77" w:name="_Toc327366621"/>
      <w:bookmarkStart w:id="78" w:name="_Toc330369302"/>
      <w:r>
        <w:rPr>
          <w:b w:val="0"/>
          <w:bCs w:val="0"/>
        </w:rPr>
        <w:lastRenderedPageBreak/>
        <w:t>IQ3.01</w:t>
      </w:r>
      <w:r w:rsidR="00F938BB" w:rsidRPr="00FE4E16">
        <w:rPr>
          <w:b w:val="0"/>
          <w:bCs w:val="0"/>
        </w:rPr>
        <w:t xml:space="preserve"> </w:t>
      </w:r>
      <w:r w:rsidR="00E018FF">
        <w:rPr>
          <w:b w:val="0"/>
          <w:bCs w:val="0"/>
        </w:rPr>
        <w:t xml:space="preserve">- </w:t>
      </w:r>
      <w:r w:rsidR="00F938BB">
        <w:rPr>
          <w:b w:val="0"/>
          <w:bCs w:val="0"/>
        </w:rPr>
        <w:t>Tempi di riferimento accettazione/rifiuto</w:t>
      </w:r>
      <w:bookmarkEnd w:id="77"/>
      <w:bookmarkEnd w:id="78"/>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BFBFBF" w:themeColor="background1" w:themeShade="BF"/>
          <w:insideV w:val="single" w:sz="8" w:space="0" w:color="BFBFBF" w:themeColor="background1" w:themeShade="BF"/>
        </w:tblBorders>
        <w:tblLayout w:type="fixed"/>
        <w:tblLook w:val="0000" w:firstRow="0" w:lastRow="0" w:firstColumn="0" w:lastColumn="0" w:noHBand="0" w:noVBand="0"/>
      </w:tblPr>
      <w:tblGrid>
        <w:gridCol w:w="1809"/>
        <w:gridCol w:w="2818"/>
        <w:gridCol w:w="1577"/>
        <w:gridCol w:w="3543"/>
      </w:tblGrid>
      <w:tr w:rsidR="00F938BB" w:rsidRPr="00B26420" w:rsidTr="00E018FF">
        <w:trPr>
          <w:trHeight w:val="483"/>
        </w:trPr>
        <w:tc>
          <w:tcPr>
            <w:tcW w:w="1809" w:type="dxa"/>
            <w:shd w:val="clear" w:color="auto" w:fill="D9D9D9" w:themeFill="background1" w:themeFillShade="D9"/>
            <w:vAlign w:val="center"/>
          </w:tcPr>
          <w:p w:rsidR="00F938BB" w:rsidRPr="00B26420" w:rsidRDefault="00F938BB" w:rsidP="00E018FF">
            <w:pPr>
              <w:pStyle w:val="Default"/>
              <w:rPr>
                <w:rFonts w:ascii="Arial" w:hAnsi="Arial" w:cs="Arial"/>
                <w:sz w:val="20"/>
                <w:szCs w:val="20"/>
              </w:rPr>
            </w:pPr>
            <w:r w:rsidRPr="00B26420">
              <w:rPr>
                <w:rFonts w:ascii="Arial" w:hAnsi="Arial" w:cs="Arial"/>
                <w:b/>
                <w:bCs/>
                <w:sz w:val="20"/>
                <w:szCs w:val="20"/>
              </w:rPr>
              <w:t xml:space="preserve">Caratteristica </w:t>
            </w:r>
          </w:p>
        </w:tc>
        <w:tc>
          <w:tcPr>
            <w:tcW w:w="2818" w:type="dxa"/>
            <w:vAlign w:val="center"/>
          </w:tcPr>
          <w:p w:rsidR="00F938BB" w:rsidRPr="00B26420" w:rsidRDefault="00F938BB" w:rsidP="00E018FF">
            <w:pPr>
              <w:pStyle w:val="Default"/>
              <w:rPr>
                <w:rFonts w:ascii="Arial" w:hAnsi="Arial" w:cs="Arial"/>
                <w:sz w:val="20"/>
                <w:szCs w:val="20"/>
              </w:rPr>
            </w:pPr>
            <w:r w:rsidRPr="00EB3B08">
              <w:rPr>
                <w:rFonts w:ascii="Arial" w:hAnsi="Arial" w:cs="Arial"/>
                <w:sz w:val="20"/>
                <w:szCs w:val="20"/>
              </w:rPr>
              <w:t>Efficienza</w:t>
            </w:r>
          </w:p>
        </w:tc>
        <w:tc>
          <w:tcPr>
            <w:tcW w:w="1577" w:type="dxa"/>
            <w:shd w:val="clear" w:color="auto" w:fill="D9D9D9" w:themeFill="background1" w:themeFillShade="D9"/>
            <w:vAlign w:val="center"/>
          </w:tcPr>
          <w:p w:rsidR="00F938BB" w:rsidRPr="00B26420" w:rsidRDefault="00F938BB" w:rsidP="00E018FF">
            <w:pPr>
              <w:pStyle w:val="Default"/>
              <w:rPr>
                <w:rFonts w:ascii="Arial" w:hAnsi="Arial" w:cs="Arial"/>
                <w:sz w:val="20"/>
                <w:szCs w:val="20"/>
              </w:rPr>
            </w:pPr>
            <w:r w:rsidRPr="00B26420">
              <w:rPr>
                <w:rFonts w:ascii="Arial" w:hAnsi="Arial" w:cs="Arial"/>
                <w:b/>
                <w:bCs/>
                <w:sz w:val="20"/>
                <w:szCs w:val="20"/>
              </w:rPr>
              <w:t xml:space="preserve">Sotto- caratteristica </w:t>
            </w:r>
          </w:p>
        </w:tc>
        <w:tc>
          <w:tcPr>
            <w:tcW w:w="3543" w:type="dxa"/>
            <w:vAlign w:val="center"/>
          </w:tcPr>
          <w:p w:rsidR="00F938BB" w:rsidRPr="00B26420" w:rsidRDefault="00F938BB" w:rsidP="00E018FF">
            <w:pPr>
              <w:pStyle w:val="Default"/>
              <w:rPr>
                <w:rFonts w:ascii="Arial" w:hAnsi="Arial" w:cs="Arial"/>
                <w:sz w:val="20"/>
                <w:szCs w:val="20"/>
              </w:rPr>
            </w:pPr>
            <w:r w:rsidRPr="00EB3B08">
              <w:rPr>
                <w:rFonts w:ascii="Arial" w:hAnsi="Arial" w:cs="Arial"/>
                <w:sz w:val="20"/>
                <w:szCs w:val="20"/>
              </w:rPr>
              <w:t>Efficienza temporale</w:t>
            </w:r>
          </w:p>
        </w:tc>
      </w:tr>
      <w:tr w:rsidR="00F938BB" w:rsidRPr="0081293D" w:rsidTr="00E018FF">
        <w:trPr>
          <w:trHeight w:val="817"/>
        </w:trPr>
        <w:tc>
          <w:tcPr>
            <w:tcW w:w="1809" w:type="dxa"/>
            <w:shd w:val="clear" w:color="auto" w:fill="D9D9D9" w:themeFill="background1" w:themeFillShade="D9"/>
            <w:vAlign w:val="center"/>
          </w:tcPr>
          <w:p w:rsidR="00F938BB" w:rsidRPr="00B26420" w:rsidRDefault="00F938BB" w:rsidP="00E018FF">
            <w:pPr>
              <w:pStyle w:val="Default"/>
              <w:rPr>
                <w:rFonts w:ascii="Arial" w:hAnsi="Arial" w:cs="Arial"/>
                <w:sz w:val="20"/>
                <w:szCs w:val="20"/>
              </w:rPr>
            </w:pPr>
            <w:r w:rsidRPr="00B26420">
              <w:rPr>
                <w:rFonts w:ascii="Arial" w:hAnsi="Arial" w:cs="Arial"/>
                <w:b/>
                <w:bCs/>
                <w:sz w:val="20"/>
                <w:szCs w:val="20"/>
              </w:rPr>
              <w:t xml:space="preserve">Aspetto da valutare </w:t>
            </w:r>
          </w:p>
        </w:tc>
        <w:tc>
          <w:tcPr>
            <w:tcW w:w="7938" w:type="dxa"/>
            <w:gridSpan w:val="3"/>
            <w:vAlign w:val="center"/>
          </w:tcPr>
          <w:p w:rsidR="00F938BB" w:rsidRPr="0081293D" w:rsidRDefault="00F938BB" w:rsidP="00E018FF">
            <w:pPr>
              <w:pStyle w:val="Default"/>
              <w:rPr>
                <w:rFonts w:ascii="Arial" w:hAnsi="Arial" w:cs="Arial"/>
                <w:sz w:val="20"/>
                <w:szCs w:val="20"/>
              </w:rPr>
            </w:pPr>
            <w:proofErr w:type="gramStart"/>
            <w:r>
              <w:rPr>
                <w:rFonts w:ascii="Arial" w:hAnsi="Arial" w:cs="Arial"/>
                <w:sz w:val="20"/>
                <w:szCs w:val="20"/>
              </w:rPr>
              <w:t>Viene</w:t>
            </w:r>
            <w:proofErr w:type="gramEnd"/>
            <w:r>
              <w:rPr>
                <w:rFonts w:ascii="Arial" w:hAnsi="Arial" w:cs="Arial"/>
                <w:sz w:val="20"/>
                <w:szCs w:val="20"/>
              </w:rPr>
              <w:t xml:space="preserve"> misurata la tempestività del fornitore nel prendere in carico le segnalazioni</w:t>
            </w:r>
          </w:p>
        </w:tc>
      </w:tr>
      <w:tr w:rsidR="00F938BB" w:rsidRPr="00B26420" w:rsidTr="00E018FF">
        <w:trPr>
          <w:trHeight w:val="375"/>
        </w:trPr>
        <w:tc>
          <w:tcPr>
            <w:tcW w:w="1809" w:type="dxa"/>
            <w:shd w:val="clear" w:color="auto" w:fill="D9D9D9" w:themeFill="background1" w:themeFillShade="D9"/>
            <w:vAlign w:val="center"/>
          </w:tcPr>
          <w:p w:rsidR="00F938BB" w:rsidRPr="00B26420" w:rsidRDefault="00F938BB" w:rsidP="00E018FF">
            <w:pPr>
              <w:pStyle w:val="Default"/>
              <w:rPr>
                <w:rFonts w:ascii="Arial" w:hAnsi="Arial" w:cs="Arial"/>
                <w:sz w:val="20"/>
                <w:szCs w:val="20"/>
              </w:rPr>
            </w:pPr>
            <w:r w:rsidRPr="00B26420">
              <w:rPr>
                <w:rFonts w:ascii="Arial" w:hAnsi="Arial" w:cs="Arial"/>
                <w:b/>
                <w:bCs/>
                <w:sz w:val="20"/>
                <w:szCs w:val="20"/>
              </w:rPr>
              <w:t xml:space="preserve">Unità di misura </w:t>
            </w:r>
          </w:p>
        </w:tc>
        <w:tc>
          <w:tcPr>
            <w:tcW w:w="2818" w:type="dxa"/>
            <w:vAlign w:val="center"/>
          </w:tcPr>
          <w:p w:rsidR="00F938BB" w:rsidRPr="00B26420" w:rsidRDefault="00F938BB" w:rsidP="00E018FF">
            <w:pPr>
              <w:pStyle w:val="Default"/>
              <w:rPr>
                <w:rFonts w:ascii="Arial" w:hAnsi="Arial" w:cs="Arial"/>
                <w:sz w:val="20"/>
                <w:szCs w:val="20"/>
              </w:rPr>
            </w:pPr>
            <w:r w:rsidRPr="00EB3B08">
              <w:rPr>
                <w:rFonts w:ascii="Arial" w:hAnsi="Arial" w:cs="Arial"/>
                <w:sz w:val="20"/>
                <w:szCs w:val="20"/>
              </w:rPr>
              <w:t>Punto percentuale</w:t>
            </w:r>
          </w:p>
        </w:tc>
        <w:tc>
          <w:tcPr>
            <w:tcW w:w="1577" w:type="dxa"/>
            <w:shd w:val="clear" w:color="auto" w:fill="D9D9D9" w:themeFill="background1" w:themeFillShade="D9"/>
            <w:vAlign w:val="center"/>
          </w:tcPr>
          <w:p w:rsidR="00F938BB" w:rsidRPr="00B26420" w:rsidRDefault="00F938BB" w:rsidP="00E018FF">
            <w:pPr>
              <w:pStyle w:val="Default"/>
              <w:rPr>
                <w:rFonts w:ascii="Arial" w:hAnsi="Arial" w:cs="Arial"/>
                <w:sz w:val="20"/>
                <w:szCs w:val="20"/>
              </w:rPr>
            </w:pPr>
            <w:r w:rsidRPr="00B26420">
              <w:rPr>
                <w:rFonts w:ascii="Arial" w:hAnsi="Arial" w:cs="Arial"/>
                <w:b/>
                <w:bCs/>
                <w:sz w:val="20"/>
                <w:szCs w:val="20"/>
              </w:rPr>
              <w:t xml:space="preserve">Fonte dati </w:t>
            </w:r>
          </w:p>
        </w:tc>
        <w:tc>
          <w:tcPr>
            <w:tcW w:w="3543" w:type="dxa"/>
            <w:vAlign w:val="center"/>
          </w:tcPr>
          <w:p w:rsidR="00F938BB" w:rsidRPr="00B26420" w:rsidRDefault="00F938BB" w:rsidP="00E018FF">
            <w:pPr>
              <w:pStyle w:val="Default"/>
              <w:rPr>
                <w:rFonts w:ascii="Arial" w:hAnsi="Arial" w:cs="Arial"/>
                <w:sz w:val="20"/>
                <w:szCs w:val="20"/>
              </w:rPr>
            </w:pPr>
            <w:r w:rsidRPr="00EB3B08">
              <w:rPr>
                <w:rFonts w:ascii="Arial" w:hAnsi="Arial" w:cs="Arial"/>
                <w:sz w:val="20"/>
                <w:szCs w:val="20"/>
              </w:rPr>
              <w:t>Tracciatura interventi MAC</w:t>
            </w:r>
          </w:p>
        </w:tc>
      </w:tr>
      <w:tr w:rsidR="00F938BB" w:rsidRPr="00B26420" w:rsidTr="00E018FF">
        <w:trPr>
          <w:trHeight w:val="597"/>
        </w:trPr>
        <w:tc>
          <w:tcPr>
            <w:tcW w:w="1809" w:type="dxa"/>
            <w:shd w:val="clear" w:color="auto" w:fill="D9D9D9" w:themeFill="background1" w:themeFillShade="D9"/>
            <w:vAlign w:val="center"/>
          </w:tcPr>
          <w:p w:rsidR="00F938BB" w:rsidRPr="00B26420" w:rsidRDefault="00F938BB" w:rsidP="00E018FF">
            <w:pPr>
              <w:pStyle w:val="Default"/>
              <w:rPr>
                <w:rFonts w:ascii="Arial" w:hAnsi="Arial" w:cs="Arial"/>
                <w:sz w:val="20"/>
                <w:szCs w:val="20"/>
              </w:rPr>
            </w:pPr>
            <w:r w:rsidRPr="00B26420">
              <w:rPr>
                <w:rFonts w:ascii="Arial" w:hAnsi="Arial" w:cs="Arial"/>
                <w:b/>
                <w:bCs/>
                <w:sz w:val="20"/>
                <w:szCs w:val="20"/>
              </w:rPr>
              <w:t xml:space="preserve">Periodo di riferimento </w:t>
            </w:r>
          </w:p>
        </w:tc>
        <w:tc>
          <w:tcPr>
            <w:tcW w:w="2818" w:type="dxa"/>
            <w:vAlign w:val="center"/>
          </w:tcPr>
          <w:p w:rsidR="00F938BB" w:rsidRPr="00B26420" w:rsidRDefault="00F938BB" w:rsidP="00E018FF">
            <w:pPr>
              <w:pStyle w:val="Default"/>
              <w:rPr>
                <w:rFonts w:ascii="Arial" w:hAnsi="Arial" w:cs="Arial"/>
                <w:sz w:val="20"/>
                <w:szCs w:val="20"/>
              </w:rPr>
            </w:pPr>
            <w:r>
              <w:rPr>
                <w:rFonts w:ascii="Arial" w:hAnsi="Arial" w:cs="Arial"/>
                <w:sz w:val="20"/>
                <w:szCs w:val="20"/>
              </w:rPr>
              <w:t>Tutta la durata del contratto</w:t>
            </w:r>
          </w:p>
        </w:tc>
        <w:tc>
          <w:tcPr>
            <w:tcW w:w="1577" w:type="dxa"/>
            <w:shd w:val="clear" w:color="auto" w:fill="D9D9D9" w:themeFill="background1" w:themeFillShade="D9"/>
            <w:vAlign w:val="center"/>
          </w:tcPr>
          <w:p w:rsidR="00F938BB" w:rsidRPr="00B26420" w:rsidRDefault="00F938BB" w:rsidP="00E018FF">
            <w:pPr>
              <w:pStyle w:val="Default"/>
              <w:rPr>
                <w:rFonts w:ascii="Arial" w:hAnsi="Arial" w:cs="Arial"/>
                <w:sz w:val="20"/>
                <w:szCs w:val="20"/>
              </w:rPr>
            </w:pPr>
            <w:r w:rsidRPr="00B26420">
              <w:rPr>
                <w:rFonts w:ascii="Arial" w:hAnsi="Arial" w:cs="Arial"/>
                <w:b/>
                <w:bCs/>
                <w:sz w:val="20"/>
                <w:szCs w:val="20"/>
              </w:rPr>
              <w:t xml:space="preserve">Frequenza di misurazione </w:t>
            </w:r>
          </w:p>
        </w:tc>
        <w:tc>
          <w:tcPr>
            <w:tcW w:w="3543" w:type="dxa"/>
            <w:vAlign w:val="center"/>
          </w:tcPr>
          <w:p w:rsidR="00F938BB" w:rsidRPr="00B26420" w:rsidRDefault="00F938BB" w:rsidP="00E018FF">
            <w:pPr>
              <w:pStyle w:val="Default"/>
              <w:rPr>
                <w:rFonts w:ascii="Arial" w:hAnsi="Arial" w:cs="Arial"/>
                <w:sz w:val="20"/>
                <w:szCs w:val="20"/>
              </w:rPr>
            </w:pPr>
            <w:r>
              <w:rPr>
                <w:rFonts w:ascii="Arial" w:hAnsi="Arial" w:cs="Arial"/>
                <w:sz w:val="20"/>
                <w:szCs w:val="20"/>
              </w:rPr>
              <w:t xml:space="preserve">Settimanale nei primi </w:t>
            </w:r>
            <w:proofErr w:type="gramStart"/>
            <w:r>
              <w:rPr>
                <w:rFonts w:ascii="Arial" w:hAnsi="Arial" w:cs="Arial"/>
                <w:sz w:val="20"/>
                <w:szCs w:val="20"/>
              </w:rPr>
              <w:t>4</w:t>
            </w:r>
            <w:proofErr w:type="gramEnd"/>
            <w:r>
              <w:rPr>
                <w:rFonts w:ascii="Arial" w:hAnsi="Arial" w:cs="Arial"/>
                <w:sz w:val="20"/>
                <w:szCs w:val="20"/>
              </w:rPr>
              <w:t xml:space="preserve"> mesi, successivamente mensile</w:t>
            </w:r>
          </w:p>
        </w:tc>
      </w:tr>
      <w:tr w:rsidR="00F938BB" w:rsidRPr="00B26420" w:rsidTr="00E018FF">
        <w:trPr>
          <w:trHeight w:val="907"/>
        </w:trPr>
        <w:tc>
          <w:tcPr>
            <w:tcW w:w="1809" w:type="dxa"/>
            <w:shd w:val="clear" w:color="auto" w:fill="D9D9D9" w:themeFill="background1" w:themeFillShade="D9"/>
            <w:vAlign w:val="center"/>
          </w:tcPr>
          <w:p w:rsidR="00F938BB" w:rsidRPr="00B26420" w:rsidRDefault="00F938BB" w:rsidP="00E018FF">
            <w:pPr>
              <w:pStyle w:val="Default"/>
              <w:rPr>
                <w:rFonts w:ascii="Arial" w:hAnsi="Arial" w:cs="Arial"/>
                <w:sz w:val="20"/>
                <w:szCs w:val="20"/>
              </w:rPr>
            </w:pPr>
            <w:r w:rsidRPr="00B26420">
              <w:rPr>
                <w:rFonts w:ascii="Arial" w:hAnsi="Arial" w:cs="Arial"/>
                <w:b/>
                <w:bCs/>
                <w:sz w:val="20"/>
                <w:szCs w:val="20"/>
              </w:rPr>
              <w:t xml:space="preserve">Dati da rilevare </w:t>
            </w:r>
          </w:p>
        </w:tc>
        <w:tc>
          <w:tcPr>
            <w:tcW w:w="7938" w:type="dxa"/>
            <w:gridSpan w:val="3"/>
            <w:vAlign w:val="center"/>
          </w:tcPr>
          <w:p w:rsidR="00F938BB" w:rsidRPr="00EB3B08" w:rsidRDefault="00F938BB" w:rsidP="00E018FF">
            <w:pPr>
              <w:pStyle w:val="Default"/>
              <w:numPr>
                <w:ilvl w:val="0"/>
                <w:numId w:val="7"/>
              </w:numPr>
              <w:spacing w:after="120"/>
              <w:ind w:left="318" w:hanging="284"/>
              <w:rPr>
                <w:rFonts w:ascii="Arial" w:hAnsi="Arial" w:cs="Arial"/>
                <w:i/>
                <w:sz w:val="20"/>
                <w:szCs w:val="20"/>
              </w:rPr>
            </w:pPr>
            <w:r w:rsidRPr="00EB3B08">
              <w:rPr>
                <w:rFonts w:ascii="Arial" w:hAnsi="Arial" w:cs="Arial"/>
                <w:sz w:val="20"/>
                <w:szCs w:val="20"/>
              </w:rPr>
              <w:t xml:space="preserve">Avvio del processo di risoluzione di un malfunzionamento: Data, ora e </w:t>
            </w:r>
            <w:proofErr w:type="gramStart"/>
            <w:r w:rsidRPr="00EB3B08">
              <w:rPr>
                <w:rFonts w:ascii="Arial" w:hAnsi="Arial" w:cs="Arial"/>
                <w:sz w:val="20"/>
                <w:szCs w:val="20"/>
              </w:rPr>
              <w:t>minuti</w:t>
            </w:r>
            <w:r>
              <w:rPr>
                <w:rFonts w:ascii="Arial" w:hAnsi="Arial" w:cs="Arial"/>
                <w:sz w:val="20"/>
                <w:szCs w:val="20"/>
              </w:rPr>
              <w:t xml:space="preserve"> </w:t>
            </w:r>
            <w:r w:rsidRPr="00EB3B08">
              <w:rPr>
                <w:rFonts w:ascii="Arial" w:hAnsi="Arial" w:cs="Arial"/>
                <w:sz w:val="20"/>
                <w:szCs w:val="20"/>
              </w:rPr>
              <w:t>comunicazione</w:t>
            </w:r>
            <w:proofErr w:type="gramEnd"/>
            <w:r w:rsidRPr="00EB3B08">
              <w:rPr>
                <w:rFonts w:ascii="Arial" w:hAnsi="Arial" w:cs="Arial"/>
                <w:sz w:val="20"/>
                <w:szCs w:val="20"/>
              </w:rPr>
              <w:t xml:space="preserve"> al Fornitore </w:t>
            </w:r>
            <w:r>
              <w:rPr>
                <w:rFonts w:ascii="Arial" w:hAnsi="Arial" w:cs="Arial"/>
                <w:sz w:val="20"/>
                <w:szCs w:val="20"/>
              </w:rPr>
              <w:t xml:space="preserve">della richiesta di presa in carico </w:t>
            </w:r>
            <w:r w:rsidRPr="00EB3B08">
              <w:rPr>
                <w:rFonts w:ascii="Arial" w:hAnsi="Arial" w:cs="Arial"/>
                <w:i/>
                <w:sz w:val="20"/>
                <w:szCs w:val="20"/>
              </w:rPr>
              <w:t>[fase attivazione] (inizio)</w:t>
            </w:r>
          </w:p>
          <w:p w:rsidR="00F938BB" w:rsidRPr="00EB3B08" w:rsidRDefault="00F938BB" w:rsidP="00E018FF">
            <w:pPr>
              <w:pStyle w:val="Default"/>
              <w:numPr>
                <w:ilvl w:val="0"/>
                <w:numId w:val="7"/>
              </w:numPr>
              <w:spacing w:after="120"/>
              <w:ind w:left="318" w:hanging="284"/>
              <w:rPr>
                <w:rFonts w:ascii="Arial" w:hAnsi="Arial" w:cs="Arial"/>
                <w:i/>
                <w:sz w:val="20"/>
                <w:szCs w:val="20"/>
              </w:rPr>
            </w:pPr>
            <w:proofErr w:type="gramStart"/>
            <w:r>
              <w:rPr>
                <w:rFonts w:ascii="Arial" w:hAnsi="Arial" w:cs="Arial"/>
                <w:sz w:val="20"/>
                <w:szCs w:val="20"/>
              </w:rPr>
              <w:t xml:space="preserve">Fornitura della </w:t>
            </w:r>
            <w:r w:rsidRPr="00EB3B08">
              <w:rPr>
                <w:rFonts w:ascii="Arial" w:hAnsi="Arial" w:cs="Arial"/>
                <w:sz w:val="20"/>
                <w:szCs w:val="20"/>
              </w:rPr>
              <w:t>correzione</w:t>
            </w:r>
            <w:r>
              <w:rPr>
                <w:rFonts w:ascii="Arial" w:hAnsi="Arial" w:cs="Arial"/>
                <w:sz w:val="20"/>
                <w:szCs w:val="20"/>
              </w:rPr>
              <w:t xml:space="preserve"> da parte del fornitore</w:t>
            </w:r>
            <w:r w:rsidRPr="00EB3B08">
              <w:rPr>
                <w:rFonts w:ascii="Arial" w:hAnsi="Arial" w:cs="Arial"/>
                <w:sz w:val="20"/>
                <w:szCs w:val="20"/>
              </w:rPr>
              <w:t xml:space="preserve">: Data, ora e minuti </w:t>
            </w:r>
            <w:r>
              <w:rPr>
                <w:rFonts w:ascii="Arial" w:hAnsi="Arial" w:cs="Arial"/>
                <w:sz w:val="20"/>
                <w:szCs w:val="20"/>
              </w:rPr>
              <w:t>del cambiamento di stato in “Accettato” o “Rifiutato”</w:t>
            </w:r>
            <w:r w:rsidRPr="00EB3B08">
              <w:rPr>
                <w:rFonts w:ascii="Arial" w:hAnsi="Arial" w:cs="Arial"/>
                <w:sz w:val="20"/>
                <w:szCs w:val="20"/>
              </w:rPr>
              <w:t xml:space="preserve"> </w:t>
            </w:r>
            <w:r w:rsidRPr="00EB3B08">
              <w:rPr>
                <w:rFonts w:ascii="Arial" w:hAnsi="Arial" w:cs="Arial"/>
                <w:i/>
                <w:sz w:val="20"/>
                <w:szCs w:val="20"/>
              </w:rPr>
              <w:t>[fase esecuzione</w:t>
            </w:r>
            <w:proofErr w:type="gramEnd"/>
            <w:r w:rsidRPr="00EB3B08">
              <w:rPr>
                <w:rFonts w:ascii="Arial" w:hAnsi="Arial" w:cs="Arial"/>
                <w:i/>
                <w:sz w:val="20"/>
                <w:szCs w:val="20"/>
              </w:rPr>
              <w:t>] (termine)</w:t>
            </w:r>
          </w:p>
          <w:p w:rsidR="00F938BB" w:rsidRPr="00815BD7" w:rsidRDefault="00F938BB" w:rsidP="00E018FF">
            <w:pPr>
              <w:pStyle w:val="Default"/>
              <w:numPr>
                <w:ilvl w:val="0"/>
                <w:numId w:val="7"/>
              </w:numPr>
              <w:spacing w:after="120"/>
              <w:ind w:left="318" w:hanging="284"/>
              <w:rPr>
                <w:rFonts w:ascii="Arial" w:hAnsi="Arial" w:cs="Arial"/>
                <w:i/>
                <w:sz w:val="20"/>
                <w:szCs w:val="20"/>
              </w:rPr>
            </w:pPr>
            <w:proofErr w:type="gramStart"/>
            <w:r w:rsidRPr="00815BD7">
              <w:rPr>
                <w:rFonts w:ascii="Arial" w:hAnsi="Arial" w:cs="Arial"/>
                <w:sz w:val="20"/>
                <w:szCs w:val="20"/>
              </w:rPr>
              <w:t>Tempo di sospensione della risoluzione di un malfunzionamento (sospensione)</w:t>
            </w:r>
            <w:r>
              <w:rPr>
                <w:rFonts w:ascii="Arial" w:hAnsi="Arial" w:cs="Arial"/>
                <w:sz w:val="20"/>
                <w:szCs w:val="20"/>
              </w:rPr>
              <w:t xml:space="preserve"> </w:t>
            </w:r>
            <w:r w:rsidRPr="00815BD7">
              <w:rPr>
                <w:rFonts w:ascii="Arial" w:hAnsi="Arial" w:cs="Arial"/>
                <w:sz w:val="20"/>
                <w:szCs w:val="20"/>
              </w:rPr>
              <w:t xml:space="preserve">a causa dell'indisponibilità dell'ambiente di correzione, o per </w:t>
            </w:r>
            <w:proofErr w:type="gramEnd"/>
            <w:r w:rsidRPr="00815BD7">
              <w:rPr>
                <w:rFonts w:ascii="Arial" w:hAnsi="Arial" w:cs="Arial"/>
                <w:sz w:val="20"/>
                <w:szCs w:val="20"/>
              </w:rPr>
              <w:t xml:space="preserve">ragioni non imputabili al Fornitore </w:t>
            </w:r>
            <w:r w:rsidRPr="00815BD7">
              <w:rPr>
                <w:rFonts w:ascii="Arial" w:hAnsi="Arial" w:cs="Arial"/>
                <w:i/>
                <w:sz w:val="20"/>
                <w:szCs w:val="20"/>
              </w:rPr>
              <w:t>(TRO)</w:t>
            </w:r>
          </w:p>
          <w:p w:rsidR="00F938BB" w:rsidRPr="00EB3B08" w:rsidRDefault="00F938BB" w:rsidP="00F938BB">
            <w:pPr>
              <w:pStyle w:val="Default"/>
              <w:numPr>
                <w:ilvl w:val="0"/>
                <w:numId w:val="7"/>
              </w:numPr>
              <w:spacing w:after="120"/>
              <w:ind w:left="318" w:hanging="284"/>
              <w:rPr>
                <w:rFonts w:ascii="Arial" w:hAnsi="Arial" w:cs="Arial"/>
                <w:i/>
                <w:sz w:val="20"/>
                <w:szCs w:val="20"/>
              </w:rPr>
            </w:pPr>
            <w:r w:rsidRPr="00EB3B08">
              <w:rPr>
                <w:rFonts w:ascii="Arial" w:hAnsi="Arial" w:cs="Arial"/>
                <w:sz w:val="20"/>
                <w:szCs w:val="20"/>
              </w:rPr>
              <w:t xml:space="preserve">Numero totale di segnalazioni </w:t>
            </w:r>
            <w:r>
              <w:rPr>
                <w:rFonts w:ascii="Arial" w:hAnsi="Arial" w:cs="Arial"/>
                <w:sz w:val="20"/>
                <w:szCs w:val="20"/>
              </w:rPr>
              <w:t xml:space="preserve">di malfunzionamento </w:t>
            </w:r>
            <w:r w:rsidRPr="00EB3B08">
              <w:rPr>
                <w:rFonts w:ascii="Arial" w:hAnsi="Arial" w:cs="Arial"/>
                <w:sz w:val="20"/>
                <w:szCs w:val="20"/>
              </w:rPr>
              <w:t>chiuse</w:t>
            </w:r>
            <w:r>
              <w:rPr>
                <w:rFonts w:ascii="Arial" w:hAnsi="Arial" w:cs="Arial"/>
                <w:sz w:val="20"/>
                <w:szCs w:val="20"/>
              </w:rPr>
              <w:t xml:space="preserve"> </w:t>
            </w:r>
            <w:proofErr w:type="gramStart"/>
            <w:r>
              <w:rPr>
                <w:rFonts w:ascii="Arial" w:hAnsi="Arial" w:cs="Arial"/>
                <w:sz w:val="20"/>
                <w:szCs w:val="20"/>
              </w:rPr>
              <w:t>raggruppate</w:t>
            </w:r>
            <w:proofErr w:type="gramEnd"/>
            <w:r>
              <w:rPr>
                <w:rFonts w:ascii="Arial" w:hAnsi="Arial" w:cs="Arial"/>
                <w:sz w:val="20"/>
                <w:szCs w:val="20"/>
              </w:rPr>
              <w:t xml:space="preserve"> per stessa priorità </w:t>
            </w:r>
            <w:r w:rsidRPr="00EB3B08">
              <w:rPr>
                <w:rFonts w:ascii="Arial" w:hAnsi="Arial" w:cs="Arial"/>
                <w:i/>
                <w:sz w:val="20"/>
                <w:szCs w:val="20"/>
              </w:rPr>
              <w:t>(</w:t>
            </w:r>
            <w:proofErr w:type="spellStart"/>
            <w:r w:rsidRPr="00EB3B08">
              <w:rPr>
                <w:rFonts w:ascii="Arial" w:hAnsi="Arial" w:cs="Arial"/>
                <w:i/>
                <w:sz w:val="20"/>
                <w:szCs w:val="20"/>
              </w:rPr>
              <w:t>T_segnalazi_gra</w:t>
            </w:r>
            <w:r>
              <w:rPr>
                <w:rFonts w:ascii="Arial" w:hAnsi="Arial" w:cs="Arial"/>
                <w:i/>
                <w:sz w:val="20"/>
                <w:szCs w:val="20"/>
              </w:rPr>
              <w:t>vità</w:t>
            </w:r>
            <w:proofErr w:type="spellEnd"/>
            <w:r w:rsidRPr="00EB3B08">
              <w:rPr>
                <w:rFonts w:ascii="Arial" w:hAnsi="Arial" w:cs="Arial"/>
                <w:i/>
                <w:sz w:val="20"/>
                <w:szCs w:val="20"/>
              </w:rPr>
              <w:t>)</w:t>
            </w:r>
          </w:p>
        </w:tc>
      </w:tr>
      <w:tr w:rsidR="00F938BB" w:rsidRPr="00B26420" w:rsidTr="00E018FF">
        <w:trPr>
          <w:trHeight w:val="616"/>
        </w:trPr>
        <w:tc>
          <w:tcPr>
            <w:tcW w:w="1809" w:type="dxa"/>
            <w:shd w:val="clear" w:color="auto" w:fill="D9D9D9" w:themeFill="background1" w:themeFillShade="D9"/>
            <w:vAlign w:val="center"/>
          </w:tcPr>
          <w:p w:rsidR="00F938BB" w:rsidRPr="00B26420" w:rsidRDefault="00F938BB" w:rsidP="00E018FF">
            <w:pPr>
              <w:pStyle w:val="Default"/>
              <w:rPr>
                <w:rFonts w:ascii="Arial" w:hAnsi="Arial" w:cs="Arial"/>
                <w:sz w:val="20"/>
                <w:szCs w:val="20"/>
              </w:rPr>
            </w:pPr>
            <w:r w:rsidRPr="00B26420">
              <w:rPr>
                <w:rFonts w:ascii="Arial" w:hAnsi="Arial" w:cs="Arial"/>
                <w:b/>
                <w:bCs/>
                <w:sz w:val="20"/>
                <w:szCs w:val="20"/>
              </w:rPr>
              <w:t xml:space="preserve">Regole di campionamento </w:t>
            </w:r>
          </w:p>
        </w:tc>
        <w:tc>
          <w:tcPr>
            <w:tcW w:w="7938" w:type="dxa"/>
            <w:gridSpan w:val="3"/>
            <w:vAlign w:val="center"/>
          </w:tcPr>
          <w:p w:rsidR="00F938BB" w:rsidRPr="00EB3B08" w:rsidRDefault="00F938BB" w:rsidP="00E018FF">
            <w:pPr>
              <w:pStyle w:val="Default"/>
              <w:rPr>
                <w:rFonts w:ascii="Arial" w:hAnsi="Arial" w:cs="Arial"/>
                <w:sz w:val="20"/>
                <w:szCs w:val="20"/>
              </w:rPr>
            </w:pPr>
            <w:r w:rsidRPr="00EB3B08">
              <w:rPr>
                <w:rFonts w:ascii="Arial" w:hAnsi="Arial" w:cs="Arial"/>
                <w:sz w:val="20"/>
                <w:szCs w:val="20"/>
              </w:rPr>
              <w:t xml:space="preserve">Vanno considerate tutte le segnalazioni chiuse nel periodo di riferimento </w:t>
            </w:r>
            <w:proofErr w:type="gramStart"/>
            <w:r w:rsidRPr="00EB3B08">
              <w:rPr>
                <w:rFonts w:ascii="Arial" w:hAnsi="Arial" w:cs="Arial"/>
                <w:sz w:val="20"/>
                <w:szCs w:val="20"/>
              </w:rPr>
              <w:t>effettuate</w:t>
            </w:r>
            <w:proofErr w:type="gramEnd"/>
          </w:p>
          <w:p w:rsidR="00F938BB" w:rsidRDefault="00F938BB" w:rsidP="00F938BB">
            <w:pPr>
              <w:pStyle w:val="Default"/>
              <w:rPr>
                <w:rFonts w:ascii="Arial" w:hAnsi="Arial" w:cs="Arial"/>
                <w:sz w:val="20"/>
                <w:szCs w:val="20"/>
              </w:rPr>
            </w:pPr>
            <w:r w:rsidRPr="00EB3B08">
              <w:rPr>
                <w:rFonts w:ascii="Arial" w:hAnsi="Arial" w:cs="Arial"/>
                <w:sz w:val="20"/>
                <w:szCs w:val="20"/>
              </w:rPr>
              <w:t>a fronte dei malfunzionamenti</w:t>
            </w:r>
            <w:r>
              <w:rPr>
                <w:rFonts w:ascii="Arial" w:hAnsi="Arial" w:cs="Arial"/>
                <w:sz w:val="20"/>
                <w:szCs w:val="20"/>
              </w:rPr>
              <w:t>, raggruppate per stessa priorità.</w:t>
            </w:r>
          </w:p>
          <w:p w:rsidR="00F938BB" w:rsidRPr="00B26420" w:rsidRDefault="00F938BB" w:rsidP="00F938BB">
            <w:pPr>
              <w:pStyle w:val="Default"/>
              <w:rPr>
                <w:rFonts w:ascii="Arial" w:hAnsi="Arial" w:cs="Arial"/>
                <w:sz w:val="20"/>
                <w:szCs w:val="20"/>
              </w:rPr>
            </w:pPr>
            <w:r>
              <w:rPr>
                <w:rFonts w:ascii="Arial" w:hAnsi="Arial" w:cs="Arial"/>
                <w:sz w:val="20"/>
                <w:szCs w:val="20"/>
              </w:rPr>
              <w:t xml:space="preserve">Il calcolo deve essere </w:t>
            </w:r>
            <w:proofErr w:type="gramStart"/>
            <w:r>
              <w:rPr>
                <w:rFonts w:ascii="Arial" w:hAnsi="Arial" w:cs="Arial"/>
                <w:sz w:val="20"/>
                <w:szCs w:val="20"/>
              </w:rPr>
              <w:t>effettuato</w:t>
            </w:r>
            <w:proofErr w:type="gramEnd"/>
            <w:r>
              <w:rPr>
                <w:rFonts w:ascii="Arial" w:hAnsi="Arial" w:cs="Arial"/>
                <w:sz w:val="20"/>
                <w:szCs w:val="20"/>
              </w:rPr>
              <w:t xml:space="preserve"> per tutte le classificazioni di gravità della </w:t>
            </w:r>
            <w:r w:rsidR="00350D2D">
              <w:rPr>
                <w:rFonts w:ascii="Arial" w:hAnsi="Arial" w:cs="Arial"/>
                <w:sz w:val="20"/>
                <w:szCs w:val="20"/>
              </w:rPr>
              <w:t>segnalazione</w:t>
            </w:r>
          </w:p>
        </w:tc>
      </w:tr>
      <w:tr w:rsidR="00F938BB" w:rsidRPr="00B26420" w:rsidTr="00E018FF">
        <w:trPr>
          <w:trHeight w:val="510"/>
        </w:trPr>
        <w:tc>
          <w:tcPr>
            <w:tcW w:w="1809" w:type="dxa"/>
            <w:shd w:val="clear" w:color="auto" w:fill="D9D9D9" w:themeFill="background1" w:themeFillShade="D9"/>
            <w:vAlign w:val="center"/>
          </w:tcPr>
          <w:p w:rsidR="00F938BB" w:rsidRPr="00B26420" w:rsidRDefault="00F938BB" w:rsidP="00E018FF">
            <w:pPr>
              <w:pStyle w:val="Default"/>
              <w:rPr>
                <w:rFonts w:ascii="Arial" w:hAnsi="Arial" w:cs="Arial"/>
                <w:sz w:val="20"/>
                <w:szCs w:val="20"/>
              </w:rPr>
            </w:pPr>
            <w:r w:rsidRPr="00B26420">
              <w:rPr>
                <w:rFonts w:ascii="Arial" w:hAnsi="Arial" w:cs="Arial"/>
                <w:b/>
                <w:bCs/>
                <w:sz w:val="20"/>
                <w:szCs w:val="20"/>
              </w:rPr>
              <w:t xml:space="preserve">Formula </w:t>
            </w:r>
          </w:p>
        </w:tc>
        <w:tc>
          <w:tcPr>
            <w:tcW w:w="7938" w:type="dxa"/>
            <w:gridSpan w:val="3"/>
            <w:vAlign w:val="center"/>
          </w:tcPr>
          <w:p w:rsidR="00F938BB" w:rsidRPr="0024725A" w:rsidRDefault="00F938BB" w:rsidP="00E018FF">
            <w:pPr>
              <w:pStyle w:val="Default"/>
              <w:rPr>
                <w:rFonts w:ascii="Arial" w:hAnsi="Arial" w:cs="Arial"/>
                <w:sz w:val="28"/>
                <w:szCs w:val="20"/>
              </w:rPr>
            </w:pPr>
            <m:oMath>
              <m:r>
                <w:rPr>
                  <w:rFonts w:ascii="Cambria Math" w:hAnsi="Cambria Math" w:cs="Arial"/>
                  <w:szCs w:val="20"/>
                </w:rPr>
                <m:t>IQ</m:t>
              </m:r>
              <m:r>
                <w:rPr>
                  <w:rFonts w:ascii="Cambria Math" w:hAnsi="Arial" w:cs="Arial"/>
                  <w:szCs w:val="20"/>
                </w:rPr>
                <m:t>3.01_l1</m:t>
              </m:r>
              <m:r>
                <w:rPr>
                  <w:rFonts w:ascii="Cambria Math" w:hAnsi="Cambria Math" w:cs="Arial"/>
                  <w:szCs w:val="20"/>
                </w:rPr>
                <m:t xml:space="preserve">= </m:t>
              </m:r>
              <m:f>
                <m:fPr>
                  <m:ctrlPr>
                    <w:rPr>
                      <w:rFonts w:ascii="Cambria Math" w:hAnsi="Cambria Math" w:cs="Arial"/>
                      <w:i/>
                      <w:szCs w:val="20"/>
                    </w:rPr>
                  </m:ctrlPr>
                </m:fPr>
                <m:num>
                  <m:r>
                    <w:rPr>
                      <w:rFonts w:ascii="Cambria Math" w:hAnsi="Cambria Math" w:cs="Arial"/>
                      <w:szCs w:val="20"/>
                    </w:rPr>
                    <m:t>N_segnalaz_stessa_gravità(T_risoluzione ≤valorelimite_l1)</m:t>
                  </m:r>
                </m:num>
                <m:den>
                  <m:r>
                    <w:rPr>
                      <w:rFonts w:ascii="Cambria Math" w:hAnsi="Cambria Math" w:cs="Arial"/>
                      <w:szCs w:val="20"/>
                    </w:rPr>
                    <m:t>T_segnalaz_stessa_gravità</m:t>
                  </m:r>
                </m:den>
              </m:f>
              <m:r>
                <w:rPr>
                  <w:rFonts w:ascii="Cambria Math" w:hAnsi="Cambria Math" w:cs="Arial"/>
                  <w:szCs w:val="20"/>
                </w:rPr>
                <m:t>*100</m:t>
              </m:r>
              <m:r>
                <m:rPr>
                  <m:sty m:val="p"/>
                </m:rPr>
                <w:rPr>
                  <w:rFonts w:ascii="Cambria Math" w:hAnsi="Cambria Math" w:cs="Arial"/>
                  <w:sz w:val="28"/>
                  <w:szCs w:val="20"/>
                </w:rPr>
                <m:t xml:space="preserve"> </m:t>
              </m:r>
            </m:oMath>
            <w:r w:rsidRPr="0024725A">
              <w:rPr>
                <w:rFonts w:ascii="Arial" w:hAnsi="Arial" w:cs="Arial"/>
                <w:sz w:val="28"/>
                <w:szCs w:val="20"/>
              </w:rPr>
              <w:t xml:space="preserve"> </w:t>
            </w:r>
          </w:p>
          <w:p w:rsidR="00F938BB" w:rsidRPr="0024725A" w:rsidRDefault="00F938BB" w:rsidP="00E018FF">
            <w:pPr>
              <w:pStyle w:val="Default"/>
              <w:rPr>
                <w:rFonts w:ascii="Arial" w:hAnsi="Arial" w:cs="Arial"/>
                <w:szCs w:val="20"/>
              </w:rPr>
            </w:pPr>
          </w:p>
          <w:p w:rsidR="00F938BB" w:rsidRDefault="00F938BB" w:rsidP="00E018FF">
            <w:pPr>
              <w:pStyle w:val="Default"/>
              <w:rPr>
                <w:rFonts w:ascii="Arial" w:hAnsi="Arial" w:cs="Arial"/>
                <w:sz w:val="18"/>
                <w:szCs w:val="20"/>
              </w:rPr>
            </w:pPr>
            <m:oMath>
              <m:r>
                <w:rPr>
                  <w:rFonts w:ascii="Cambria Math" w:hAnsi="Cambria Math" w:cs="Arial"/>
                  <w:szCs w:val="20"/>
                </w:rPr>
                <m:t>IQ</m:t>
              </m:r>
              <m:r>
                <w:rPr>
                  <w:rFonts w:ascii="Cambria Math" w:hAnsi="Arial" w:cs="Arial"/>
                  <w:szCs w:val="20"/>
                </w:rPr>
                <m:t>3.01_l2</m:t>
              </m:r>
              <m:r>
                <w:rPr>
                  <w:rFonts w:ascii="Cambria Math" w:hAnsi="Cambria Math" w:cs="Arial"/>
                  <w:szCs w:val="20"/>
                </w:rPr>
                <m:t xml:space="preserve">= </m:t>
              </m:r>
              <m:f>
                <m:fPr>
                  <m:ctrlPr>
                    <w:rPr>
                      <w:rFonts w:ascii="Cambria Math" w:hAnsi="Cambria Math" w:cs="Arial"/>
                      <w:i/>
                      <w:szCs w:val="20"/>
                    </w:rPr>
                  </m:ctrlPr>
                </m:fPr>
                <m:num>
                  <m:r>
                    <w:rPr>
                      <w:rFonts w:ascii="Cambria Math" w:hAnsi="Cambria Math" w:cs="Arial"/>
                      <w:szCs w:val="20"/>
                    </w:rPr>
                    <m:t>N_segnalaz_stessa_gravità(T_risoluzione ≤valorelimite_l2)</m:t>
                  </m:r>
                </m:num>
                <m:den>
                  <m:r>
                    <w:rPr>
                      <w:rFonts w:ascii="Cambria Math" w:hAnsi="Cambria Math" w:cs="Arial"/>
                      <w:szCs w:val="20"/>
                    </w:rPr>
                    <m:t>T_segnalaz_stessa_gravità</m:t>
                  </m:r>
                </m:den>
              </m:f>
              <m:r>
                <w:rPr>
                  <w:rFonts w:ascii="Cambria Math" w:hAnsi="Cambria Math" w:cs="Arial"/>
                  <w:szCs w:val="20"/>
                </w:rPr>
                <m:t>*100</m:t>
              </m:r>
              <m:r>
                <m:rPr>
                  <m:sty m:val="p"/>
                </m:rPr>
                <w:rPr>
                  <w:rFonts w:ascii="Cambria Math" w:hAnsi="Cambria Math" w:cs="Arial"/>
                  <w:sz w:val="28"/>
                  <w:szCs w:val="20"/>
                </w:rPr>
                <m:t xml:space="preserve"> </m:t>
              </m:r>
            </m:oMath>
            <w:r w:rsidRPr="0081293D">
              <w:rPr>
                <w:rFonts w:ascii="Arial" w:hAnsi="Arial" w:cs="Arial"/>
                <w:sz w:val="20"/>
                <w:szCs w:val="20"/>
              </w:rPr>
              <w:t xml:space="preserve"> </w:t>
            </w:r>
          </w:p>
          <w:p w:rsidR="00F938BB" w:rsidRDefault="00F938BB" w:rsidP="00E018FF">
            <w:pPr>
              <w:pStyle w:val="Default"/>
              <w:rPr>
                <w:rFonts w:ascii="Arial" w:hAnsi="Arial" w:cs="Arial"/>
                <w:sz w:val="18"/>
                <w:szCs w:val="20"/>
              </w:rPr>
            </w:pPr>
          </w:p>
          <w:p w:rsidR="00F938BB" w:rsidRDefault="00F938BB" w:rsidP="00E018FF">
            <w:pPr>
              <w:pStyle w:val="Default"/>
              <w:rPr>
                <w:rFonts w:ascii="Arial" w:hAnsi="Arial" w:cs="Arial"/>
                <w:sz w:val="18"/>
                <w:szCs w:val="20"/>
              </w:rPr>
            </w:pPr>
          </w:p>
          <w:p w:rsidR="00F938BB" w:rsidRDefault="00F938BB" w:rsidP="00E018FF">
            <w:pPr>
              <w:pStyle w:val="Default"/>
              <w:rPr>
                <w:rFonts w:ascii="Arial" w:hAnsi="Arial" w:cs="Arial"/>
                <w:sz w:val="18"/>
                <w:szCs w:val="20"/>
              </w:rPr>
            </w:pPr>
            <w:r w:rsidRPr="00EB3B08">
              <w:rPr>
                <w:rFonts w:ascii="Arial" w:hAnsi="Arial" w:cs="Arial"/>
                <w:sz w:val="18"/>
                <w:szCs w:val="20"/>
              </w:rPr>
              <w:t>Dove</w:t>
            </w:r>
            <w:r>
              <w:rPr>
                <w:rFonts w:ascii="Arial" w:hAnsi="Arial" w:cs="Arial"/>
                <w:sz w:val="18"/>
                <w:szCs w:val="20"/>
              </w:rPr>
              <w:t>:</w:t>
            </w:r>
          </w:p>
          <w:p w:rsidR="00F938BB" w:rsidRPr="00EB3B08" w:rsidRDefault="00F938BB" w:rsidP="00F938BB">
            <w:pPr>
              <w:pStyle w:val="Default"/>
              <w:rPr>
                <w:rFonts w:ascii="Arial" w:hAnsi="Arial" w:cs="Arial"/>
                <w:i/>
                <w:sz w:val="18"/>
                <w:szCs w:val="20"/>
              </w:rPr>
            </w:pPr>
            <w:proofErr w:type="spellStart"/>
            <w:r>
              <w:rPr>
                <w:rFonts w:ascii="Arial" w:hAnsi="Arial" w:cs="Arial"/>
                <w:i/>
                <w:sz w:val="18"/>
                <w:szCs w:val="20"/>
              </w:rPr>
              <w:t>T_</w:t>
            </w:r>
            <w:r w:rsidRPr="00EB3B08">
              <w:rPr>
                <w:rFonts w:ascii="Arial" w:hAnsi="Arial" w:cs="Arial"/>
                <w:i/>
                <w:sz w:val="18"/>
                <w:szCs w:val="20"/>
              </w:rPr>
              <w:t>risoluzione</w:t>
            </w:r>
            <w:proofErr w:type="spellEnd"/>
            <w:r w:rsidRPr="00EB3B08">
              <w:rPr>
                <w:rFonts w:ascii="Arial" w:hAnsi="Arial" w:cs="Arial"/>
                <w:i/>
                <w:sz w:val="18"/>
                <w:szCs w:val="20"/>
              </w:rPr>
              <w:t xml:space="preserve"> </w:t>
            </w:r>
            <w:r>
              <w:rPr>
                <w:rFonts w:ascii="Arial" w:hAnsi="Arial" w:cs="Arial"/>
                <w:i/>
                <w:sz w:val="18"/>
                <w:szCs w:val="20"/>
              </w:rPr>
              <w:t>= termin</w:t>
            </w:r>
            <w:r w:rsidRPr="00EB3B08">
              <w:rPr>
                <w:rFonts w:ascii="Arial" w:hAnsi="Arial" w:cs="Arial"/>
                <w:i/>
                <w:sz w:val="18"/>
                <w:szCs w:val="20"/>
              </w:rPr>
              <w:t>e</w:t>
            </w:r>
            <w:r>
              <w:rPr>
                <w:rFonts w:ascii="Arial" w:hAnsi="Arial" w:cs="Arial"/>
                <w:i/>
                <w:sz w:val="18"/>
                <w:szCs w:val="20"/>
              </w:rPr>
              <w:t xml:space="preserve"> - </w:t>
            </w:r>
            <w:r w:rsidRPr="00EB3B08">
              <w:rPr>
                <w:rFonts w:ascii="Arial" w:hAnsi="Arial" w:cs="Arial"/>
                <w:i/>
                <w:sz w:val="18"/>
                <w:szCs w:val="20"/>
              </w:rPr>
              <w:t>inizio</w:t>
            </w:r>
            <w:r>
              <w:rPr>
                <w:rFonts w:ascii="Arial" w:hAnsi="Arial" w:cs="Arial"/>
                <w:i/>
                <w:sz w:val="18"/>
                <w:szCs w:val="20"/>
              </w:rPr>
              <w:t xml:space="preserve"> -</w:t>
            </w:r>
            <w:proofErr w:type="gramStart"/>
            <w:r>
              <w:rPr>
                <w:rFonts w:ascii="Arial" w:hAnsi="Arial" w:cs="Arial"/>
                <w:i/>
                <w:sz w:val="18"/>
                <w:szCs w:val="20"/>
              </w:rPr>
              <w:t xml:space="preserve"> </w:t>
            </w:r>
            <w:r w:rsidRPr="00EB3B08">
              <w:rPr>
                <w:rFonts w:ascii="Arial" w:hAnsi="Arial" w:cs="Arial"/>
                <w:i/>
                <w:sz w:val="18"/>
                <w:szCs w:val="20"/>
              </w:rPr>
              <w:t xml:space="preserve"> </w:t>
            </w:r>
            <w:proofErr w:type="gramEnd"/>
            <w:r w:rsidRPr="00EB3B08">
              <w:rPr>
                <w:rFonts w:ascii="Arial" w:hAnsi="Arial" w:cs="Arial"/>
                <w:i/>
                <w:sz w:val="18"/>
                <w:szCs w:val="20"/>
              </w:rPr>
              <w:t>sospensione</w:t>
            </w:r>
          </w:p>
        </w:tc>
      </w:tr>
      <w:tr w:rsidR="00F938BB" w:rsidRPr="00B26420" w:rsidTr="00E018FF">
        <w:trPr>
          <w:trHeight w:val="777"/>
        </w:trPr>
        <w:tc>
          <w:tcPr>
            <w:tcW w:w="1809" w:type="dxa"/>
            <w:shd w:val="clear" w:color="auto" w:fill="D9D9D9" w:themeFill="background1" w:themeFillShade="D9"/>
            <w:vAlign w:val="center"/>
          </w:tcPr>
          <w:p w:rsidR="00F938BB" w:rsidRPr="00B26420" w:rsidRDefault="00F938BB" w:rsidP="00E018FF">
            <w:pPr>
              <w:pStyle w:val="Default"/>
              <w:rPr>
                <w:rFonts w:ascii="Arial" w:hAnsi="Arial" w:cs="Arial"/>
                <w:sz w:val="20"/>
                <w:szCs w:val="20"/>
              </w:rPr>
            </w:pPr>
            <w:r w:rsidRPr="00B26420">
              <w:rPr>
                <w:rFonts w:ascii="Arial" w:hAnsi="Arial" w:cs="Arial"/>
                <w:b/>
                <w:bCs/>
                <w:sz w:val="20"/>
                <w:szCs w:val="20"/>
              </w:rPr>
              <w:t xml:space="preserve">Regole di arrotondamento </w:t>
            </w:r>
          </w:p>
        </w:tc>
        <w:tc>
          <w:tcPr>
            <w:tcW w:w="7938" w:type="dxa"/>
            <w:gridSpan w:val="3"/>
            <w:vAlign w:val="center"/>
          </w:tcPr>
          <w:p w:rsidR="00F938BB" w:rsidRPr="0081293D" w:rsidRDefault="00F938BB" w:rsidP="00E018FF">
            <w:pPr>
              <w:pStyle w:val="Default"/>
              <w:rPr>
                <w:rFonts w:ascii="Arial" w:hAnsi="Arial" w:cs="Arial"/>
                <w:sz w:val="20"/>
                <w:szCs w:val="20"/>
              </w:rPr>
            </w:pPr>
            <w:r w:rsidRPr="0081293D">
              <w:rPr>
                <w:rFonts w:ascii="Arial" w:hAnsi="Arial" w:cs="Arial"/>
                <w:sz w:val="20"/>
                <w:szCs w:val="20"/>
              </w:rPr>
              <w:t>Il risultato della misura va arrotondato:</w:t>
            </w:r>
          </w:p>
          <w:p w:rsidR="00F938BB" w:rsidRPr="0081293D" w:rsidRDefault="00F938BB" w:rsidP="00E018FF">
            <w:pPr>
              <w:pStyle w:val="Default"/>
              <w:rPr>
                <w:rFonts w:ascii="Arial" w:hAnsi="Arial" w:cs="Arial"/>
                <w:sz w:val="20"/>
                <w:szCs w:val="20"/>
              </w:rPr>
            </w:pPr>
            <w:r w:rsidRPr="0081293D">
              <w:rPr>
                <w:rFonts w:ascii="Arial" w:hAnsi="Arial" w:cs="Arial"/>
                <w:sz w:val="20"/>
                <w:szCs w:val="20"/>
              </w:rPr>
              <w:t>- per difett</w:t>
            </w:r>
            <w:r>
              <w:rPr>
                <w:rFonts w:ascii="Arial" w:hAnsi="Arial" w:cs="Arial"/>
                <w:sz w:val="20"/>
                <w:szCs w:val="20"/>
              </w:rPr>
              <w:t>o se la prima cifra decimale è ≤</w:t>
            </w:r>
            <w:r w:rsidRPr="0081293D">
              <w:rPr>
                <w:rFonts w:ascii="Arial" w:hAnsi="Arial" w:cs="Arial"/>
                <w:sz w:val="20"/>
                <w:szCs w:val="20"/>
              </w:rPr>
              <w:t xml:space="preserve"> 5</w:t>
            </w:r>
          </w:p>
          <w:p w:rsidR="00F938BB" w:rsidRPr="00B26420" w:rsidRDefault="00F938BB" w:rsidP="00E018FF">
            <w:pPr>
              <w:pStyle w:val="Default"/>
              <w:rPr>
                <w:rFonts w:ascii="Arial" w:hAnsi="Arial" w:cs="Arial"/>
                <w:sz w:val="20"/>
                <w:szCs w:val="20"/>
              </w:rPr>
            </w:pPr>
            <w:r w:rsidRPr="0081293D">
              <w:rPr>
                <w:rFonts w:ascii="Arial" w:hAnsi="Arial" w:cs="Arial"/>
                <w:sz w:val="20"/>
                <w:szCs w:val="20"/>
              </w:rPr>
              <w:t>- per eccesso se la prima cifra decimale è &gt; 5</w:t>
            </w:r>
          </w:p>
        </w:tc>
      </w:tr>
      <w:tr w:rsidR="00F938BB" w:rsidRPr="00B26420" w:rsidTr="00E018FF">
        <w:trPr>
          <w:trHeight w:val="498"/>
        </w:trPr>
        <w:tc>
          <w:tcPr>
            <w:tcW w:w="1809" w:type="dxa"/>
            <w:shd w:val="clear" w:color="auto" w:fill="D9D9D9" w:themeFill="background1" w:themeFillShade="D9"/>
            <w:vAlign w:val="center"/>
          </w:tcPr>
          <w:p w:rsidR="00F938BB" w:rsidRPr="00B26420" w:rsidRDefault="00F938BB" w:rsidP="00E018FF">
            <w:pPr>
              <w:pStyle w:val="Default"/>
              <w:rPr>
                <w:rFonts w:ascii="Arial" w:hAnsi="Arial" w:cs="Arial"/>
                <w:sz w:val="20"/>
                <w:szCs w:val="20"/>
              </w:rPr>
            </w:pPr>
            <w:r w:rsidRPr="00B26420">
              <w:rPr>
                <w:rFonts w:ascii="Arial" w:hAnsi="Arial" w:cs="Arial"/>
                <w:b/>
                <w:bCs/>
                <w:sz w:val="20"/>
                <w:szCs w:val="20"/>
              </w:rPr>
              <w:t xml:space="preserve">Valore di soglia </w:t>
            </w:r>
          </w:p>
        </w:tc>
        <w:tc>
          <w:tcPr>
            <w:tcW w:w="7938" w:type="dxa"/>
            <w:gridSpan w:val="3"/>
            <w:vAlign w:val="center"/>
          </w:tcPr>
          <w:p w:rsidR="00F938BB" w:rsidRDefault="00F938BB" w:rsidP="00E018FF">
            <w:pPr>
              <w:pStyle w:val="Default"/>
              <w:rPr>
                <w:rFonts w:ascii="Arial" w:hAnsi="Arial" w:cs="Arial"/>
                <w:i/>
                <w:sz w:val="20"/>
                <w:szCs w:val="20"/>
              </w:rPr>
            </w:pPr>
          </w:p>
          <w:p w:rsidR="00F938BB" w:rsidRPr="00846AA8" w:rsidRDefault="00D45708" w:rsidP="00F938BB">
            <w:pPr>
              <w:pStyle w:val="Default"/>
              <w:spacing w:after="120"/>
              <w:rPr>
                <w:rFonts w:ascii="Arial" w:hAnsi="Arial" w:cs="Arial"/>
                <w:i/>
                <w:sz w:val="20"/>
                <w:szCs w:val="20"/>
              </w:rPr>
            </w:pPr>
            <w:r>
              <w:rPr>
                <w:rFonts w:ascii="Arial" w:hAnsi="Arial" w:cs="Arial"/>
                <w:i/>
                <w:sz w:val="20"/>
                <w:szCs w:val="20"/>
              </w:rPr>
              <w:t>IQ3.01</w:t>
            </w:r>
            <w:r w:rsidR="00F938BB" w:rsidRPr="00846AA8">
              <w:rPr>
                <w:rFonts w:ascii="Arial" w:hAnsi="Arial" w:cs="Arial"/>
                <w:i/>
                <w:sz w:val="20"/>
                <w:szCs w:val="20"/>
              </w:rPr>
              <w:t>_l1 ≥</w:t>
            </w:r>
            <w:proofErr w:type="gramStart"/>
            <w:r w:rsidR="00F938BB" w:rsidRPr="00846AA8">
              <w:rPr>
                <w:rFonts w:ascii="Arial" w:hAnsi="Arial" w:cs="Arial"/>
                <w:i/>
                <w:sz w:val="20"/>
                <w:szCs w:val="20"/>
              </w:rPr>
              <w:t xml:space="preserve">  </w:t>
            </w:r>
            <w:proofErr w:type="gramEnd"/>
            <w:r w:rsidR="00F938BB" w:rsidRPr="00846AA8">
              <w:rPr>
                <w:rFonts w:ascii="Arial" w:hAnsi="Arial" w:cs="Arial"/>
                <w:i/>
                <w:sz w:val="20"/>
                <w:szCs w:val="20"/>
              </w:rPr>
              <w:t xml:space="preserve">80 % </w:t>
            </w:r>
            <w:r w:rsidR="00F938BB" w:rsidRPr="00846AA8">
              <w:rPr>
                <w:rFonts w:ascii="Arial" w:hAnsi="Arial" w:cs="Arial"/>
                <w:i/>
                <w:sz w:val="20"/>
                <w:szCs w:val="20"/>
              </w:rPr>
              <w:tab/>
              <w:t>(con valorelimite_l1 riportato in tabella</w:t>
            </w:r>
            <w:proofErr w:type="gramStart"/>
            <w:r w:rsidR="00F938BB" w:rsidRPr="00846AA8">
              <w:rPr>
                <w:rFonts w:ascii="Arial" w:hAnsi="Arial" w:cs="Arial"/>
                <w:i/>
                <w:sz w:val="20"/>
                <w:szCs w:val="20"/>
              </w:rPr>
              <w:t>)</w:t>
            </w:r>
            <w:proofErr w:type="gramEnd"/>
          </w:p>
          <w:p w:rsidR="00F938BB" w:rsidRPr="00846AA8" w:rsidRDefault="00D45708" w:rsidP="00F938BB">
            <w:pPr>
              <w:pStyle w:val="Default"/>
              <w:rPr>
                <w:rFonts w:ascii="Arial" w:hAnsi="Arial" w:cs="Arial"/>
                <w:i/>
                <w:sz w:val="20"/>
                <w:szCs w:val="20"/>
              </w:rPr>
            </w:pPr>
            <w:r>
              <w:rPr>
                <w:rFonts w:ascii="Arial" w:hAnsi="Arial" w:cs="Arial"/>
                <w:i/>
                <w:sz w:val="20"/>
                <w:szCs w:val="20"/>
              </w:rPr>
              <w:t>IQ3.01</w:t>
            </w:r>
            <w:r w:rsidR="00F938BB" w:rsidRPr="00846AA8">
              <w:rPr>
                <w:rFonts w:ascii="Arial" w:hAnsi="Arial" w:cs="Arial"/>
                <w:i/>
                <w:sz w:val="20"/>
                <w:szCs w:val="20"/>
              </w:rPr>
              <w:t xml:space="preserve">_l2 = 100 % </w:t>
            </w:r>
            <w:r w:rsidR="00F938BB" w:rsidRPr="00846AA8">
              <w:rPr>
                <w:rFonts w:ascii="Arial" w:hAnsi="Arial" w:cs="Arial"/>
                <w:i/>
                <w:sz w:val="20"/>
                <w:szCs w:val="20"/>
              </w:rPr>
              <w:tab/>
            </w:r>
            <w:proofErr w:type="gramStart"/>
            <w:r w:rsidR="00F938BB" w:rsidRPr="00846AA8">
              <w:rPr>
                <w:rFonts w:ascii="Arial" w:hAnsi="Arial" w:cs="Arial"/>
                <w:i/>
                <w:sz w:val="20"/>
                <w:szCs w:val="20"/>
              </w:rPr>
              <w:t>(con</w:t>
            </w:r>
            <w:proofErr w:type="gramEnd"/>
            <w:r w:rsidR="00F938BB" w:rsidRPr="00846AA8">
              <w:rPr>
                <w:rFonts w:ascii="Arial" w:hAnsi="Arial" w:cs="Arial"/>
                <w:i/>
                <w:sz w:val="20"/>
                <w:szCs w:val="20"/>
              </w:rPr>
              <w:t xml:space="preserve"> valorelimite_l2 riportato in tabella)</w:t>
            </w:r>
          </w:p>
          <w:p w:rsidR="00F938BB" w:rsidRPr="00846AA8" w:rsidRDefault="00F938BB" w:rsidP="00F938BB">
            <w:pPr>
              <w:pStyle w:val="Default"/>
              <w:rPr>
                <w:rFonts w:ascii="Arial" w:hAnsi="Arial" w:cs="Arial"/>
                <w:sz w:val="20"/>
                <w:szCs w:val="20"/>
              </w:rPr>
            </w:pPr>
          </w:p>
          <w:p w:rsidR="00F938BB" w:rsidRPr="00846AA8" w:rsidRDefault="00F938BB" w:rsidP="00F938BB">
            <w:pPr>
              <w:pStyle w:val="Default"/>
              <w:rPr>
                <w:rFonts w:ascii="Arial" w:hAnsi="Arial" w:cs="Arial"/>
                <w:i/>
                <w:sz w:val="20"/>
                <w:szCs w:val="20"/>
              </w:rPr>
            </w:pP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1417"/>
            </w:tblGrid>
            <w:tr w:rsidR="00F938BB" w:rsidRPr="00846AA8" w:rsidTr="00E018FF">
              <w:trPr>
                <w:trHeight w:val="278"/>
              </w:trPr>
              <w:tc>
                <w:tcPr>
                  <w:tcW w:w="2376" w:type="dxa"/>
                  <w:shd w:val="clear" w:color="auto" w:fill="D9D9D9" w:themeFill="background1" w:themeFillShade="D9"/>
                  <w:vAlign w:val="center"/>
                </w:tcPr>
                <w:p w:rsidR="00F938BB" w:rsidRPr="00846AA8" w:rsidRDefault="00F938BB" w:rsidP="00E018FF">
                  <w:pPr>
                    <w:spacing w:after="0"/>
                    <w:jc w:val="center"/>
                    <w:rPr>
                      <w:sz w:val="20"/>
                      <w:szCs w:val="20"/>
                    </w:rPr>
                  </w:pPr>
                  <w:r>
                    <w:rPr>
                      <w:sz w:val="20"/>
                      <w:szCs w:val="20"/>
                    </w:rPr>
                    <w:t>Priorità</w:t>
                  </w:r>
                </w:p>
              </w:tc>
              <w:tc>
                <w:tcPr>
                  <w:tcW w:w="1276" w:type="dxa"/>
                  <w:shd w:val="clear" w:color="auto" w:fill="D9D9D9" w:themeFill="background1" w:themeFillShade="D9"/>
                  <w:vAlign w:val="center"/>
                </w:tcPr>
                <w:p w:rsidR="00F938BB" w:rsidRPr="00846AA8" w:rsidRDefault="00F938BB" w:rsidP="00E018FF">
                  <w:pPr>
                    <w:spacing w:after="0"/>
                    <w:jc w:val="center"/>
                    <w:rPr>
                      <w:i/>
                      <w:sz w:val="16"/>
                      <w:szCs w:val="20"/>
                    </w:rPr>
                  </w:pPr>
                  <w:proofErr w:type="gramStart"/>
                  <w:r w:rsidRPr="00846AA8">
                    <w:rPr>
                      <w:i/>
                      <w:sz w:val="16"/>
                      <w:szCs w:val="20"/>
                    </w:rPr>
                    <w:t>valorelimite_l1</w:t>
                  </w:r>
                  <w:proofErr w:type="gramEnd"/>
                </w:p>
              </w:tc>
              <w:tc>
                <w:tcPr>
                  <w:tcW w:w="1417" w:type="dxa"/>
                  <w:shd w:val="clear" w:color="auto" w:fill="D9D9D9" w:themeFill="background1" w:themeFillShade="D9"/>
                  <w:vAlign w:val="center"/>
                </w:tcPr>
                <w:p w:rsidR="00F938BB" w:rsidRPr="00846AA8" w:rsidRDefault="00F938BB" w:rsidP="00E018FF">
                  <w:pPr>
                    <w:spacing w:after="0"/>
                    <w:jc w:val="center"/>
                    <w:rPr>
                      <w:i/>
                      <w:sz w:val="16"/>
                      <w:szCs w:val="20"/>
                    </w:rPr>
                  </w:pPr>
                  <w:proofErr w:type="gramStart"/>
                  <w:r w:rsidRPr="00846AA8">
                    <w:rPr>
                      <w:i/>
                      <w:sz w:val="16"/>
                      <w:szCs w:val="20"/>
                    </w:rPr>
                    <w:t>valorelimite_l2</w:t>
                  </w:r>
                  <w:proofErr w:type="gramEnd"/>
                </w:p>
              </w:tc>
            </w:tr>
            <w:tr w:rsidR="00F938BB" w:rsidRPr="00846AA8" w:rsidTr="00E018FF">
              <w:trPr>
                <w:trHeight w:val="264"/>
              </w:trPr>
              <w:tc>
                <w:tcPr>
                  <w:tcW w:w="2376" w:type="dxa"/>
                  <w:vAlign w:val="center"/>
                </w:tcPr>
                <w:p w:rsidR="00F938BB" w:rsidRPr="00846AA8" w:rsidRDefault="00F938BB" w:rsidP="00E018FF">
                  <w:pPr>
                    <w:spacing w:after="0"/>
                    <w:rPr>
                      <w:sz w:val="16"/>
                      <w:szCs w:val="20"/>
                    </w:rPr>
                  </w:pPr>
                  <w:r>
                    <w:rPr>
                      <w:sz w:val="16"/>
                      <w:szCs w:val="20"/>
                    </w:rPr>
                    <w:t>Gravità 0 - Emergenza</w:t>
                  </w:r>
                </w:p>
              </w:tc>
              <w:tc>
                <w:tcPr>
                  <w:tcW w:w="1276" w:type="dxa"/>
                  <w:vAlign w:val="center"/>
                </w:tcPr>
                <w:p w:rsidR="00F938BB" w:rsidRPr="00846AA8" w:rsidRDefault="00F938BB" w:rsidP="00E018FF">
                  <w:pPr>
                    <w:spacing w:after="0"/>
                    <w:jc w:val="center"/>
                    <w:rPr>
                      <w:sz w:val="16"/>
                      <w:szCs w:val="20"/>
                    </w:rPr>
                  </w:pPr>
                  <w:r>
                    <w:rPr>
                      <w:sz w:val="16"/>
                      <w:szCs w:val="20"/>
                    </w:rPr>
                    <w:t>2 ore</w:t>
                  </w:r>
                </w:p>
              </w:tc>
              <w:tc>
                <w:tcPr>
                  <w:tcW w:w="1417" w:type="dxa"/>
                  <w:vAlign w:val="center"/>
                </w:tcPr>
                <w:p w:rsidR="00F938BB" w:rsidRPr="00846AA8" w:rsidRDefault="00F938BB" w:rsidP="00E018FF">
                  <w:pPr>
                    <w:spacing w:after="0"/>
                    <w:jc w:val="center"/>
                    <w:rPr>
                      <w:sz w:val="16"/>
                      <w:szCs w:val="20"/>
                    </w:rPr>
                  </w:pPr>
                  <w:r>
                    <w:rPr>
                      <w:sz w:val="16"/>
                      <w:szCs w:val="20"/>
                    </w:rPr>
                    <w:t>4 ore</w:t>
                  </w:r>
                </w:p>
              </w:tc>
            </w:tr>
            <w:tr w:rsidR="00F938BB" w:rsidRPr="00846AA8" w:rsidTr="00E018FF">
              <w:trPr>
                <w:trHeight w:val="268"/>
              </w:trPr>
              <w:tc>
                <w:tcPr>
                  <w:tcW w:w="2376" w:type="dxa"/>
                  <w:vAlign w:val="center"/>
                </w:tcPr>
                <w:p w:rsidR="00F938BB" w:rsidRPr="00846AA8" w:rsidRDefault="00F938BB" w:rsidP="00F938BB">
                  <w:pPr>
                    <w:spacing w:after="0"/>
                    <w:rPr>
                      <w:sz w:val="16"/>
                      <w:szCs w:val="20"/>
                    </w:rPr>
                  </w:pPr>
                  <w:r>
                    <w:rPr>
                      <w:sz w:val="16"/>
                      <w:szCs w:val="20"/>
                    </w:rPr>
                    <w:t>Gravità 1 - Grave</w:t>
                  </w:r>
                </w:p>
              </w:tc>
              <w:tc>
                <w:tcPr>
                  <w:tcW w:w="1276" w:type="dxa"/>
                  <w:vAlign w:val="center"/>
                </w:tcPr>
                <w:p w:rsidR="00F938BB" w:rsidRPr="00846AA8" w:rsidRDefault="00F938BB" w:rsidP="00E018FF">
                  <w:pPr>
                    <w:spacing w:after="0"/>
                    <w:jc w:val="center"/>
                    <w:rPr>
                      <w:sz w:val="16"/>
                      <w:szCs w:val="20"/>
                    </w:rPr>
                  </w:pPr>
                  <w:r>
                    <w:rPr>
                      <w:sz w:val="16"/>
                      <w:szCs w:val="20"/>
                    </w:rPr>
                    <w:t>4 ore</w:t>
                  </w:r>
                </w:p>
              </w:tc>
              <w:tc>
                <w:tcPr>
                  <w:tcW w:w="1417" w:type="dxa"/>
                  <w:vAlign w:val="center"/>
                </w:tcPr>
                <w:p w:rsidR="00F938BB" w:rsidRPr="00846AA8" w:rsidRDefault="00F938BB" w:rsidP="00E018FF">
                  <w:pPr>
                    <w:spacing w:after="0"/>
                    <w:jc w:val="center"/>
                    <w:rPr>
                      <w:sz w:val="16"/>
                      <w:szCs w:val="20"/>
                    </w:rPr>
                  </w:pPr>
                  <w:r>
                    <w:rPr>
                      <w:sz w:val="16"/>
                      <w:szCs w:val="20"/>
                    </w:rPr>
                    <w:t>8 ore</w:t>
                  </w:r>
                </w:p>
              </w:tc>
            </w:tr>
            <w:tr w:rsidR="00F938BB" w:rsidRPr="00846AA8" w:rsidTr="00F938BB">
              <w:trPr>
                <w:trHeight w:val="262"/>
              </w:trPr>
              <w:tc>
                <w:tcPr>
                  <w:tcW w:w="2376" w:type="dxa"/>
                  <w:vAlign w:val="center"/>
                </w:tcPr>
                <w:p w:rsidR="00F938BB" w:rsidRPr="00846AA8" w:rsidRDefault="00F938BB" w:rsidP="00F938BB">
                  <w:pPr>
                    <w:spacing w:after="0"/>
                    <w:rPr>
                      <w:sz w:val="16"/>
                      <w:szCs w:val="20"/>
                    </w:rPr>
                  </w:pPr>
                  <w:r>
                    <w:rPr>
                      <w:sz w:val="16"/>
                      <w:szCs w:val="20"/>
                    </w:rPr>
                    <w:t>Gravità 2 - Normale</w:t>
                  </w:r>
                </w:p>
              </w:tc>
              <w:tc>
                <w:tcPr>
                  <w:tcW w:w="1276" w:type="dxa"/>
                  <w:vAlign w:val="center"/>
                </w:tcPr>
                <w:p w:rsidR="00F938BB" w:rsidRPr="00846AA8" w:rsidRDefault="00F938BB" w:rsidP="00E018FF">
                  <w:pPr>
                    <w:spacing w:after="0"/>
                    <w:jc w:val="center"/>
                    <w:rPr>
                      <w:sz w:val="16"/>
                      <w:szCs w:val="20"/>
                    </w:rPr>
                  </w:pPr>
                  <w:r>
                    <w:rPr>
                      <w:sz w:val="16"/>
                      <w:szCs w:val="20"/>
                    </w:rPr>
                    <w:t>8 ore</w:t>
                  </w:r>
                </w:p>
              </w:tc>
              <w:tc>
                <w:tcPr>
                  <w:tcW w:w="1417" w:type="dxa"/>
                  <w:vAlign w:val="center"/>
                </w:tcPr>
                <w:p w:rsidR="00F938BB" w:rsidRPr="00846AA8" w:rsidRDefault="00F938BB" w:rsidP="00E018FF">
                  <w:pPr>
                    <w:spacing w:after="0"/>
                    <w:jc w:val="center"/>
                    <w:rPr>
                      <w:sz w:val="16"/>
                      <w:szCs w:val="20"/>
                    </w:rPr>
                  </w:pPr>
                  <w:r>
                    <w:rPr>
                      <w:sz w:val="16"/>
                      <w:szCs w:val="20"/>
                    </w:rPr>
                    <w:t>16 ore</w:t>
                  </w:r>
                </w:p>
              </w:tc>
            </w:tr>
          </w:tbl>
          <w:p w:rsidR="00F938BB" w:rsidRDefault="00F938BB" w:rsidP="00E018FF">
            <w:pPr>
              <w:pStyle w:val="Default"/>
              <w:rPr>
                <w:rFonts w:ascii="Arial" w:hAnsi="Arial" w:cs="Arial"/>
                <w:i/>
                <w:sz w:val="20"/>
                <w:szCs w:val="20"/>
              </w:rPr>
            </w:pPr>
          </w:p>
          <w:p w:rsidR="00F938BB" w:rsidRPr="00B26420" w:rsidRDefault="00F938BB" w:rsidP="00E018FF">
            <w:pPr>
              <w:pStyle w:val="Default"/>
              <w:rPr>
                <w:rFonts w:ascii="Arial" w:hAnsi="Arial" w:cs="Arial"/>
                <w:i/>
                <w:sz w:val="20"/>
                <w:szCs w:val="20"/>
              </w:rPr>
            </w:pPr>
          </w:p>
        </w:tc>
      </w:tr>
      <w:tr w:rsidR="00F938BB" w:rsidRPr="00B26420" w:rsidTr="00E018FF">
        <w:trPr>
          <w:trHeight w:val="638"/>
        </w:trPr>
        <w:tc>
          <w:tcPr>
            <w:tcW w:w="1809" w:type="dxa"/>
            <w:shd w:val="clear" w:color="auto" w:fill="D9D9D9" w:themeFill="background1" w:themeFillShade="D9"/>
            <w:vAlign w:val="center"/>
          </w:tcPr>
          <w:p w:rsidR="00F938BB" w:rsidRPr="00B26420" w:rsidRDefault="00F938BB" w:rsidP="00E018FF">
            <w:pPr>
              <w:pStyle w:val="Default"/>
              <w:rPr>
                <w:rFonts w:ascii="Arial" w:hAnsi="Arial" w:cs="Arial"/>
                <w:sz w:val="20"/>
                <w:szCs w:val="20"/>
              </w:rPr>
            </w:pPr>
            <w:r w:rsidRPr="00B26420">
              <w:rPr>
                <w:rFonts w:ascii="Arial" w:hAnsi="Arial" w:cs="Arial"/>
                <w:b/>
                <w:bCs/>
                <w:sz w:val="20"/>
                <w:szCs w:val="20"/>
              </w:rPr>
              <w:t xml:space="preserve">Azioni contrattuali </w:t>
            </w:r>
          </w:p>
        </w:tc>
        <w:tc>
          <w:tcPr>
            <w:tcW w:w="7938" w:type="dxa"/>
            <w:gridSpan w:val="3"/>
            <w:vAlign w:val="center"/>
          </w:tcPr>
          <w:p w:rsidR="00350D2D" w:rsidRPr="00E018FF" w:rsidRDefault="00350D2D" w:rsidP="00350D2D">
            <w:pPr>
              <w:pStyle w:val="Default"/>
              <w:numPr>
                <w:ilvl w:val="0"/>
                <w:numId w:val="7"/>
              </w:numPr>
              <w:rPr>
                <w:rFonts w:ascii="Arial" w:hAnsi="Arial" w:cs="Arial"/>
                <w:sz w:val="20"/>
                <w:szCs w:val="20"/>
              </w:rPr>
            </w:pPr>
            <w:r w:rsidRPr="00E018FF">
              <w:rPr>
                <w:rFonts w:ascii="Arial" w:hAnsi="Arial" w:cs="Arial"/>
                <w:sz w:val="20"/>
                <w:szCs w:val="20"/>
              </w:rPr>
              <w:t xml:space="preserve">Nel caso di non rispetto della soglia l1, per la gravità </w:t>
            </w:r>
            <w:proofErr w:type="gramStart"/>
            <w:r w:rsidRPr="00E018FF">
              <w:rPr>
                <w:rFonts w:ascii="Arial" w:hAnsi="Arial" w:cs="Arial"/>
                <w:sz w:val="20"/>
                <w:szCs w:val="20"/>
              </w:rPr>
              <w:t>0</w:t>
            </w:r>
            <w:proofErr w:type="gramEnd"/>
            <w:r w:rsidRPr="00E018FF">
              <w:rPr>
                <w:rFonts w:ascii="Arial" w:hAnsi="Arial" w:cs="Arial"/>
                <w:sz w:val="20"/>
                <w:szCs w:val="20"/>
              </w:rPr>
              <w:t xml:space="preserve"> notifica di due rilievi sul servizio di Manutenzione Correttiva per ogni punto percentuale al di sotto del valore soglia l1</w:t>
            </w:r>
          </w:p>
          <w:p w:rsidR="00F938BB" w:rsidRPr="00E018FF" w:rsidRDefault="00350D2D" w:rsidP="00350D2D">
            <w:pPr>
              <w:pStyle w:val="Default"/>
              <w:numPr>
                <w:ilvl w:val="0"/>
                <w:numId w:val="7"/>
              </w:numPr>
              <w:rPr>
                <w:rFonts w:ascii="Arial" w:hAnsi="Arial" w:cs="Arial"/>
                <w:sz w:val="20"/>
                <w:szCs w:val="20"/>
              </w:rPr>
            </w:pPr>
            <w:r w:rsidRPr="00E018FF">
              <w:rPr>
                <w:rFonts w:ascii="Arial" w:hAnsi="Arial" w:cs="Arial"/>
                <w:sz w:val="20"/>
                <w:szCs w:val="20"/>
              </w:rPr>
              <w:t xml:space="preserve">Nel caso di non rispetto della soglia l1, per la gravità </w:t>
            </w:r>
            <w:proofErr w:type="gramStart"/>
            <w:r w:rsidRPr="00E018FF">
              <w:rPr>
                <w:rFonts w:ascii="Arial" w:hAnsi="Arial" w:cs="Arial"/>
                <w:sz w:val="20"/>
                <w:szCs w:val="20"/>
              </w:rPr>
              <w:t>1</w:t>
            </w:r>
            <w:proofErr w:type="gramEnd"/>
            <w:r w:rsidRPr="00E018FF">
              <w:rPr>
                <w:rFonts w:ascii="Arial" w:hAnsi="Arial" w:cs="Arial"/>
                <w:sz w:val="20"/>
                <w:szCs w:val="20"/>
              </w:rPr>
              <w:t xml:space="preserve"> e/o 2 , notifica di un rilievo sul servizio di Manutenzione Correttiva per ogni punto percentuale al di sotto del valore soglia l1</w:t>
            </w:r>
          </w:p>
          <w:p w:rsidR="00350D2D" w:rsidRDefault="00350D2D" w:rsidP="00E018FF">
            <w:pPr>
              <w:pStyle w:val="Default"/>
              <w:numPr>
                <w:ilvl w:val="0"/>
                <w:numId w:val="7"/>
              </w:numPr>
              <w:rPr>
                <w:rFonts w:ascii="Arial" w:hAnsi="Arial" w:cs="Arial"/>
                <w:sz w:val="20"/>
                <w:szCs w:val="20"/>
              </w:rPr>
            </w:pPr>
            <w:r w:rsidRPr="00E018FF">
              <w:rPr>
                <w:rFonts w:ascii="Arial" w:hAnsi="Arial" w:cs="Arial"/>
                <w:sz w:val="20"/>
                <w:szCs w:val="20"/>
              </w:rPr>
              <w:t xml:space="preserve">Nel caso di non rispetto della soglia l2, indipendentemente dalla gravità, </w:t>
            </w:r>
            <w:r w:rsidR="00E018FF" w:rsidRPr="00E018FF">
              <w:rPr>
                <w:rFonts w:ascii="Arial" w:hAnsi="Arial" w:cs="Arial"/>
                <w:sz w:val="20"/>
                <w:szCs w:val="20"/>
              </w:rPr>
              <w:lastRenderedPageBreak/>
              <w:t xml:space="preserve">notifica di due rilievi sul servizio di Manutenzione Correttiva per ogni punto percentuale </w:t>
            </w:r>
            <w:proofErr w:type="gramStart"/>
            <w:r w:rsidR="00E018FF" w:rsidRPr="00E018FF">
              <w:rPr>
                <w:rFonts w:ascii="Arial" w:hAnsi="Arial" w:cs="Arial"/>
                <w:sz w:val="20"/>
                <w:szCs w:val="20"/>
              </w:rPr>
              <w:t>al di sotto del</w:t>
            </w:r>
            <w:proofErr w:type="gramEnd"/>
            <w:r w:rsidR="00E018FF" w:rsidRPr="00E018FF">
              <w:rPr>
                <w:rFonts w:ascii="Arial" w:hAnsi="Arial" w:cs="Arial"/>
                <w:sz w:val="20"/>
                <w:szCs w:val="20"/>
              </w:rPr>
              <w:t xml:space="preserve"> valore soglia l1</w:t>
            </w:r>
          </w:p>
          <w:p w:rsidR="00E018FF" w:rsidRDefault="00E018FF" w:rsidP="00E018FF">
            <w:pPr>
              <w:pStyle w:val="Default"/>
              <w:rPr>
                <w:rFonts w:ascii="Arial" w:hAnsi="Arial" w:cs="Arial"/>
                <w:sz w:val="20"/>
                <w:szCs w:val="20"/>
              </w:rPr>
            </w:pPr>
          </w:p>
          <w:p w:rsidR="00E018FF" w:rsidRPr="00E018FF" w:rsidRDefault="00E018FF" w:rsidP="00526E96">
            <w:pPr>
              <w:pStyle w:val="Default"/>
              <w:rPr>
                <w:rFonts w:ascii="Arial" w:hAnsi="Arial" w:cs="Arial"/>
                <w:sz w:val="20"/>
                <w:szCs w:val="20"/>
              </w:rPr>
            </w:pPr>
            <w:r>
              <w:rPr>
                <w:rFonts w:ascii="Arial" w:hAnsi="Arial" w:cs="Arial"/>
                <w:sz w:val="20"/>
                <w:szCs w:val="20"/>
              </w:rPr>
              <w:t xml:space="preserve">Si precisa che le azioni contrattuali riportate sopra sono </w:t>
            </w:r>
            <w:r w:rsidR="00526E96">
              <w:rPr>
                <w:rFonts w:ascii="Arial" w:hAnsi="Arial" w:cs="Arial"/>
                <w:sz w:val="20"/>
                <w:szCs w:val="20"/>
              </w:rPr>
              <w:t xml:space="preserve">calcolate </w:t>
            </w:r>
            <w:r>
              <w:rPr>
                <w:rFonts w:ascii="Arial" w:hAnsi="Arial" w:cs="Arial"/>
                <w:sz w:val="20"/>
                <w:szCs w:val="20"/>
              </w:rPr>
              <w:t>e cumula</w:t>
            </w:r>
            <w:r w:rsidR="00526E96">
              <w:rPr>
                <w:rFonts w:ascii="Arial" w:hAnsi="Arial" w:cs="Arial"/>
                <w:sz w:val="20"/>
                <w:szCs w:val="20"/>
              </w:rPr>
              <w:t>te</w:t>
            </w:r>
            <w:r>
              <w:rPr>
                <w:rFonts w:ascii="Arial" w:hAnsi="Arial" w:cs="Arial"/>
                <w:sz w:val="20"/>
                <w:szCs w:val="20"/>
              </w:rPr>
              <w:t xml:space="preserve"> per ognuna delle classi di gravità </w:t>
            </w:r>
            <w:proofErr w:type="gramStart"/>
            <w:r>
              <w:rPr>
                <w:rFonts w:ascii="Arial" w:hAnsi="Arial" w:cs="Arial"/>
                <w:sz w:val="20"/>
                <w:szCs w:val="20"/>
              </w:rPr>
              <w:t>previste</w:t>
            </w:r>
            <w:proofErr w:type="gramEnd"/>
          </w:p>
        </w:tc>
      </w:tr>
      <w:tr w:rsidR="00F938BB" w:rsidRPr="00B26420" w:rsidTr="00E018FF">
        <w:trPr>
          <w:trHeight w:val="588"/>
        </w:trPr>
        <w:tc>
          <w:tcPr>
            <w:tcW w:w="1809" w:type="dxa"/>
            <w:shd w:val="clear" w:color="auto" w:fill="D9D9D9" w:themeFill="background1" w:themeFillShade="D9"/>
            <w:vAlign w:val="center"/>
          </w:tcPr>
          <w:p w:rsidR="00F938BB" w:rsidRPr="006D772F" w:rsidRDefault="00F938BB" w:rsidP="00E018FF">
            <w:pPr>
              <w:pStyle w:val="Default"/>
              <w:rPr>
                <w:rFonts w:ascii="Arial" w:hAnsi="Arial" w:cs="Arial"/>
                <w:sz w:val="20"/>
                <w:szCs w:val="20"/>
              </w:rPr>
            </w:pPr>
            <w:r w:rsidRPr="006D772F">
              <w:rPr>
                <w:rFonts w:ascii="Arial" w:hAnsi="Arial" w:cs="Arial"/>
                <w:b/>
                <w:bCs/>
                <w:sz w:val="20"/>
                <w:szCs w:val="20"/>
              </w:rPr>
              <w:lastRenderedPageBreak/>
              <w:t xml:space="preserve">Eccezioni </w:t>
            </w:r>
          </w:p>
        </w:tc>
        <w:tc>
          <w:tcPr>
            <w:tcW w:w="7938" w:type="dxa"/>
            <w:gridSpan w:val="3"/>
            <w:vAlign w:val="center"/>
          </w:tcPr>
          <w:p w:rsidR="00F938BB" w:rsidRPr="00E018FF" w:rsidRDefault="000215F1" w:rsidP="000215F1">
            <w:pPr>
              <w:pStyle w:val="Default"/>
              <w:spacing w:after="120"/>
              <w:rPr>
                <w:rFonts w:ascii="Arial" w:hAnsi="Arial" w:cs="Arial"/>
                <w:sz w:val="20"/>
                <w:szCs w:val="20"/>
                <w:u w:val="single"/>
              </w:rPr>
            </w:pPr>
            <w:r>
              <w:rPr>
                <w:rFonts w:ascii="Arial" w:hAnsi="Arial" w:cs="Arial"/>
                <w:sz w:val="20"/>
                <w:szCs w:val="20"/>
              </w:rPr>
              <w:t>Equitalia Servizi,</w:t>
            </w:r>
            <w:r w:rsidR="00934436">
              <w:rPr>
                <w:rFonts w:ascii="Arial" w:hAnsi="Arial" w:cs="Arial"/>
                <w:sz w:val="20"/>
                <w:szCs w:val="20"/>
              </w:rPr>
              <w:t xml:space="preserve"> per gestire eventuali</w:t>
            </w:r>
            <w:r>
              <w:rPr>
                <w:rFonts w:ascii="Arial" w:hAnsi="Arial" w:cs="Arial"/>
                <w:sz w:val="20"/>
                <w:szCs w:val="20"/>
              </w:rPr>
              <w:t xml:space="preserve"> picchi di lavoro non previsti o particolari criticità progettuali, si riserva di applicare le azioni contrattuali sopra riportate nel caso in cui le segnalazioni che superano i limiti soglia non </w:t>
            </w:r>
            <w:proofErr w:type="gramStart"/>
            <w:r>
              <w:rPr>
                <w:rFonts w:ascii="Arial" w:hAnsi="Arial" w:cs="Arial"/>
                <w:sz w:val="20"/>
                <w:szCs w:val="20"/>
              </w:rPr>
              <w:t>superino</w:t>
            </w:r>
            <w:proofErr w:type="gramEnd"/>
            <w:r>
              <w:rPr>
                <w:rFonts w:ascii="Arial" w:hAnsi="Arial" w:cs="Arial"/>
                <w:sz w:val="20"/>
                <w:szCs w:val="20"/>
              </w:rPr>
              <w:t xml:space="preserve"> il 10% delle segnalazioni lavorate nel periodo di riferimento.</w:t>
            </w:r>
          </w:p>
        </w:tc>
      </w:tr>
    </w:tbl>
    <w:p w:rsidR="00F93262" w:rsidRDefault="00F93262" w:rsidP="00F93262">
      <w:pPr>
        <w:pStyle w:val="Nessunaspaziatura1"/>
      </w:pPr>
    </w:p>
    <w:p w:rsidR="00F93262" w:rsidRDefault="00F93262" w:rsidP="00F93262">
      <w:pPr>
        <w:pStyle w:val="Nessunaspaziatura1"/>
      </w:pPr>
    </w:p>
    <w:p w:rsidR="00934436" w:rsidRDefault="00934436" w:rsidP="00934436">
      <w:pPr>
        <w:spacing w:after="0" w:line="240" w:lineRule="auto"/>
        <w:rPr>
          <w:rFonts w:eastAsia="Times New Roman"/>
        </w:rPr>
      </w:pPr>
      <w:r>
        <w:rPr>
          <w:rFonts w:eastAsia="Times New Roman"/>
        </w:rPr>
        <w:t>Come specificato sopra</w:t>
      </w:r>
      <w:r w:rsidRPr="00934436">
        <w:rPr>
          <w:rFonts w:eastAsia="Times New Roman"/>
        </w:rPr>
        <w:t xml:space="preserve">, il valore </w:t>
      </w:r>
      <w:proofErr w:type="spellStart"/>
      <w:r w:rsidRPr="00934436">
        <w:rPr>
          <w:rFonts w:eastAsia="Times New Roman"/>
          <w:i/>
        </w:rPr>
        <w:t>T_segnalaz_stessa_gravità</w:t>
      </w:r>
      <w:proofErr w:type="spellEnd"/>
      <w:proofErr w:type="gramStart"/>
      <w:r w:rsidRPr="00934436">
        <w:rPr>
          <w:rFonts w:eastAsia="Times New Roman"/>
        </w:rPr>
        <w:t xml:space="preserve">  </w:t>
      </w:r>
      <w:proofErr w:type="gramEnd"/>
      <w:r w:rsidRPr="00934436">
        <w:rPr>
          <w:rFonts w:eastAsia="Times New Roman"/>
        </w:rPr>
        <w:t>indica il numero totale di segnalazione di malfunzionamento chiuse raggruppate per stessa priorità.</w:t>
      </w:r>
    </w:p>
    <w:p w:rsidR="00934436" w:rsidRPr="00934436" w:rsidRDefault="00934436" w:rsidP="00934436">
      <w:pPr>
        <w:spacing w:after="0" w:line="240" w:lineRule="auto"/>
        <w:rPr>
          <w:rFonts w:eastAsia="Times New Roman"/>
        </w:rPr>
      </w:pPr>
    </w:p>
    <w:p w:rsidR="00934436" w:rsidRDefault="00934436" w:rsidP="00934436">
      <w:pPr>
        <w:spacing w:after="0" w:line="240" w:lineRule="auto"/>
        <w:rPr>
          <w:rFonts w:eastAsia="Times New Roman"/>
        </w:rPr>
      </w:pPr>
      <w:r w:rsidRPr="00934436">
        <w:rPr>
          <w:rFonts w:eastAsia="Times New Roman"/>
        </w:rPr>
        <w:t xml:space="preserve">Con il valore </w:t>
      </w:r>
      <w:proofErr w:type="spellStart"/>
      <w:r w:rsidRPr="00934436">
        <w:rPr>
          <w:rFonts w:eastAsia="Times New Roman"/>
          <w:i/>
        </w:rPr>
        <w:t>N_segnalaz_stessa_gravità</w:t>
      </w:r>
      <w:proofErr w:type="spellEnd"/>
      <w:r w:rsidRPr="00934436">
        <w:rPr>
          <w:rFonts w:eastAsia="Times New Roman"/>
        </w:rPr>
        <w:t xml:space="preserve"> (</w:t>
      </w:r>
      <w:proofErr w:type="spellStart"/>
      <w:r w:rsidRPr="00934436">
        <w:rPr>
          <w:rFonts w:eastAsia="Times New Roman"/>
        </w:rPr>
        <w:t>T_risoluzione</w:t>
      </w:r>
      <w:proofErr w:type="spellEnd"/>
      <w:r w:rsidRPr="00934436">
        <w:rPr>
          <w:rFonts w:eastAsia="Times New Roman"/>
        </w:rPr>
        <w:t xml:space="preserve"> ≤ valore </w:t>
      </w:r>
      <w:proofErr w:type="spellStart"/>
      <w:r w:rsidRPr="00934436">
        <w:rPr>
          <w:rFonts w:eastAsia="Times New Roman"/>
        </w:rPr>
        <w:t>limite_li</w:t>
      </w:r>
      <w:proofErr w:type="spellEnd"/>
      <w:r w:rsidRPr="00934436">
        <w:rPr>
          <w:rFonts w:eastAsia="Times New Roman"/>
        </w:rPr>
        <w:t xml:space="preserve">), dove i </w:t>
      </w:r>
      <w:proofErr w:type="gramStart"/>
      <w:r w:rsidRPr="00934436">
        <w:rPr>
          <w:rFonts w:eastAsia="Times New Roman"/>
        </w:rPr>
        <w:t>può</w:t>
      </w:r>
      <w:proofErr w:type="gramEnd"/>
      <w:r w:rsidRPr="00934436">
        <w:rPr>
          <w:rFonts w:eastAsia="Times New Roman"/>
        </w:rPr>
        <w:t xml:space="preserve"> assumere i valori 1 e 2,) si intende il numero totale di segnalazioni di malfunzionamento chiuse entro il tempo limite l1 o l2, raggruppate per stessa priorità.</w:t>
      </w:r>
    </w:p>
    <w:p w:rsidR="00934436" w:rsidRPr="00934436" w:rsidRDefault="00934436" w:rsidP="00934436">
      <w:pPr>
        <w:spacing w:after="0" w:line="240" w:lineRule="auto"/>
        <w:rPr>
          <w:rFonts w:eastAsia="Times New Roman"/>
        </w:rPr>
      </w:pPr>
    </w:p>
    <w:p w:rsidR="00934436" w:rsidRDefault="00934436" w:rsidP="00934436">
      <w:pPr>
        <w:spacing w:after="0" w:line="240" w:lineRule="auto"/>
        <w:rPr>
          <w:rFonts w:eastAsia="Times New Roman"/>
        </w:rPr>
      </w:pPr>
      <w:r w:rsidRPr="00934436">
        <w:rPr>
          <w:rFonts w:eastAsia="Times New Roman"/>
        </w:rPr>
        <w:t xml:space="preserve">Per quanto riguarda l’indicatore in oggetto, con il termine chiuse </w:t>
      </w:r>
      <w:proofErr w:type="gramStart"/>
      <w:r w:rsidRPr="00934436">
        <w:rPr>
          <w:rFonts w:eastAsia="Times New Roman"/>
        </w:rPr>
        <w:t xml:space="preserve">si </w:t>
      </w:r>
      <w:proofErr w:type="gramEnd"/>
      <w:r w:rsidRPr="00934436">
        <w:rPr>
          <w:rFonts w:eastAsia="Times New Roman"/>
        </w:rPr>
        <w:t>intendono le segnalazioni passate dal Fornitore nello stato “Accettato” o “Rifiutato” nel periodo in esame.</w:t>
      </w:r>
    </w:p>
    <w:p w:rsidR="00934436" w:rsidRPr="00934436" w:rsidRDefault="00934436" w:rsidP="00934436">
      <w:pPr>
        <w:spacing w:after="0" w:line="240" w:lineRule="auto"/>
        <w:rPr>
          <w:rFonts w:eastAsia="Times New Roman"/>
        </w:rPr>
      </w:pPr>
    </w:p>
    <w:p w:rsidR="00934436" w:rsidRDefault="00934436">
      <w:pPr>
        <w:spacing w:after="0" w:line="240" w:lineRule="auto"/>
        <w:rPr>
          <w:rFonts w:eastAsia="Times New Roman"/>
        </w:rPr>
      </w:pPr>
      <w:r>
        <w:br w:type="page"/>
      </w:r>
    </w:p>
    <w:p w:rsidR="00F93262" w:rsidRDefault="00F93262" w:rsidP="00F93262">
      <w:pPr>
        <w:pStyle w:val="Nessunaspaziatura1"/>
      </w:pPr>
    </w:p>
    <w:p w:rsidR="00350D2D" w:rsidRDefault="00D45708" w:rsidP="00350D2D">
      <w:pPr>
        <w:pStyle w:val="Titolo2"/>
        <w:ind w:left="0" w:firstLine="0"/>
        <w:rPr>
          <w:b w:val="0"/>
          <w:bCs w:val="0"/>
        </w:rPr>
      </w:pPr>
      <w:bookmarkStart w:id="79" w:name="_Toc327366622"/>
      <w:bookmarkStart w:id="80" w:name="_Toc330369303"/>
      <w:r>
        <w:rPr>
          <w:b w:val="0"/>
          <w:bCs w:val="0"/>
        </w:rPr>
        <w:t>IQ3.02</w:t>
      </w:r>
      <w:r w:rsidR="00350D2D" w:rsidRPr="00FE4E16">
        <w:rPr>
          <w:b w:val="0"/>
          <w:bCs w:val="0"/>
        </w:rPr>
        <w:t xml:space="preserve"> </w:t>
      </w:r>
      <w:r w:rsidR="00E018FF">
        <w:rPr>
          <w:b w:val="0"/>
          <w:bCs w:val="0"/>
        </w:rPr>
        <w:t>-</w:t>
      </w:r>
      <w:r w:rsidR="00350D2D" w:rsidRPr="00FE4E16">
        <w:rPr>
          <w:b w:val="0"/>
          <w:bCs w:val="0"/>
        </w:rPr>
        <w:t xml:space="preserve"> </w:t>
      </w:r>
      <w:r w:rsidR="00350D2D">
        <w:rPr>
          <w:b w:val="0"/>
          <w:bCs w:val="0"/>
        </w:rPr>
        <w:t>Tempi di riferimento chiusura o terminazione con difetto</w:t>
      </w:r>
      <w:bookmarkEnd w:id="79"/>
      <w:bookmarkEnd w:id="80"/>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BFBFBF" w:themeColor="background1" w:themeShade="BF"/>
          <w:insideV w:val="single" w:sz="8" w:space="0" w:color="BFBFBF" w:themeColor="background1" w:themeShade="BF"/>
        </w:tblBorders>
        <w:tblLayout w:type="fixed"/>
        <w:tblLook w:val="0000" w:firstRow="0" w:lastRow="0" w:firstColumn="0" w:lastColumn="0" w:noHBand="0" w:noVBand="0"/>
      </w:tblPr>
      <w:tblGrid>
        <w:gridCol w:w="1809"/>
        <w:gridCol w:w="2818"/>
        <w:gridCol w:w="1577"/>
        <w:gridCol w:w="3543"/>
      </w:tblGrid>
      <w:tr w:rsidR="00350D2D" w:rsidRPr="00B26420" w:rsidTr="00E018FF">
        <w:trPr>
          <w:trHeight w:val="483"/>
        </w:trPr>
        <w:tc>
          <w:tcPr>
            <w:tcW w:w="1809" w:type="dxa"/>
            <w:shd w:val="clear" w:color="auto" w:fill="D9D9D9" w:themeFill="background1" w:themeFillShade="D9"/>
            <w:vAlign w:val="center"/>
          </w:tcPr>
          <w:p w:rsidR="00350D2D" w:rsidRPr="00B26420" w:rsidRDefault="00350D2D" w:rsidP="00E018FF">
            <w:pPr>
              <w:pStyle w:val="Default"/>
              <w:rPr>
                <w:rFonts w:ascii="Arial" w:hAnsi="Arial" w:cs="Arial"/>
                <w:sz w:val="20"/>
                <w:szCs w:val="20"/>
              </w:rPr>
            </w:pPr>
            <w:r w:rsidRPr="00B26420">
              <w:rPr>
                <w:rFonts w:ascii="Arial" w:hAnsi="Arial" w:cs="Arial"/>
                <w:b/>
                <w:bCs/>
                <w:sz w:val="20"/>
                <w:szCs w:val="20"/>
              </w:rPr>
              <w:t xml:space="preserve">Caratteristica </w:t>
            </w:r>
          </w:p>
        </w:tc>
        <w:tc>
          <w:tcPr>
            <w:tcW w:w="2818" w:type="dxa"/>
            <w:vAlign w:val="center"/>
          </w:tcPr>
          <w:p w:rsidR="00350D2D" w:rsidRPr="00B26420" w:rsidRDefault="00350D2D" w:rsidP="00E018FF">
            <w:pPr>
              <w:pStyle w:val="Default"/>
              <w:rPr>
                <w:rFonts w:ascii="Arial" w:hAnsi="Arial" w:cs="Arial"/>
                <w:sz w:val="20"/>
                <w:szCs w:val="20"/>
              </w:rPr>
            </w:pPr>
            <w:r w:rsidRPr="00EB3B08">
              <w:rPr>
                <w:rFonts w:ascii="Arial" w:hAnsi="Arial" w:cs="Arial"/>
                <w:sz w:val="20"/>
                <w:szCs w:val="20"/>
              </w:rPr>
              <w:t>Efficienza</w:t>
            </w:r>
          </w:p>
        </w:tc>
        <w:tc>
          <w:tcPr>
            <w:tcW w:w="1577" w:type="dxa"/>
            <w:shd w:val="clear" w:color="auto" w:fill="D9D9D9" w:themeFill="background1" w:themeFillShade="D9"/>
            <w:vAlign w:val="center"/>
          </w:tcPr>
          <w:p w:rsidR="00350D2D" w:rsidRPr="00B26420" w:rsidRDefault="00350D2D" w:rsidP="00E018FF">
            <w:pPr>
              <w:pStyle w:val="Default"/>
              <w:rPr>
                <w:rFonts w:ascii="Arial" w:hAnsi="Arial" w:cs="Arial"/>
                <w:sz w:val="20"/>
                <w:szCs w:val="20"/>
              </w:rPr>
            </w:pPr>
            <w:r w:rsidRPr="00B26420">
              <w:rPr>
                <w:rFonts w:ascii="Arial" w:hAnsi="Arial" w:cs="Arial"/>
                <w:b/>
                <w:bCs/>
                <w:sz w:val="20"/>
                <w:szCs w:val="20"/>
              </w:rPr>
              <w:t xml:space="preserve">Sotto- caratteristica </w:t>
            </w:r>
          </w:p>
        </w:tc>
        <w:tc>
          <w:tcPr>
            <w:tcW w:w="3543" w:type="dxa"/>
            <w:vAlign w:val="center"/>
          </w:tcPr>
          <w:p w:rsidR="00350D2D" w:rsidRPr="00B26420" w:rsidRDefault="00350D2D" w:rsidP="00E018FF">
            <w:pPr>
              <w:pStyle w:val="Default"/>
              <w:rPr>
                <w:rFonts w:ascii="Arial" w:hAnsi="Arial" w:cs="Arial"/>
                <w:sz w:val="20"/>
                <w:szCs w:val="20"/>
              </w:rPr>
            </w:pPr>
            <w:r w:rsidRPr="00EB3B08">
              <w:rPr>
                <w:rFonts w:ascii="Arial" w:hAnsi="Arial" w:cs="Arial"/>
                <w:sz w:val="20"/>
                <w:szCs w:val="20"/>
              </w:rPr>
              <w:t>Efficienza temporale</w:t>
            </w:r>
          </w:p>
        </w:tc>
      </w:tr>
      <w:tr w:rsidR="00350D2D" w:rsidRPr="0081293D" w:rsidTr="00E018FF">
        <w:trPr>
          <w:trHeight w:val="817"/>
        </w:trPr>
        <w:tc>
          <w:tcPr>
            <w:tcW w:w="1809" w:type="dxa"/>
            <w:shd w:val="clear" w:color="auto" w:fill="D9D9D9" w:themeFill="background1" w:themeFillShade="D9"/>
            <w:vAlign w:val="center"/>
          </w:tcPr>
          <w:p w:rsidR="00350D2D" w:rsidRPr="00B26420" w:rsidRDefault="00350D2D" w:rsidP="00E018FF">
            <w:pPr>
              <w:pStyle w:val="Default"/>
              <w:rPr>
                <w:rFonts w:ascii="Arial" w:hAnsi="Arial" w:cs="Arial"/>
                <w:sz w:val="20"/>
                <w:szCs w:val="20"/>
              </w:rPr>
            </w:pPr>
            <w:r w:rsidRPr="00B26420">
              <w:rPr>
                <w:rFonts w:ascii="Arial" w:hAnsi="Arial" w:cs="Arial"/>
                <w:b/>
                <w:bCs/>
                <w:sz w:val="20"/>
                <w:szCs w:val="20"/>
              </w:rPr>
              <w:t xml:space="preserve">Aspetto da valutare </w:t>
            </w:r>
          </w:p>
        </w:tc>
        <w:tc>
          <w:tcPr>
            <w:tcW w:w="7938" w:type="dxa"/>
            <w:gridSpan w:val="3"/>
            <w:vAlign w:val="center"/>
          </w:tcPr>
          <w:p w:rsidR="00350D2D" w:rsidRPr="0081293D" w:rsidRDefault="00350D2D" w:rsidP="00350D2D">
            <w:pPr>
              <w:pStyle w:val="Default"/>
              <w:rPr>
                <w:rFonts w:ascii="Arial" w:hAnsi="Arial" w:cs="Arial"/>
                <w:sz w:val="20"/>
                <w:szCs w:val="20"/>
              </w:rPr>
            </w:pPr>
            <w:proofErr w:type="gramStart"/>
            <w:r>
              <w:rPr>
                <w:rFonts w:ascii="Arial" w:hAnsi="Arial" w:cs="Arial"/>
                <w:sz w:val="20"/>
                <w:szCs w:val="20"/>
              </w:rPr>
              <w:t>Viene</w:t>
            </w:r>
            <w:proofErr w:type="gramEnd"/>
            <w:r>
              <w:rPr>
                <w:rFonts w:ascii="Arial" w:hAnsi="Arial" w:cs="Arial"/>
                <w:sz w:val="20"/>
                <w:szCs w:val="20"/>
              </w:rPr>
              <w:t xml:space="preserve"> misurata la tempestività del fornitore nel prendere nel chiudere le segnalazioni</w:t>
            </w:r>
          </w:p>
        </w:tc>
      </w:tr>
      <w:tr w:rsidR="00350D2D" w:rsidRPr="00B26420" w:rsidTr="00E018FF">
        <w:trPr>
          <w:trHeight w:val="375"/>
        </w:trPr>
        <w:tc>
          <w:tcPr>
            <w:tcW w:w="1809" w:type="dxa"/>
            <w:shd w:val="clear" w:color="auto" w:fill="D9D9D9" w:themeFill="background1" w:themeFillShade="D9"/>
            <w:vAlign w:val="center"/>
          </w:tcPr>
          <w:p w:rsidR="00350D2D" w:rsidRPr="00B26420" w:rsidRDefault="00350D2D" w:rsidP="00E018FF">
            <w:pPr>
              <w:pStyle w:val="Default"/>
              <w:rPr>
                <w:rFonts w:ascii="Arial" w:hAnsi="Arial" w:cs="Arial"/>
                <w:sz w:val="20"/>
                <w:szCs w:val="20"/>
              </w:rPr>
            </w:pPr>
            <w:r w:rsidRPr="00B26420">
              <w:rPr>
                <w:rFonts w:ascii="Arial" w:hAnsi="Arial" w:cs="Arial"/>
                <w:b/>
                <w:bCs/>
                <w:sz w:val="20"/>
                <w:szCs w:val="20"/>
              </w:rPr>
              <w:t xml:space="preserve">Unità di misura </w:t>
            </w:r>
          </w:p>
        </w:tc>
        <w:tc>
          <w:tcPr>
            <w:tcW w:w="2818" w:type="dxa"/>
            <w:vAlign w:val="center"/>
          </w:tcPr>
          <w:p w:rsidR="00350D2D" w:rsidRPr="00B26420" w:rsidRDefault="00350D2D" w:rsidP="00E018FF">
            <w:pPr>
              <w:pStyle w:val="Default"/>
              <w:rPr>
                <w:rFonts w:ascii="Arial" w:hAnsi="Arial" w:cs="Arial"/>
                <w:sz w:val="20"/>
                <w:szCs w:val="20"/>
              </w:rPr>
            </w:pPr>
            <w:r w:rsidRPr="00EB3B08">
              <w:rPr>
                <w:rFonts w:ascii="Arial" w:hAnsi="Arial" w:cs="Arial"/>
                <w:sz w:val="20"/>
                <w:szCs w:val="20"/>
              </w:rPr>
              <w:t>Punto percentuale</w:t>
            </w:r>
          </w:p>
        </w:tc>
        <w:tc>
          <w:tcPr>
            <w:tcW w:w="1577" w:type="dxa"/>
            <w:shd w:val="clear" w:color="auto" w:fill="D9D9D9" w:themeFill="background1" w:themeFillShade="D9"/>
            <w:vAlign w:val="center"/>
          </w:tcPr>
          <w:p w:rsidR="00350D2D" w:rsidRPr="00B26420" w:rsidRDefault="00350D2D" w:rsidP="00E018FF">
            <w:pPr>
              <w:pStyle w:val="Default"/>
              <w:rPr>
                <w:rFonts w:ascii="Arial" w:hAnsi="Arial" w:cs="Arial"/>
                <w:sz w:val="20"/>
                <w:szCs w:val="20"/>
              </w:rPr>
            </w:pPr>
            <w:r w:rsidRPr="00B26420">
              <w:rPr>
                <w:rFonts w:ascii="Arial" w:hAnsi="Arial" w:cs="Arial"/>
                <w:b/>
                <w:bCs/>
                <w:sz w:val="20"/>
                <w:szCs w:val="20"/>
              </w:rPr>
              <w:t xml:space="preserve">Fonte dati </w:t>
            </w:r>
          </w:p>
        </w:tc>
        <w:tc>
          <w:tcPr>
            <w:tcW w:w="3543" w:type="dxa"/>
            <w:vAlign w:val="center"/>
          </w:tcPr>
          <w:p w:rsidR="00350D2D" w:rsidRPr="00B26420" w:rsidRDefault="00350D2D" w:rsidP="00E018FF">
            <w:pPr>
              <w:pStyle w:val="Default"/>
              <w:rPr>
                <w:rFonts w:ascii="Arial" w:hAnsi="Arial" w:cs="Arial"/>
                <w:sz w:val="20"/>
                <w:szCs w:val="20"/>
              </w:rPr>
            </w:pPr>
            <w:r w:rsidRPr="00EB3B08">
              <w:rPr>
                <w:rFonts w:ascii="Arial" w:hAnsi="Arial" w:cs="Arial"/>
                <w:sz w:val="20"/>
                <w:szCs w:val="20"/>
              </w:rPr>
              <w:t>Tracciatura interventi MAC</w:t>
            </w:r>
          </w:p>
        </w:tc>
      </w:tr>
      <w:tr w:rsidR="00350D2D" w:rsidRPr="00B26420" w:rsidTr="00E018FF">
        <w:trPr>
          <w:trHeight w:val="597"/>
        </w:trPr>
        <w:tc>
          <w:tcPr>
            <w:tcW w:w="1809" w:type="dxa"/>
            <w:shd w:val="clear" w:color="auto" w:fill="D9D9D9" w:themeFill="background1" w:themeFillShade="D9"/>
            <w:vAlign w:val="center"/>
          </w:tcPr>
          <w:p w:rsidR="00350D2D" w:rsidRPr="00B26420" w:rsidRDefault="00350D2D" w:rsidP="00E018FF">
            <w:pPr>
              <w:pStyle w:val="Default"/>
              <w:rPr>
                <w:rFonts w:ascii="Arial" w:hAnsi="Arial" w:cs="Arial"/>
                <w:sz w:val="20"/>
                <w:szCs w:val="20"/>
              </w:rPr>
            </w:pPr>
            <w:r w:rsidRPr="00B26420">
              <w:rPr>
                <w:rFonts w:ascii="Arial" w:hAnsi="Arial" w:cs="Arial"/>
                <w:b/>
                <w:bCs/>
                <w:sz w:val="20"/>
                <w:szCs w:val="20"/>
              </w:rPr>
              <w:t xml:space="preserve">Periodo di riferimento </w:t>
            </w:r>
          </w:p>
        </w:tc>
        <w:tc>
          <w:tcPr>
            <w:tcW w:w="2818" w:type="dxa"/>
            <w:vAlign w:val="center"/>
          </w:tcPr>
          <w:p w:rsidR="00350D2D" w:rsidRPr="00B26420" w:rsidRDefault="00350D2D" w:rsidP="00E018FF">
            <w:pPr>
              <w:pStyle w:val="Default"/>
              <w:rPr>
                <w:rFonts w:ascii="Arial" w:hAnsi="Arial" w:cs="Arial"/>
                <w:sz w:val="20"/>
                <w:szCs w:val="20"/>
              </w:rPr>
            </w:pPr>
            <w:r>
              <w:rPr>
                <w:rFonts w:ascii="Arial" w:hAnsi="Arial" w:cs="Arial"/>
                <w:sz w:val="20"/>
                <w:szCs w:val="20"/>
              </w:rPr>
              <w:t>Tutta la durata del contratto</w:t>
            </w:r>
          </w:p>
        </w:tc>
        <w:tc>
          <w:tcPr>
            <w:tcW w:w="1577" w:type="dxa"/>
            <w:shd w:val="clear" w:color="auto" w:fill="D9D9D9" w:themeFill="background1" w:themeFillShade="D9"/>
            <w:vAlign w:val="center"/>
          </w:tcPr>
          <w:p w:rsidR="00350D2D" w:rsidRPr="00B26420" w:rsidRDefault="00350D2D" w:rsidP="00E018FF">
            <w:pPr>
              <w:pStyle w:val="Default"/>
              <w:rPr>
                <w:rFonts w:ascii="Arial" w:hAnsi="Arial" w:cs="Arial"/>
                <w:sz w:val="20"/>
                <w:szCs w:val="20"/>
              </w:rPr>
            </w:pPr>
            <w:r w:rsidRPr="00B26420">
              <w:rPr>
                <w:rFonts w:ascii="Arial" w:hAnsi="Arial" w:cs="Arial"/>
                <w:b/>
                <w:bCs/>
                <w:sz w:val="20"/>
                <w:szCs w:val="20"/>
              </w:rPr>
              <w:t xml:space="preserve">Frequenza di misurazione </w:t>
            </w:r>
          </w:p>
        </w:tc>
        <w:tc>
          <w:tcPr>
            <w:tcW w:w="3543" w:type="dxa"/>
            <w:vAlign w:val="center"/>
          </w:tcPr>
          <w:p w:rsidR="00350D2D" w:rsidRPr="00B26420" w:rsidRDefault="00350D2D" w:rsidP="00E018FF">
            <w:pPr>
              <w:pStyle w:val="Default"/>
              <w:rPr>
                <w:rFonts w:ascii="Arial" w:hAnsi="Arial" w:cs="Arial"/>
                <w:sz w:val="20"/>
                <w:szCs w:val="20"/>
              </w:rPr>
            </w:pPr>
            <w:r>
              <w:rPr>
                <w:rFonts w:ascii="Arial" w:hAnsi="Arial" w:cs="Arial"/>
                <w:sz w:val="20"/>
                <w:szCs w:val="20"/>
              </w:rPr>
              <w:t xml:space="preserve">Settimanale nei primi </w:t>
            </w:r>
            <w:proofErr w:type="gramStart"/>
            <w:r>
              <w:rPr>
                <w:rFonts w:ascii="Arial" w:hAnsi="Arial" w:cs="Arial"/>
                <w:sz w:val="20"/>
                <w:szCs w:val="20"/>
              </w:rPr>
              <w:t>4</w:t>
            </w:r>
            <w:proofErr w:type="gramEnd"/>
            <w:r>
              <w:rPr>
                <w:rFonts w:ascii="Arial" w:hAnsi="Arial" w:cs="Arial"/>
                <w:sz w:val="20"/>
                <w:szCs w:val="20"/>
              </w:rPr>
              <w:t xml:space="preserve"> mesi, successivamente mensile</w:t>
            </w:r>
          </w:p>
        </w:tc>
      </w:tr>
      <w:tr w:rsidR="00350D2D" w:rsidRPr="00B26420" w:rsidTr="00E018FF">
        <w:trPr>
          <w:trHeight w:val="907"/>
        </w:trPr>
        <w:tc>
          <w:tcPr>
            <w:tcW w:w="1809" w:type="dxa"/>
            <w:shd w:val="clear" w:color="auto" w:fill="D9D9D9" w:themeFill="background1" w:themeFillShade="D9"/>
            <w:vAlign w:val="center"/>
          </w:tcPr>
          <w:p w:rsidR="00350D2D" w:rsidRPr="00B26420" w:rsidRDefault="00350D2D" w:rsidP="00E018FF">
            <w:pPr>
              <w:pStyle w:val="Default"/>
              <w:rPr>
                <w:rFonts w:ascii="Arial" w:hAnsi="Arial" w:cs="Arial"/>
                <w:sz w:val="20"/>
                <w:szCs w:val="20"/>
              </w:rPr>
            </w:pPr>
            <w:r w:rsidRPr="00B26420">
              <w:rPr>
                <w:rFonts w:ascii="Arial" w:hAnsi="Arial" w:cs="Arial"/>
                <w:b/>
                <w:bCs/>
                <w:sz w:val="20"/>
                <w:szCs w:val="20"/>
              </w:rPr>
              <w:t xml:space="preserve">Dati da rilevare </w:t>
            </w:r>
          </w:p>
        </w:tc>
        <w:tc>
          <w:tcPr>
            <w:tcW w:w="7938" w:type="dxa"/>
            <w:gridSpan w:val="3"/>
            <w:vAlign w:val="center"/>
          </w:tcPr>
          <w:p w:rsidR="00350D2D" w:rsidRPr="00EB3B08" w:rsidRDefault="00350D2D" w:rsidP="00E018FF">
            <w:pPr>
              <w:pStyle w:val="Default"/>
              <w:numPr>
                <w:ilvl w:val="0"/>
                <w:numId w:val="7"/>
              </w:numPr>
              <w:spacing w:after="120"/>
              <w:ind w:left="318" w:hanging="284"/>
              <w:rPr>
                <w:rFonts w:ascii="Arial" w:hAnsi="Arial" w:cs="Arial"/>
                <w:i/>
                <w:sz w:val="20"/>
                <w:szCs w:val="20"/>
              </w:rPr>
            </w:pPr>
            <w:proofErr w:type="gramStart"/>
            <w:r w:rsidRPr="00EB3B08">
              <w:rPr>
                <w:rFonts w:ascii="Arial" w:hAnsi="Arial" w:cs="Arial"/>
                <w:sz w:val="20"/>
                <w:szCs w:val="20"/>
              </w:rPr>
              <w:t>Avvio del processo di risoluzione di un malfunzionamento: Data, ora e minuti</w:t>
            </w:r>
            <w:r>
              <w:rPr>
                <w:rFonts w:ascii="Arial" w:hAnsi="Arial" w:cs="Arial"/>
                <w:sz w:val="20"/>
                <w:szCs w:val="20"/>
              </w:rPr>
              <w:t xml:space="preserve"> di </w:t>
            </w:r>
            <w:r w:rsidRPr="00EB3B08">
              <w:rPr>
                <w:rFonts w:ascii="Arial" w:hAnsi="Arial" w:cs="Arial"/>
                <w:sz w:val="20"/>
                <w:szCs w:val="20"/>
              </w:rPr>
              <w:t xml:space="preserve">comunicazione al Fornitore </w:t>
            </w:r>
            <w:r>
              <w:rPr>
                <w:rFonts w:ascii="Arial" w:hAnsi="Arial" w:cs="Arial"/>
                <w:sz w:val="20"/>
                <w:szCs w:val="20"/>
              </w:rPr>
              <w:t xml:space="preserve">della segnalazione </w:t>
            </w:r>
            <w:r w:rsidRPr="00EB3B08">
              <w:rPr>
                <w:rFonts w:ascii="Arial" w:hAnsi="Arial" w:cs="Arial"/>
                <w:i/>
                <w:sz w:val="20"/>
                <w:szCs w:val="20"/>
              </w:rPr>
              <w:t>[fase attivazi</w:t>
            </w:r>
            <w:proofErr w:type="gramEnd"/>
            <w:r w:rsidRPr="00EB3B08">
              <w:rPr>
                <w:rFonts w:ascii="Arial" w:hAnsi="Arial" w:cs="Arial"/>
                <w:i/>
                <w:sz w:val="20"/>
                <w:szCs w:val="20"/>
              </w:rPr>
              <w:t>one] (inizio)</w:t>
            </w:r>
          </w:p>
          <w:p w:rsidR="00350D2D" w:rsidRPr="00EB3B08" w:rsidRDefault="00350D2D" w:rsidP="00E018FF">
            <w:pPr>
              <w:pStyle w:val="Default"/>
              <w:numPr>
                <w:ilvl w:val="0"/>
                <w:numId w:val="7"/>
              </w:numPr>
              <w:spacing w:after="120"/>
              <w:ind w:left="318" w:hanging="284"/>
              <w:rPr>
                <w:rFonts w:ascii="Arial" w:hAnsi="Arial" w:cs="Arial"/>
                <w:i/>
                <w:sz w:val="20"/>
                <w:szCs w:val="20"/>
              </w:rPr>
            </w:pPr>
            <w:r>
              <w:rPr>
                <w:rFonts w:ascii="Arial" w:hAnsi="Arial" w:cs="Arial"/>
                <w:sz w:val="20"/>
                <w:szCs w:val="20"/>
              </w:rPr>
              <w:t xml:space="preserve">Fornitura della </w:t>
            </w:r>
            <w:r w:rsidRPr="00EB3B08">
              <w:rPr>
                <w:rFonts w:ascii="Arial" w:hAnsi="Arial" w:cs="Arial"/>
                <w:sz w:val="20"/>
                <w:szCs w:val="20"/>
              </w:rPr>
              <w:t>correzione</w:t>
            </w:r>
            <w:r>
              <w:rPr>
                <w:rFonts w:ascii="Arial" w:hAnsi="Arial" w:cs="Arial"/>
                <w:sz w:val="20"/>
                <w:szCs w:val="20"/>
              </w:rPr>
              <w:t xml:space="preserve"> da parte del fornitore</w:t>
            </w:r>
            <w:r w:rsidRPr="00EB3B08">
              <w:rPr>
                <w:rFonts w:ascii="Arial" w:hAnsi="Arial" w:cs="Arial"/>
                <w:sz w:val="20"/>
                <w:szCs w:val="20"/>
              </w:rPr>
              <w:t xml:space="preserve">: Data, ora e minuti </w:t>
            </w:r>
            <w:r>
              <w:rPr>
                <w:rFonts w:ascii="Arial" w:hAnsi="Arial" w:cs="Arial"/>
                <w:sz w:val="20"/>
                <w:szCs w:val="20"/>
              </w:rPr>
              <w:t>del cambiamento di stato in “Chiuso” o “Intervento terminato con difetto”</w:t>
            </w:r>
            <w:r w:rsidRPr="00EB3B08">
              <w:rPr>
                <w:rFonts w:ascii="Arial" w:hAnsi="Arial" w:cs="Arial"/>
                <w:sz w:val="20"/>
                <w:szCs w:val="20"/>
              </w:rPr>
              <w:t xml:space="preserve"> </w:t>
            </w:r>
            <w:r w:rsidRPr="00EB3B08">
              <w:rPr>
                <w:rFonts w:ascii="Arial" w:hAnsi="Arial" w:cs="Arial"/>
                <w:i/>
                <w:sz w:val="20"/>
                <w:szCs w:val="20"/>
              </w:rPr>
              <w:t>[fase esecuzione] (termine</w:t>
            </w:r>
            <w:proofErr w:type="gramStart"/>
            <w:r w:rsidRPr="00EB3B08">
              <w:rPr>
                <w:rFonts w:ascii="Arial" w:hAnsi="Arial" w:cs="Arial"/>
                <w:i/>
                <w:sz w:val="20"/>
                <w:szCs w:val="20"/>
              </w:rPr>
              <w:t>)</w:t>
            </w:r>
            <w:proofErr w:type="gramEnd"/>
          </w:p>
          <w:p w:rsidR="00350D2D" w:rsidRPr="00815BD7" w:rsidRDefault="00350D2D" w:rsidP="00E018FF">
            <w:pPr>
              <w:pStyle w:val="Default"/>
              <w:numPr>
                <w:ilvl w:val="0"/>
                <w:numId w:val="7"/>
              </w:numPr>
              <w:spacing w:after="120"/>
              <w:ind w:left="318" w:hanging="284"/>
              <w:rPr>
                <w:rFonts w:ascii="Arial" w:hAnsi="Arial" w:cs="Arial"/>
                <w:i/>
                <w:sz w:val="20"/>
                <w:szCs w:val="20"/>
              </w:rPr>
            </w:pPr>
            <w:proofErr w:type="gramStart"/>
            <w:r w:rsidRPr="00815BD7">
              <w:rPr>
                <w:rFonts w:ascii="Arial" w:hAnsi="Arial" w:cs="Arial"/>
                <w:sz w:val="20"/>
                <w:szCs w:val="20"/>
              </w:rPr>
              <w:t>Tempo di sospensione della risoluzione di un malfunzionamento (sospensione)</w:t>
            </w:r>
            <w:r>
              <w:rPr>
                <w:rFonts w:ascii="Arial" w:hAnsi="Arial" w:cs="Arial"/>
                <w:sz w:val="20"/>
                <w:szCs w:val="20"/>
              </w:rPr>
              <w:t xml:space="preserve"> </w:t>
            </w:r>
            <w:r w:rsidRPr="00815BD7">
              <w:rPr>
                <w:rFonts w:ascii="Arial" w:hAnsi="Arial" w:cs="Arial"/>
                <w:sz w:val="20"/>
                <w:szCs w:val="20"/>
              </w:rPr>
              <w:t xml:space="preserve">a causa dell'indisponibilità dell'ambiente di correzione, o per </w:t>
            </w:r>
            <w:proofErr w:type="gramEnd"/>
            <w:r w:rsidRPr="00815BD7">
              <w:rPr>
                <w:rFonts w:ascii="Arial" w:hAnsi="Arial" w:cs="Arial"/>
                <w:sz w:val="20"/>
                <w:szCs w:val="20"/>
              </w:rPr>
              <w:t xml:space="preserve">ragioni non imputabili al Fornitore </w:t>
            </w:r>
            <w:r w:rsidRPr="00815BD7">
              <w:rPr>
                <w:rFonts w:ascii="Arial" w:hAnsi="Arial" w:cs="Arial"/>
                <w:i/>
                <w:sz w:val="20"/>
                <w:szCs w:val="20"/>
              </w:rPr>
              <w:t>(TRO)</w:t>
            </w:r>
          </w:p>
          <w:p w:rsidR="00350D2D" w:rsidRPr="00EB3B08" w:rsidRDefault="00350D2D" w:rsidP="00E018FF">
            <w:pPr>
              <w:pStyle w:val="Default"/>
              <w:numPr>
                <w:ilvl w:val="0"/>
                <w:numId w:val="7"/>
              </w:numPr>
              <w:spacing w:after="120"/>
              <w:ind w:left="318" w:hanging="284"/>
              <w:rPr>
                <w:rFonts w:ascii="Arial" w:hAnsi="Arial" w:cs="Arial"/>
                <w:i/>
                <w:sz w:val="20"/>
                <w:szCs w:val="20"/>
              </w:rPr>
            </w:pPr>
            <w:r w:rsidRPr="00EB3B08">
              <w:rPr>
                <w:rFonts w:ascii="Arial" w:hAnsi="Arial" w:cs="Arial"/>
                <w:sz w:val="20"/>
                <w:szCs w:val="20"/>
              </w:rPr>
              <w:t xml:space="preserve">Numero totale di segnalazioni </w:t>
            </w:r>
            <w:r>
              <w:rPr>
                <w:rFonts w:ascii="Arial" w:hAnsi="Arial" w:cs="Arial"/>
                <w:sz w:val="20"/>
                <w:szCs w:val="20"/>
              </w:rPr>
              <w:t xml:space="preserve">di malfunzionamento </w:t>
            </w:r>
            <w:r w:rsidRPr="00EB3B08">
              <w:rPr>
                <w:rFonts w:ascii="Arial" w:hAnsi="Arial" w:cs="Arial"/>
                <w:sz w:val="20"/>
                <w:szCs w:val="20"/>
              </w:rPr>
              <w:t>chiuse</w:t>
            </w:r>
            <w:r>
              <w:rPr>
                <w:rFonts w:ascii="Arial" w:hAnsi="Arial" w:cs="Arial"/>
                <w:sz w:val="20"/>
                <w:szCs w:val="20"/>
              </w:rPr>
              <w:t xml:space="preserve"> </w:t>
            </w:r>
            <w:proofErr w:type="gramStart"/>
            <w:r>
              <w:rPr>
                <w:rFonts w:ascii="Arial" w:hAnsi="Arial" w:cs="Arial"/>
                <w:sz w:val="20"/>
                <w:szCs w:val="20"/>
              </w:rPr>
              <w:t>raggruppate</w:t>
            </w:r>
            <w:proofErr w:type="gramEnd"/>
            <w:r>
              <w:rPr>
                <w:rFonts w:ascii="Arial" w:hAnsi="Arial" w:cs="Arial"/>
                <w:sz w:val="20"/>
                <w:szCs w:val="20"/>
              </w:rPr>
              <w:t xml:space="preserve"> per stessa priorità </w:t>
            </w:r>
            <w:r w:rsidRPr="00EB3B08">
              <w:rPr>
                <w:rFonts w:ascii="Arial" w:hAnsi="Arial" w:cs="Arial"/>
                <w:i/>
                <w:sz w:val="20"/>
                <w:szCs w:val="20"/>
              </w:rPr>
              <w:t>(</w:t>
            </w:r>
            <w:proofErr w:type="spellStart"/>
            <w:r w:rsidRPr="00EB3B08">
              <w:rPr>
                <w:rFonts w:ascii="Arial" w:hAnsi="Arial" w:cs="Arial"/>
                <w:i/>
                <w:sz w:val="20"/>
                <w:szCs w:val="20"/>
              </w:rPr>
              <w:t>T_segnalazi_gra</w:t>
            </w:r>
            <w:r>
              <w:rPr>
                <w:rFonts w:ascii="Arial" w:hAnsi="Arial" w:cs="Arial"/>
                <w:i/>
                <w:sz w:val="20"/>
                <w:szCs w:val="20"/>
              </w:rPr>
              <w:t>vità</w:t>
            </w:r>
            <w:proofErr w:type="spellEnd"/>
            <w:r w:rsidRPr="00EB3B08">
              <w:rPr>
                <w:rFonts w:ascii="Arial" w:hAnsi="Arial" w:cs="Arial"/>
                <w:i/>
                <w:sz w:val="20"/>
                <w:szCs w:val="20"/>
              </w:rPr>
              <w:t>)</w:t>
            </w:r>
          </w:p>
        </w:tc>
      </w:tr>
      <w:tr w:rsidR="00350D2D" w:rsidRPr="00B26420" w:rsidTr="00E018FF">
        <w:trPr>
          <w:trHeight w:val="616"/>
        </w:trPr>
        <w:tc>
          <w:tcPr>
            <w:tcW w:w="1809" w:type="dxa"/>
            <w:shd w:val="clear" w:color="auto" w:fill="D9D9D9" w:themeFill="background1" w:themeFillShade="D9"/>
            <w:vAlign w:val="center"/>
          </w:tcPr>
          <w:p w:rsidR="00350D2D" w:rsidRPr="00B26420" w:rsidRDefault="00350D2D" w:rsidP="00E018FF">
            <w:pPr>
              <w:pStyle w:val="Default"/>
              <w:rPr>
                <w:rFonts w:ascii="Arial" w:hAnsi="Arial" w:cs="Arial"/>
                <w:sz w:val="20"/>
                <w:szCs w:val="20"/>
              </w:rPr>
            </w:pPr>
            <w:r w:rsidRPr="00B26420">
              <w:rPr>
                <w:rFonts w:ascii="Arial" w:hAnsi="Arial" w:cs="Arial"/>
                <w:b/>
                <w:bCs/>
                <w:sz w:val="20"/>
                <w:szCs w:val="20"/>
              </w:rPr>
              <w:t xml:space="preserve">Regole di campionamento </w:t>
            </w:r>
          </w:p>
        </w:tc>
        <w:tc>
          <w:tcPr>
            <w:tcW w:w="7938" w:type="dxa"/>
            <w:gridSpan w:val="3"/>
            <w:vAlign w:val="center"/>
          </w:tcPr>
          <w:p w:rsidR="00350D2D" w:rsidRPr="00EB3B08" w:rsidRDefault="00350D2D" w:rsidP="00E018FF">
            <w:pPr>
              <w:pStyle w:val="Default"/>
              <w:rPr>
                <w:rFonts w:ascii="Arial" w:hAnsi="Arial" w:cs="Arial"/>
                <w:sz w:val="20"/>
                <w:szCs w:val="20"/>
              </w:rPr>
            </w:pPr>
            <w:r w:rsidRPr="00EB3B08">
              <w:rPr>
                <w:rFonts w:ascii="Arial" w:hAnsi="Arial" w:cs="Arial"/>
                <w:sz w:val="20"/>
                <w:szCs w:val="20"/>
              </w:rPr>
              <w:t xml:space="preserve">Vanno considerate tutte le segnalazioni chiuse nel periodo di riferimento </w:t>
            </w:r>
            <w:proofErr w:type="gramStart"/>
            <w:r w:rsidRPr="00EB3B08">
              <w:rPr>
                <w:rFonts w:ascii="Arial" w:hAnsi="Arial" w:cs="Arial"/>
                <w:sz w:val="20"/>
                <w:szCs w:val="20"/>
              </w:rPr>
              <w:t>effettuate</w:t>
            </w:r>
            <w:proofErr w:type="gramEnd"/>
          </w:p>
          <w:p w:rsidR="00350D2D" w:rsidRDefault="00350D2D" w:rsidP="00E018FF">
            <w:pPr>
              <w:pStyle w:val="Default"/>
              <w:rPr>
                <w:rFonts w:ascii="Arial" w:hAnsi="Arial" w:cs="Arial"/>
                <w:sz w:val="20"/>
                <w:szCs w:val="20"/>
              </w:rPr>
            </w:pPr>
            <w:r w:rsidRPr="00EB3B08">
              <w:rPr>
                <w:rFonts w:ascii="Arial" w:hAnsi="Arial" w:cs="Arial"/>
                <w:sz w:val="20"/>
                <w:szCs w:val="20"/>
              </w:rPr>
              <w:t>a fronte dei malfunzionamenti</w:t>
            </w:r>
            <w:r>
              <w:rPr>
                <w:rFonts w:ascii="Arial" w:hAnsi="Arial" w:cs="Arial"/>
                <w:sz w:val="20"/>
                <w:szCs w:val="20"/>
              </w:rPr>
              <w:t>, raggruppate per stessa priorità.</w:t>
            </w:r>
          </w:p>
          <w:p w:rsidR="00350D2D" w:rsidRPr="00B26420" w:rsidRDefault="00350D2D" w:rsidP="00E018FF">
            <w:pPr>
              <w:pStyle w:val="Default"/>
              <w:rPr>
                <w:rFonts w:ascii="Arial" w:hAnsi="Arial" w:cs="Arial"/>
                <w:sz w:val="20"/>
                <w:szCs w:val="20"/>
              </w:rPr>
            </w:pPr>
            <w:r>
              <w:rPr>
                <w:rFonts w:ascii="Arial" w:hAnsi="Arial" w:cs="Arial"/>
                <w:sz w:val="20"/>
                <w:szCs w:val="20"/>
              </w:rPr>
              <w:t xml:space="preserve">Il calcolo deve essere </w:t>
            </w:r>
            <w:proofErr w:type="gramStart"/>
            <w:r>
              <w:rPr>
                <w:rFonts w:ascii="Arial" w:hAnsi="Arial" w:cs="Arial"/>
                <w:sz w:val="20"/>
                <w:szCs w:val="20"/>
              </w:rPr>
              <w:t>effettuato</w:t>
            </w:r>
            <w:proofErr w:type="gramEnd"/>
            <w:r>
              <w:rPr>
                <w:rFonts w:ascii="Arial" w:hAnsi="Arial" w:cs="Arial"/>
                <w:sz w:val="20"/>
                <w:szCs w:val="20"/>
              </w:rPr>
              <w:t xml:space="preserve"> per tutte le classificazioni di gravità della segnalazione</w:t>
            </w:r>
          </w:p>
        </w:tc>
      </w:tr>
      <w:tr w:rsidR="00350D2D" w:rsidRPr="00B26420" w:rsidTr="00E018FF">
        <w:trPr>
          <w:trHeight w:val="510"/>
        </w:trPr>
        <w:tc>
          <w:tcPr>
            <w:tcW w:w="1809" w:type="dxa"/>
            <w:shd w:val="clear" w:color="auto" w:fill="D9D9D9" w:themeFill="background1" w:themeFillShade="D9"/>
            <w:vAlign w:val="center"/>
          </w:tcPr>
          <w:p w:rsidR="00350D2D" w:rsidRPr="00B26420" w:rsidRDefault="00350D2D" w:rsidP="00E018FF">
            <w:pPr>
              <w:pStyle w:val="Default"/>
              <w:rPr>
                <w:rFonts w:ascii="Arial" w:hAnsi="Arial" w:cs="Arial"/>
                <w:sz w:val="20"/>
                <w:szCs w:val="20"/>
              </w:rPr>
            </w:pPr>
            <w:r w:rsidRPr="00B26420">
              <w:rPr>
                <w:rFonts w:ascii="Arial" w:hAnsi="Arial" w:cs="Arial"/>
                <w:b/>
                <w:bCs/>
                <w:sz w:val="20"/>
                <w:szCs w:val="20"/>
              </w:rPr>
              <w:t xml:space="preserve">Formula </w:t>
            </w:r>
          </w:p>
        </w:tc>
        <w:tc>
          <w:tcPr>
            <w:tcW w:w="7938" w:type="dxa"/>
            <w:gridSpan w:val="3"/>
            <w:vAlign w:val="center"/>
          </w:tcPr>
          <w:p w:rsidR="00350D2D" w:rsidRPr="0024725A" w:rsidRDefault="00350D2D" w:rsidP="00E018FF">
            <w:pPr>
              <w:pStyle w:val="Default"/>
              <w:rPr>
                <w:rFonts w:ascii="Arial" w:hAnsi="Arial" w:cs="Arial"/>
                <w:sz w:val="28"/>
                <w:szCs w:val="20"/>
              </w:rPr>
            </w:pPr>
            <m:oMath>
              <m:r>
                <w:rPr>
                  <w:rFonts w:ascii="Cambria Math" w:hAnsi="Cambria Math" w:cs="Arial"/>
                  <w:szCs w:val="20"/>
                </w:rPr>
                <m:t>IQ</m:t>
              </m:r>
              <m:r>
                <w:rPr>
                  <w:rFonts w:ascii="Cambria Math" w:hAnsi="Arial" w:cs="Arial"/>
                  <w:szCs w:val="20"/>
                </w:rPr>
                <m:t>3.02_l1</m:t>
              </m:r>
              <m:r>
                <w:rPr>
                  <w:rFonts w:ascii="Cambria Math" w:hAnsi="Cambria Math" w:cs="Arial"/>
                  <w:szCs w:val="20"/>
                </w:rPr>
                <m:t xml:space="preserve">= </m:t>
              </m:r>
              <m:f>
                <m:fPr>
                  <m:ctrlPr>
                    <w:rPr>
                      <w:rFonts w:ascii="Cambria Math" w:hAnsi="Cambria Math" w:cs="Arial"/>
                      <w:i/>
                      <w:szCs w:val="20"/>
                    </w:rPr>
                  </m:ctrlPr>
                </m:fPr>
                <m:num>
                  <m:r>
                    <w:rPr>
                      <w:rFonts w:ascii="Cambria Math" w:hAnsi="Cambria Math" w:cs="Arial"/>
                      <w:szCs w:val="20"/>
                    </w:rPr>
                    <m:t>N_segnalaz_stessa_gravità(T_risoluzione ≤valorelimite_l1)</m:t>
                  </m:r>
                </m:num>
                <m:den>
                  <m:r>
                    <w:rPr>
                      <w:rFonts w:ascii="Cambria Math" w:hAnsi="Cambria Math" w:cs="Arial"/>
                      <w:szCs w:val="20"/>
                    </w:rPr>
                    <m:t>T_segnalaz_stessa_gravità</m:t>
                  </m:r>
                </m:den>
              </m:f>
              <m:r>
                <w:rPr>
                  <w:rFonts w:ascii="Cambria Math" w:hAnsi="Cambria Math" w:cs="Arial"/>
                  <w:szCs w:val="20"/>
                </w:rPr>
                <m:t>*100</m:t>
              </m:r>
              <m:r>
                <m:rPr>
                  <m:sty m:val="p"/>
                </m:rPr>
                <w:rPr>
                  <w:rFonts w:ascii="Cambria Math" w:hAnsi="Cambria Math" w:cs="Arial"/>
                  <w:sz w:val="28"/>
                  <w:szCs w:val="20"/>
                </w:rPr>
                <m:t xml:space="preserve"> </m:t>
              </m:r>
            </m:oMath>
            <w:r w:rsidRPr="0024725A">
              <w:rPr>
                <w:rFonts w:ascii="Arial" w:hAnsi="Arial" w:cs="Arial"/>
                <w:sz w:val="28"/>
                <w:szCs w:val="20"/>
              </w:rPr>
              <w:t xml:space="preserve"> </w:t>
            </w:r>
          </w:p>
          <w:p w:rsidR="00350D2D" w:rsidRPr="0024725A" w:rsidRDefault="00350D2D" w:rsidP="00E018FF">
            <w:pPr>
              <w:pStyle w:val="Default"/>
              <w:rPr>
                <w:rFonts w:ascii="Arial" w:hAnsi="Arial" w:cs="Arial"/>
                <w:szCs w:val="20"/>
              </w:rPr>
            </w:pPr>
          </w:p>
          <w:p w:rsidR="00350D2D" w:rsidRDefault="00350D2D" w:rsidP="00E018FF">
            <w:pPr>
              <w:pStyle w:val="Default"/>
              <w:rPr>
                <w:rFonts w:ascii="Arial" w:hAnsi="Arial" w:cs="Arial"/>
                <w:sz w:val="18"/>
                <w:szCs w:val="20"/>
              </w:rPr>
            </w:pPr>
            <m:oMath>
              <m:r>
                <w:rPr>
                  <w:rFonts w:ascii="Cambria Math" w:hAnsi="Cambria Math" w:cs="Arial"/>
                  <w:szCs w:val="20"/>
                </w:rPr>
                <m:t>IQ</m:t>
              </m:r>
              <m:r>
                <w:rPr>
                  <w:rFonts w:ascii="Cambria Math" w:hAnsi="Arial" w:cs="Arial"/>
                  <w:szCs w:val="20"/>
                </w:rPr>
                <m:t>3.02_l2</m:t>
              </m:r>
              <m:r>
                <w:rPr>
                  <w:rFonts w:ascii="Cambria Math" w:hAnsi="Cambria Math" w:cs="Arial"/>
                  <w:szCs w:val="20"/>
                </w:rPr>
                <m:t xml:space="preserve">= </m:t>
              </m:r>
              <m:f>
                <m:fPr>
                  <m:ctrlPr>
                    <w:rPr>
                      <w:rFonts w:ascii="Cambria Math" w:hAnsi="Cambria Math" w:cs="Arial"/>
                      <w:i/>
                      <w:szCs w:val="20"/>
                    </w:rPr>
                  </m:ctrlPr>
                </m:fPr>
                <m:num>
                  <m:r>
                    <w:rPr>
                      <w:rFonts w:ascii="Cambria Math" w:hAnsi="Cambria Math" w:cs="Arial"/>
                      <w:szCs w:val="20"/>
                    </w:rPr>
                    <m:t>N_segnalaz_stessa_gravità(T_risoluzione ≤valorelimite_l2)</m:t>
                  </m:r>
                </m:num>
                <m:den>
                  <m:r>
                    <w:rPr>
                      <w:rFonts w:ascii="Cambria Math" w:hAnsi="Cambria Math" w:cs="Arial"/>
                      <w:szCs w:val="20"/>
                    </w:rPr>
                    <m:t>T_segnalaz_stessa_gravità</m:t>
                  </m:r>
                </m:den>
              </m:f>
              <m:r>
                <w:rPr>
                  <w:rFonts w:ascii="Cambria Math" w:hAnsi="Cambria Math" w:cs="Arial"/>
                  <w:szCs w:val="20"/>
                </w:rPr>
                <m:t>*100</m:t>
              </m:r>
              <m:r>
                <m:rPr>
                  <m:sty m:val="p"/>
                </m:rPr>
                <w:rPr>
                  <w:rFonts w:ascii="Cambria Math" w:hAnsi="Cambria Math" w:cs="Arial"/>
                  <w:sz w:val="28"/>
                  <w:szCs w:val="20"/>
                </w:rPr>
                <m:t xml:space="preserve"> </m:t>
              </m:r>
            </m:oMath>
            <w:r w:rsidRPr="0081293D">
              <w:rPr>
                <w:rFonts w:ascii="Arial" w:hAnsi="Arial" w:cs="Arial"/>
                <w:sz w:val="20"/>
                <w:szCs w:val="20"/>
              </w:rPr>
              <w:t xml:space="preserve"> </w:t>
            </w:r>
          </w:p>
          <w:p w:rsidR="00350D2D" w:rsidRDefault="00350D2D" w:rsidP="00E018FF">
            <w:pPr>
              <w:pStyle w:val="Default"/>
              <w:rPr>
                <w:rFonts w:ascii="Arial" w:hAnsi="Arial" w:cs="Arial"/>
                <w:sz w:val="18"/>
                <w:szCs w:val="20"/>
              </w:rPr>
            </w:pPr>
          </w:p>
          <w:p w:rsidR="00350D2D" w:rsidRDefault="00350D2D" w:rsidP="00E018FF">
            <w:pPr>
              <w:pStyle w:val="Default"/>
              <w:rPr>
                <w:rFonts w:ascii="Arial" w:hAnsi="Arial" w:cs="Arial"/>
                <w:sz w:val="18"/>
                <w:szCs w:val="20"/>
              </w:rPr>
            </w:pPr>
          </w:p>
          <w:p w:rsidR="00350D2D" w:rsidRDefault="00350D2D" w:rsidP="00E018FF">
            <w:pPr>
              <w:pStyle w:val="Default"/>
              <w:rPr>
                <w:rFonts w:ascii="Arial" w:hAnsi="Arial" w:cs="Arial"/>
                <w:sz w:val="18"/>
                <w:szCs w:val="20"/>
              </w:rPr>
            </w:pPr>
            <w:r w:rsidRPr="00EB3B08">
              <w:rPr>
                <w:rFonts w:ascii="Arial" w:hAnsi="Arial" w:cs="Arial"/>
                <w:sz w:val="18"/>
                <w:szCs w:val="20"/>
              </w:rPr>
              <w:t>Dove</w:t>
            </w:r>
            <w:r>
              <w:rPr>
                <w:rFonts w:ascii="Arial" w:hAnsi="Arial" w:cs="Arial"/>
                <w:sz w:val="18"/>
                <w:szCs w:val="20"/>
              </w:rPr>
              <w:t>:</w:t>
            </w:r>
          </w:p>
          <w:p w:rsidR="00350D2D" w:rsidRPr="00EB3B08" w:rsidRDefault="00350D2D" w:rsidP="00E018FF">
            <w:pPr>
              <w:pStyle w:val="Default"/>
              <w:rPr>
                <w:rFonts w:ascii="Arial" w:hAnsi="Arial" w:cs="Arial"/>
                <w:i/>
                <w:sz w:val="18"/>
                <w:szCs w:val="20"/>
              </w:rPr>
            </w:pPr>
            <w:proofErr w:type="spellStart"/>
            <w:r>
              <w:rPr>
                <w:rFonts w:ascii="Arial" w:hAnsi="Arial" w:cs="Arial"/>
                <w:i/>
                <w:sz w:val="18"/>
                <w:szCs w:val="20"/>
              </w:rPr>
              <w:t>T_</w:t>
            </w:r>
            <w:r w:rsidRPr="00EB3B08">
              <w:rPr>
                <w:rFonts w:ascii="Arial" w:hAnsi="Arial" w:cs="Arial"/>
                <w:i/>
                <w:sz w:val="18"/>
                <w:szCs w:val="20"/>
              </w:rPr>
              <w:t>risoluzione</w:t>
            </w:r>
            <w:proofErr w:type="spellEnd"/>
            <w:r w:rsidRPr="00EB3B08">
              <w:rPr>
                <w:rFonts w:ascii="Arial" w:hAnsi="Arial" w:cs="Arial"/>
                <w:i/>
                <w:sz w:val="18"/>
                <w:szCs w:val="20"/>
              </w:rPr>
              <w:t xml:space="preserve"> </w:t>
            </w:r>
            <w:r>
              <w:rPr>
                <w:rFonts w:ascii="Arial" w:hAnsi="Arial" w:cs="Arial"/>
                <w:i/>
                <w:sz w:val="18"/>
                <w:szCs w:val="20"/>
              </w:rPr>
              <w:t>= termin</w:t>
            </w:r>
            <w:r w:rsidRPr="00EB3B08">
              <w:rPr>
                <w:rFonts w:ascii="Arial" w:hAnsi="Arial" w:cs="Arial"/>
                <w:i/>
                <w:sz w:val="18"/>
                <w:szCs w:val="20"/>
              </w:rPr>
              <w:t>e</w:t>
            </w:r>
            <w:r>
              <w:rPr>
                <w:rFonts w:ascii="Arial" w:hAnsi="Arial" w:cs="Arial"/>
                <w:i/>
                <w:sz w:val="18"/>
                <w:szCs w:val="20"/>
              </w:rPr>
              <w:t xml:space="preserve"> - </w:t>
            </w:r>
            <w:r w:rsidRPr="00EB3B08">
              <w:rPr>
                <w:rFonts w:ascii="Arial" w:hAnsi="Arial" w:cs="Arial"/>
                <w:i/>
                <w:sz w:val="18"/>
                <w:szCs w:val="20"/>
              </w:rPr>
              <w:t>inizio</w:t>
            </w:r>
            <w:r>
              <w:rPr>
                <w:rFonts w:ascii="Arial" w:hAnsi="Arial" w:cs="Arial"/>
                <w:i/>
                <w:sz w:val="18"/>
                <w:szCs w:val="20"/>
              </w:rPr>
              <w:t xml:space="preserve"> -</w:t>
            </w:r>
            <w:proofErr w:type="gramStart"/>
            <w:r>
              <w:rPr>
                <w:rFonts w:ascii="Arial" w:hAnsi="Arial" w:cs="Arial"/>
                <w:i/>
                <w:sz w:val="18"/>
                <w:szCs w:val="20"/>
              </w:rPr>
              <w:t xml:space="preserve"> </w:t>
            </w:r>
            <w:r w:rsidRPr="00EB3B08">
              <w:rPr>
                <w:rFonts w:ascii="Arial" w:hAnsi="Arial" w:cs="Arial"/>
                <w:i/>
                <w:sz w:val="18"/>
                <w:szCs w:val="20"/>
              </w:rPr>
              <w:t xml:space="preserve"> </w:t>
            </w:r>
            <w:proofErr w:type="gramEnd"/>
            <w:r w:rsidRPr="00EB3B08">
              <w:rPr>
                <w:rFonts w:ascii="Arial" w:hAnsi="Arial" w:cs="Arial"/>
                <w:i/>
                <w:sz w:val="18"/>
                <w:szCs w:val="20"/>
              </w:rPr>
              <w:t>sospensione</w:t>
            </w:r>
          </w:p>
        </w:tc>
      </w:tr>
      <w:tr w:rsidR="00350D2D" w:rsidRPr="00B26420" w:rsidTr="00E018FF">
        <w:trPr>
          <w:trHeight w:val="777"/>
        </w:trPr>
        <w:tc>
          <w:tcPr>
            <w:tcW w:w="1809" w:type="dxa"/>
            <w:shd w:val="clear" w:color="auto" w:fill="D9D9D9" w:themeFill="background1" w:themeFillShade="D9"/>
            <w:vAlign w:val="center"/>
          </w:tcPr>
          <w:p w:rsidR="00350D2D" w:rsidRPr="00B26420" w:rsidRDefault="00350D2D" w:rsidP="00E018FF">
            <w:pPr>
              <w:pStyle w:val="Default"/>
              <w:rPr>
                <w:rFonts w:ascii="Arial" w:hAnsi="Arial" w:cs="Arial"/>
                <w:sz w:val="20"/>
                <w:szCs w:val="20"/>
              </w:rPr>
            </w:pPr>
            <w:r w:rsidRPr="00B26420">
              <w:rPr>
                <w:rFonts w:ascii="Arial" w:hAnsi="Arial" w:cs="Arial"/>
                <w:b/>
                <w:bCs/>
                <w:sz w:val="20"/>
                <w:szCs w:val="20"/>
              </w:rPr>
              <w:t xml:space="preserve">Regole di arrotondamento </w:t>
            </w:r>
          </w:p>
        </w:tc>
        <w:tc>
          <w:tcPr>
            <w:tcW w:w="7938" w:type="dxa"/>
            <w:gridSpan w:val="3"/>
            <w:vAlign w:val="center"/>
          </w:tcPr>
          <w:p w:rsidR="00350D2D" w:rsidRPr="0081293D" w:rsidRDefault="00350D2D" w:rsidP="00E018FF">
            <w:pPr>
              <w:pStyle w:val="Default"/>
              <w:rPr>
                <w:rFonts w:ascii="Arial" w:hAnsi="Arial" w:cs="Arial"/>
                <w:sz w:val="20"/>
                <w:szCs w:val="20"/>
              </w:rPr>
            </w:pPr>
            <w:r w:rsidRPr="0081293D">
              <w:rPr>
                <w:rFonts w:ascii="Arial" w:hAnsi="Arial" w:cs="Arial"/>
                <w:sz w:val="20"/>
                <w:szCs w:val="20"/>
              </w:rPr>
              <w:t>Il risultato della misura va arrotondato:</w:t>
            </w:r>
          </w:p>
          <w:p w:rsidR="00350D2D" w:rsidRPr="0081293D" w:rsidRDefault="00350D2D" w:rsidP="00E018FF">
            <w:pPr>
              <w:pStyle w:val="Default"/>
              <w:rPr>
                <w:rFonts w:ascii="Arial" w:hAnsi="Arial" w:cs="Arial"/>
                <w:sz w:val="20"/>
                <w:szCs w:val="20"/>
              </w:rPr>
            </w:pPr>
            <w:r w:rsidRPr="0081293D">
              <w:rPr>
                <w:rFonts w:ascii="Arial" w:hAnsi="Arial" w:cs="Arial"/>
                <w:sz w:val="20"/>
                <w:szCs w:val="20"/>
              </w:rPr>
              <w:t>- per difett</w:t>
            </w:r>
            <w:r>
              <w:rPr>
                <w:rFonts w:ascii="Arial" w:hAnsi="Arial" w:cs="Arial"/>
                <w:sz w:val="20"/>
                <w:szCs w:val="20"/>
              </w:rPr>
              <w:t>o se la prima cifra decimale è ≤</w:t>
            </w:r>
            <w:r w:rsidRPr="0081293D">
              <w:rPr>
                <w:rFonts w:ascii="Arial" w:hAnsi="Arial" w:cs="Arial"/>
                <w:sz w:val="20"/>
                <w:szCs w:val="20"/>
              </w:rPr>
              <w:t xml:space="preserve"> 5</w:t>
            </w:r>
          </w:p>
          <w:p w:rsidR="00350D2D" w:rsidRPr="00B26420" w:rsidRDefault="00350D2D" w:rsidP="00E018FF">
            <w:pPr>
              <w:pStyle w:val="Default"/>
              <w:rPr>
                <w:rFonts w:ascii="Arial" w:hAnsi="Arial" w:cs="Arial"/>
                <w:sz w:val="20"/>
                <w:szCs w:val="20"/>
              </w:rPr>
            </w:pPr>
            <w:r w:rsidRPr="0081293D">
              <w:rPr>
                <w:rFonts w:ascii="Arial" w:hAnsi="Arial" w:cs="Arial"/>
                <w:sz w:val="20"/>
                <w:szCs w:val="20"/>
              </w:rPr>
              <w:t>- per eccesso se la prima cifra decimale è &gt; 5</w:t>
            </w:r>
          </w:p>
        </w:tc>
      </w:tr>
      <w:tr w:rsidR="00350D2D" w:rsidRPr="00B26420" w:rsidTr="00E018FF">
        <w:trPr>
          <w:trHeight w:val="498"/>
        </w:trPr>
        <w:tc>
          <w:tcPr>
            <w:tcW w:w="1809" w:type="dxa"/>
            <w:shd w:val="clear" w:color="auto" w:fill="D9D9D9" w:themeFill="background1" w:themeFillShade="D9"/>
            <w:vAlign w:val="center"/>
          </w:tcPr>
          <w:p w:rsidR="00350D2D" w:rsidRPr="00B26420" w:rsidRDefault="00350D2D" w:rsidP="00E018FF">
            <w:pPr>
              <w:pStyle w:val="Default"/>
              <w:rPr>
                <w:rFonts w:ascii="Arial" w:hAnsi="Arial" w:cs="Arial"/>
                <w:sz w:val="20"/>
                <w:szCs w:val="20"/>
              </w:rPr>
            </w:pPr>
            <w:r w:rsidRPr="00B26420">
              <w:rPr>
                <w:rFonts w:ascii="Arial" w:hAnsi="Arial" w:cs="Arial"/>
                <w:b/>
                <w:bCs/>
                <w:sz w:val="20"/>
                <w:szCs w:val="20"/>
              </w:rPr>
              <w:t xml:space="preserve">Valore di soglia </w:t>
            </w:r>
          </w:p>
        </w:tc>
        <w:tc>
          <w:tcPr>
            <w:tcW w:w="7938" w:type="dxa"/>
            <w:gridSpan w:val="3"/>
            <w:vAlign w:val="center"/>
          </w:tcPr>
          <w:p w:rsidR="00350D2D" w:rsidRDefault="00350D2D" w:rsidP="00E018FF">
            <w:pPr>
              <w:pStyle w:val="Default"/>
              <w:rPr>
                <w:rFonts w:ascii="Arial" w:hAnsi="Arial" w:cs="Arial"/>
                <w:i/>
                <w:sz w:val="20"/>
                <w:szCs w:val="20"/>
              </w:rPr>
            </w:pPr>
          </w:p>
          <w:p w:rsidR="00350D2D" w:rsidRPr="00846AA8" w:rsidRDefault="00D45708" w:rsidP="00E018FF">
            <w:pPr>
              <w:pStyle w:val="Default"/>
              <w:spacing w:after="120"/>
              <w:rPr>
                <w:rFonts w:ascii="Arial" w:hAnsi="Arial" w:cs="Arial"/>
                <w:i/>
                <w:sz w:val="20"/>
                <w:szCs w:val="20"/>
              </w:rPr>
            </w:pPr>
            <w:r>
              <w:rPr>
                <w:rFonts w:ascii="Arial" w:hAnsi="Arial" w:cs="Arial"/>
                <w:i/>
                <w:sz w:val="20"/>
                <w:szCs w:val="20"/>
              </w:rPr>
              <w:t>IQ3.02</w:t>
            </w:r>
            <w:r w:rsidR="00350D2D" w:rsidRPr="00846AA8">
              <w:rPr>
                <w:rFonts w:ascii="Arial" w:hAnsi="Arial" w:cs="Arial"/>
                <w:i/>
                <w:sz w:val="20"/>
                <w:szCs w:val="20"/>
              </w:rPr>
              <w:t>_l1 ≥</w:t>
            </w:r>
            <w:proofErr w:type="gramStart"/>
            <w:r w:rsidR="00350D2D" w:rsidRPr="00846AA8">
              <w:rPr>
                <w:rFonts w:ascii="Arial" w:hAnsi="Arial" w:cs="Arial"/>
                <w:i/>
                <w:sz w:val="20"/>
                <w:szCs w:val="20"/>
              </w:rPr>
              <w:t xml:space="preserve">  </w:t>
            </w:r>
            <w:proofErr w:type="gramEnd"/>
            <w:r w:rsidR="00350D2D" w:rsidRPr="00846AA8">
              <w:rPr>
                <w:rFonts w:ascii="Arial" w:hAnsi="Arial" w:cs="Arial"/>
                <w:i/>
                <w:sz w:val="20"/>
                <w:szCs w:val="20"/>
              </w:rPr>
              <w:t xml:space="preserve">80 % </w:t>
            </w:r>
            <w:r w:rsidR="00350D2D" w:rsidRPr="00846AA8">
              <w:rPr>
                <w:rFonts w:ascii="Arial" w:hAnsi="Arial" w:cs="Arial"/>
                <w:i/>
                <w:sz w:val="20"/>
                <w:szCs w:val="20"/>
              </w:rPr>
              <w:tab/>
              <w:t>(con valorelimite_l1 riportato in tabella</w:t>
            </w:r>
            <w:proofErr w:type="gramStart"/>
            <w:r w:rsidR="00350D2D" w:rsidRPr="00846AA8">
              <w:rPr>
                <w:rFonts w:ascii="Arial" w:hAnsi="Arial" w:cs="Arial"/>
                <w:i/>
                <w:sz w:val="20"/>
                <w:szCs w:val="20"/>
              </w:rPr>
              <w:t>)</w:t>
            </w:r>
            <w:proofErr w:type="gramEnd"/>
          </w:p>
          <w:p w:rsidR="00350D2D" w:rsidRPr="00846AA8" w:rsidRDefault="00D45708" w:rsidP="00E018FF">
            <w:pPr>
              <w:pStyle w:val="Default"/>
              <w:rPr>
                <w:rFonts w:ascii="Arial" w:hAnsi="Arial" w:cs="Arial"/>
                <w:i/>
                <w:sz w:val="20"/>
                <w:szCs w:val="20"/>
              </w:rPr>
            </w:pPr>
            <w:r>
              <w:rPr>
                <w:rFonts w:ascii="Arial" w:hAnsi="Arial" w:cs="Arial"/>
                <w:i/>
                <w:sz w:val="20"/>
                <w:szCs w:val="20"/>
              </w:rPr>
              <w:t>IQ3.02</w:t>
            </w:r>
            <w:r w:rsidR="00350D2D" w:rsidRPr="00846AA8">
              <w:rPr>
                <w:rFonts w:ascii="Arial" w:hAnsi="Arial" w:cs="Arial"/>
                <w:i/>
                <w:sz w:val="20"/>
                <w:szCs w:val="20"/>
              </w:rPr>
              <w:t xml:space="preserve">_l2 = 100 % </w:t>
            </w:r>
            <w:r w:rsidR="00350D2D" w:rsidRPr="00846AA8">
              <w:rPr>
                <w:rFonts w:ascii="Arial" w:hAnsi="Arial" w:cs="Arial"/>
                <w:i/>
                <w:sz w:val="20"/>
                <w:szCs w:val="20"/>
              </w:rPr>
              <w:tab/>
            </w:r>
            <w:proofErr w:type="gramStart"/>
            <w:r w:rsidR="00350D2D" w:rsidRPr="00846AA8">
              <w:rPr>
                <w:rFonts w:ascii="Arial" w:hAnsi="Arial" w:cs="Arial"/>
                <w:i/>
                <w:sz w:val="20"/>
                <w:szCs w:val="20"/>
              </w:rPr>
              <w:t>(con</w:t>
            </w:r>
            <w:proofErr w:type="gramEnd"/>
            <w:r w:rsidR="00350D2D" w:rsidRPr="00846AA8">
              <w:rPr>
                <w:rFonts w:ascii="Arial" w:hAnsi="Arial" w:cs="Arial"/>
                <w:i/>
                <w:sz w:val="20"/>
                <w:szCs w:val="20"/>
              </w:rPr>
              <w:t xml:space="preserve"> valorelimite_l2 riportato in tabella)</w:t>
            </w:r>
          </w:p>
          <w:p w:rsidR="00350D2D" w:rsidRPr="00846AA8" w:rsidRDefault="00350D2D" w:rsidP="00E018FF">
            <w:pPr>
              <w:pStyle w:val="Default"/>
              <w:rPr>
                <w:rFonts w:ascii="Arial" w:hAnsi="Arial" w:cs="Arial"/>
                <w:sz w:val="20"/>
                <w:szCs w:val="20"/>
              </w:rPr>
            </w:pPr>
          </w:p>
          <w:p w:rsidR="00350D2D" w:rsidRPr="00846AA8" w:rsidRDefault="00350D2D" w:rsidP="00E018FF">
            <w:pPr>
              <w:pStyle w:val="Default"/>
              <w:rPr>
                <w:rFonts w:ascii="Arial" w:hAnsi="Arial" w:cs="Arial"/>
                <w:i/>
                <w:sz w:val="20"/>
                <w:szCs w:val="20"/>
              </w:rPr>
            </w:pP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1417"/>
            </w:tblGrid>
            <w:tr w:rsidR="00350D2D" w:rsidRPr="00846AA8" w:rsidTr="00E018FF">
              <w:trPr>
                <w:trHeight w:val="278"/>
              </w:trPr>
              <w:tc>
                <w:tcPr>
                  <w:tcW w:w="2376" w:type="dxa"/>
                  <w:shd w:val="clear" w:color="auto" w:fill="D9D9D9" w:themeFill="background1" w:themeFillShade="D9"/>
                  <w:vAlign w:val="center"/>
                </w:tcPr>
                <w:p w:rsidR="00350D2D" w:rsidRPr="00846AA8" w:rsidRDefault="00350D2D" w:rsidP="00E018FF">
                  <w:pPr>
                    <w:spacing w:after="0"/>
                    <w:jc w:val="center"/>
                    <w:rPr>
                      <w:sz w:val="20"/>
                      <w:szCs w:val="20"/>
                    </w:rPr>
                  </w:pPr>
                  <w:r>
                    <w:rPr>
                      <w:sz w:val="20"/>
                      <w:szCs w:val="20"/>
                    </w:rPr>
                    <w:t>Priorità</w:t>
                  </w:r>
                </w:p>
              </w:tc>
              <w:tc>
                <w:tcPr>
                  <w:tcW w:w="1276" w:type="dxa"/>
                  <w:shd w:val="clear" w:color="auto" w:fill="D9D9D9" w:themeFill="background1" w:themeFillShade="D9"/>
                  <w:vAlign w:val="center"/>
                </w:tcPr>
                <w:p w:rsidR="00350D2D" w:rsidRPr="00846AA8" w:rsidRDefault="00350D2D" w:rsidP="00E018FF">
                  <w:pPr>
                    <w:spacing w:after="0"/>
                    <w:jc w:val="center"/>
                    <w:rPr>
                      <w:i/>
                      <w:sz w:val="16"/>
                      <w:szCs w:val="20"/>
                    </w:rPr>
                  </w:pPr>
                  <w:proofErr w:type="gramStart"/>
                  <w:r w:rsidRPr="00846AA8">
                    <w:rPr>
                      <w:i/>
                      <w:sz w:val="16"/>
                      <w:szCs w:val="20"/>
                    </w:rPr>
                    <w:t>valorelimite_l1</w:t>
                  </w:r>
                  <w:proofErr w:type="gramEnd"/>
                </w:p>
              </w:tc>
              <w:tc>
                <w:tcPr>
                  <w:tcW w:w="1417" w:type="dxa"/>
                  <w:shd w:val="clear" w:color="auto" w:fill="D9D9D9" w:themeFill="background1" w:themeFillShade="D9"/>
                  <w:vAlign w:val="center"/>
                </w:tcPr>
                <w:p w:rsidR="00350D2D" w:rsidRPr="00846AA8" w:rsidRDefault="00350D2D" w:rsidP="00E018FF">
                  <w:pPr>
                    <w:spacing w:after="0"/>
                    <w:jc w:val="center"/>
                    <w:rPr>
                      <w:i/>
                      <w:sz w:val="16"/>
                      <w:szCs w:val="20"/>
                    </w:rPr>
                  </w:pPr>
                  <w:proofErr w:type="gramStart"/>
                  <w:r w:rsidRPr="00846AA8">
                    <w:rPr>
                      <w:i/>
                      <w:sz w:val="16"/>
                      <w:szCs w:val="20"/>
                    </w:rPr>
                    <w:t>valorelimite_l2</w:t>
                  </w:r>
                  <w:proofErr w:type="gramEnd"/>
                </w:p>
              </w:tc>
            </w:tr>
            <w:tr w:rsidR="00350D2D" w:rsidRPr="00846AA8" w:rsidTr="00E018FF">
              <w:trPr>
                <w:trHeight w:val="264"/>
              </w:trPr>
              <w:tc>
                <w:tcPr>
                  <w:tcW w:w="2376" w:type="dxa"/>
                  <w:vAlign w:val="center"/>
                </w:tcPr>
                <w:p w:rsidR="00350D2D" w:rsidRPr="00846AA8" w:rsidRDefault="00350D2D" w:rsidP="00E018FF">
                  <w:pPr>
                    <w:spacing w:after="0"/>
                    <w:rPr>
                      <w:sz w:val="16"/>
                      <w:szCs w:val="20"/>
                    </w:rPr>
                  </w:pPr>
                  <w:r>
                    <w:rPr>
                      <w:sz w:val="16"/>
                      <w:szCs w:val="20"/>
                    </w:rPr>
                    <w:t>Gravità 0 - Emergenza</w:t>
                  </w:r>
                </w:p>
              </w:tc>
              <w:tc>
                <w:tcPr>
                  <w:tcW w:w="1276" w:type="dxa"/>
                  <w:vAlign w:val="center"/>
                </w:tcPr>
                <w:p w:rsidR="00350D2D" w:rsidRPr="00846AA8" w:rsidRDefault="00350D2D" w:rsidP="00E018FF">
                  <w:pPr>
                    <w:spacing w:after="0"/>
                    <w:jc w:val="center"/>
                    <w:rPr>
                      <w:sz w:val="16"/>
                      <w:szCs w:val="20"/>
                    </w:rPr>
                  </w:pPr>
                  <w:r>
                    <w:rPr>
                      <w:sz w:val="16"/>
                      <w:szCs w:val="20"/>
                    </w:rPr>
                    <w:t>4 ore</w:t>
                  </w:r>
                </w:p>
              </w:tc>
              <w:tc>
                <w:tcPr>
                  <w:tcW w:w="1417" w:type="dxa"/>
                  <w:vAlign w:val="center"/>
                </w:tcPr>
                <w:p w:rsidR="00350D2D" w:rsidRPr="00846AA8" w:rsidRDefault="005835B7" w:rsidP="00E018FF">
                  <w:pPr>
                    <w:spacing w:after="0"/>
                    <w:jc w:val="center"/>
                    <w:rPr>
                      <w:sz w:val="16"/>
                      <w:szCs w:val="20"/>
                    </w:rPr>
                  </w:pPr>
                  <w:r>
                    <w:rPr>
                      <w:sz w:val="16"/>
                      <w:szCs w:val="20"/>
                    </w:rPr>
                    <w:t>8 ore</w:t>
                  </w:r>
                </w:p>
              </w:tc>
            </w:tr>
            <w:tr w:rsidR="00350D2D" w:rsidRPr="00846AA8" w:rsidTr="00E018FF">
              <w:trPr>
                <w:trHeight w:val="268"/>
              </w:trPr>
              <w:tc>
                <w:tcPr>
                  <w:tcW w:w="2376" w:type="dxa"/>
                  <w:vAlign w:val="center"/>
                </w:tcPr>
                <w:p w:rsidR="00350D2D" w:rsidRPr="00846AA8" w:rsidRDefault="00350D2D" w:rsidP="00E018FF">
                  <w:pPr>
                    <w:spacing w:after="0"/>
                    <w:rPr>
                      <w:sz w:val="16"/>
                      <w:szCs w:val="20"/>
                    </w:rPr>
                  </w:pPr>
                  <w:r>
                    <w:rPr>
                      <w:sz w:val="16"/>
                      <w:szCs w:val="20"/>
                    </w:rPr>
                    <w:t>Gravità 1 - Grave</w:t>
                  </w:r>
                </w:p>
              </w:tc>
              <w:tc>
                <w:tcPr>
                  <w:tcW w:w="1276" w:type="dxa"/>
                  <w:vAlign w:val="center"/>
                </w:tcPr>
                <w:p w:rsidR="00350D2D" w:rsidRPr="00846AA8" w:rsidRDefault="00350D2D" w:rsidP="00E018FF">
                  <w:pPr>
                    <w:spacing w:after="0"/>
                    <w:jc w:val="center"/>
                    <w:rPr>
                      <w:sz w:val="16"/>
                      <w:szCs w:val="20"/>
                    </w:rPr>
                  </w:pPr>
                  <w:r>
                    <w:rPr>
                      <w:sz w:val="16"/>
                      <w:szCs w:val="20"/>
                    </w:rPr>
                    <w:t>1 giorno</w:t>
                  </w:r>
                </w:p>
              </w:tc>
              <w:tc>
                <w:tcPr>
                  <w:tcW w:w="1417" w:type="dxa"/>
                  <w:vAlign w:val="center"/>
                </w:tcPr>
                <w:p w:rsidR="00350D2D" w:rsidRPr="00846AA8" w:rsidRDefault="00F16002" w:rsidP="00E018FF">
                  <w:pPr>
                    <w:spacing w:after="0"/>
                    <w:jc w:val="center"/>
                    <w:rPr>
                      <w:sz w:val="16"/>
                      <w:szCs w:val="20"/>
                    </w:rPr>
                  </w:pPr>
                  <w:r>
                    <w:rPr>
                      <w:sz w:val="16"/>
                      <w:szCs w:val="20"/>
                    </w:rPr>
                    <w:t>2 giorni</w:t>
                  </w:r>
                </w:p>
              </w:tc>
            </w:tr>
            <w:tr w:rsidR="00350D2D" w:rsidRPr="00846AA8" w:rsidTr="00E018FF">
              <w:trPr>
                <w:trHeight w:val="262"/>
              </w:trPr>
              <w:tc>
                <w:tcPr>
                  <w:tcW w:w="2376" w:type="dxa"/>
                  <w:vAlign w:val="center"/>
                </w:tcPr>
                <w:p w:rsidR="00350D2D" w:rsidRPr="00846AA8" w:rsidRDefault="00350D2D" w:rsidP="00E018FF">
                  <w:pPr>
                    <w:spacing w:after="0"/>
                    <w:rPr>
                      <w:sz w:val="16"/>
                      <w:szCs w:val="20"/>
                    </w:rPr>
                  </w:pPr>
                  <w:r>
                    <w:rPr>
                      <w:sz w:val="16"/>
                      <w:szCs w:val="20"/>
                    </w:rPr>
                    <w:t>Gravità 2 - Normale</w:t>
                  </w:r>
                </w:p>
              </w:tc>
              <w:tc>
                <w:tcPr>
                  <w:tcW w:w="1276" w:type="dxa"/>
                  <w:vAlign w:val="center"/>
                </w:tcPr>
                <w:p w:rsidR="00350D2D" w:rsidRPr="00846AA8" w:rsidRDefault="00F16002" w:rsidP="00E018FF">
                  <w:pPr>
                    <w:spacing w:after="0"/>
                    <w:jc w:val="center"/>
                    <w:rPr>
                      <w:sz w:val="16"/>
                      <w:szCs w:val="20"/>
                    </w:rPr>
                  </w:pPr>
                  <w:r>
                    <w:rPr>
                      <w:sz w:val="16"/>
                      <w:szCs w:val="20"/>
                    </w:rPr>
                    <w:t>2 giorni</w:t>
                  </w:r>
                </w:p>
              </w:tc>
              <w:tc>
                <w:tcPr>
                  <w:tcW w:w="1417" w:type="dxa"/>
                  <w:vAlign w:val="center"/>
                </w:tcPr>
                <w:p w:rsidR="00350D2D" w:rsidRPr="00846AA8" w:rsidRDefault="00F16002" w:rsidP="00E018FF">
                  <w:pPr>
                    <w:spacing w:after="0"/>
                    <w:jc w:val="center"/>
                    <w:rPr>
                      <w:sz w:val="16"/>
                      <w:szCs w:val="20"/>
                    </w:rPr>
                  </w:pPr>
                  <w:r>
                    <w:rPr>
                      <w:sz w:val="16"/>
                      <w:szCs w:val="20"/>
                    </w:rPr>
                    <w:t>4 giorni</w:t>
                  </w:r>
                </w:p>
              </w:tc>
            </w:tr>
          </w:tbl>
          <w:p w:rsidR="00350D2D" w:rsidRDefault="00350D2D" w:rsidP="00E018FF">
            <w:pPr>
              <w:pStyle w:val="Default"/>
              <w:rPr>
                <w:rFonts w:ascii="Arial" w:hAnsi="Arial" w:cs="Arial"/>
                <w:i/>
                <w:sz w:val="20"/>
                <w:szCs w:val="20"/>
              </w:rPr>
            </w:pPr>
          </w:p>
          <w:p w:rsidR="00350D2D" w:rsidRPr="00B26420" w:rsidRDefault="00350D2D" w:rsidP="00E018FF">
            <w:pPr>
              <w:pStyle w:val="Default"/>
              <w:rPr>
                <w:rFonts w:ascii="Arial" w:hAnsi="Arial" w:cs="Arial"/>
                <w:i/>
                <w:sz w:val="20"/>
                <w:szCs w:val="20"/>
              </w:rPr>
            </w:pPr>
          </w:p>
        </w:tc>
      </w:tr>
      <w:tr w:rsidR="00350D2D" w:rsidRPr="00B26420" w:rsidTr="00E018FF">
        <w:trPr>
          <w:trHeight w:val="638"/>
        </w:trPr>
        <w:tc>
          <w:tcPr>
            <w:tcW w:w="1809" w:type="dxa"/>
            <w:shd w:val="clear" w:color="auto" w:fill="D9D9D9" w:themeFill="background1" w:themeFillShade="D9"/>
            <w:vAlign w:val="center"/>
          </w:tcPr>
          <w:p w:rsidR="00350D2D" w:rsidRPr="00B26420" w:rsidRDefault="00350D2D" w:rsidP="00E018FF">
            <w:pPr>
              <w:pStyle w:val="Default"/>
              <w:rPr>
                <w:rFonts w:ascii="Arial" w:hAnsi="Arial" w:cs="Arial"/>
                <w:sz w:val="20"/>
                <w:szCs w:val="20"/>
              </w:rPr>
            </w:pPr>
            <w:r w:rsidRPr="00B26420">
              <w:rPr>
                <w:rFonts w:ascii="Arial" w:hAnsi="Arial" w:cs="Arial"/>
                <w:b/>
                <w:bCs/>
                <w:sz w:val="20"/>
                <w:szCs w:val="20"/>
              </w:rPr>
              <w:t xml:space="preserve">Azioni contrattuali </w:t>
            </w:r>
          </w:p>
        </w:tc>
        <w:tc>
          <w:tcPr>
            <w:tcW w:w="7938" w:type="dxa"/>
            <w:gridSpan w:val="3"/>
            <w:vAlign w:val="center"/>
          </w:tcPr>
          <w:p w:rsidR="00350D2D" w:rsidRPr="00350D2D" w:rsidRDefault="00350D2D" w:rsidP="00E018FF">
            <w:pPr>
              <w:pStyle w:val="Default"/>
              <w:numPr>
                <w:ilvl w:val="0"/>
                <w:numId w:val="7"/>
              </w:numPr>
              <w:rPr>
                <w:rFonts w:ascii="Arial" w:hAnsi="Arial" w:cs="Arial"/>
                <w:sz w:val="20"/>
                <w:szCs w:val="20"/>
              </w:rPr>
            </w:pPr>
            <w:r w:rsidRPr="00350D2D">
              <w:rPr>
                <w:rFonts w:ascii="Arial" w:hAnsi="Arial" w:cs="Arial"/>
                <w:sz w:val="20"/>
                <w:szCs w:val="20"/>
              </w:rPr>
              <w:t xml:space="preserve">Nel caso di non rispetto della soglia l1, per la gravità </w:t>
            </w:r>
            <w:proofErr w:type="gramStart"/>
            <w:r w:rsidRPr="00350D2D">
              <w:rPr>
                <w:rFonts w:ascii="Arial" w:hAnsi="Arial" w:cs="Arial"/>
                <w:sz w:val="20"/>
                <w:szCs w:val="20"/>
              </w:rPr>
              <w:t>0</w:t>
            </w:r>
            <w:proofErr w:type="gramEnd"/>
            <w:r w:rsidRPr="00350D2D">
              <w:rPr>
                <w:rFonts w:ascii="Arial" w:hAnsi="Arial" w:cs="Arial"/>
                <w:sz w:val="20"/>
                <w:szCs w:val="20"/>
              </w:rPr>
              <w:t xml:space="preserve"> applicazione della penale “</w:t>
            </w:r>
            <w:r w:rsidR="00526E96" w:rsidRPr="00526E96">
              <w:rPr>
                <w:rFonts w:ascii="Arial" w:hAnsi="Arial" w:cs="Arial"/>
                <w:sz w:val="20"/>
                <w:szCs w:val="20"/>
              </w:rPr>
              <w:t>Tempi di riferimento chiusura</w:t>
            </w:r>
            <w:r w:rsidRPr="00350D2D">
              <w:rPr>
                <w:rFonts w:ascii="Arial" w:hAnsi="Arial" w:cs="Arial"/>
                <w:sz w:val="20"/>
                <w:szCs w:val="20"/>
              </w:rPr>
              <w:t>”</w:t>
            </w:r>
          </w:p>
          <w:p w:rsidR="00350D2D" w:rsidRPr="00350D2D" w:rsidRDefault="00350D2D" w:rsidP="00E018FF">
            <w:pPr>
              <w:pStyle w:val="Default"/>
              <w:numPr>
                <w:ilvl w:val="0"/>
                <w:numId w:val="7"/>
              </w:numPr>
              <w:rPr>
                <w:rFonts w:ascii="Arial" w:hAnsi="Arial" w:cs="Arial"/>
                <w:sz w:val="20"/>
                <w:szCs w:val="20"/>
              </w:rPr>
            </w:pPr>
            <w:r w:rsidRPr="00350D2D">
              <w:rPr>
                <w:rFonts w:ascii="Arial" w:hAnsi="Arial" w:cs="Arial"/>
                <w:sz w:val="20"/>
                <w:szCs w:val="20"/>
              </w:rPr>
              <w:t xml:space="preserve">Nel caso di non rispetto della soglia l1, per la gravità </w:t>
            </w:r>
            <w:proofErr w:type="gramStart"/>
            <w:r w:rsidRPr="00350D2D">
              <w:rPr>
                <w:rFonts w:ascii="Arial" w:hAnsi="Arial" w:cs="Arial"/>
                <w:sz w:val="20"/>
                <w:szCs w:val="20"/>
              </w:rPr>
              <w:t>1</w:t>
            </w:r>
            <w:proofErr w:type="gramEnd"/>
            <w:r w:rsidRPr="00350D2D">
              <w:rPr>
                <w:rFonts w:ascii="Arial" w:hAnsi="Arial" w:cs="Arial"/>
                <w:sz w:val="20"/>
                <w:szCs w:val="20"/>
              </w:rPr>
              <w:t xml:space="preserve"> e/o 2, notifica di un rilievo sul servizio di Manutenzione Correttiva per ogni punto percentuale al di sotto del valore soglia l1</w:t>
            </w:r>
          </w:p>
          <w:p w:rsidR="00350D2D" w:rsidRDefault="00350D2D" w:rsidP="00E018FF">
            <w:pPr>
              <w:pStyle w:val="Default"/>
              <w:numPr>
                <w:ilvl w:val="0"/>
                <w:numId w:val="7"/>
              </w:numPr>
              <w:rPr>
                <w:rFonts w:ascii="Arial" w:hAnsi="Arial" w:cs="Arial"/>
                <w:sz w:val="20"/>
                <w:szCs w:val="20"/>
              </w:rPr>
            </w:pPr>
            <w:r w:rsidRPr="00350D2D">
              <w:rPr>
                <w:rFonts w:ascii="Arial" w:hAnsi="Arial" w:cs="Arial"/>
                <w:sz w:val="20"/>
                <w:szCs w:val="20"/>
              </w:rPr>
              <w:lastRenderedPageBreak/>
              <w:t>Nel caso di non rispetto della soglia l2, indipendentemente dalla gravità, applicazione della penale “</w:t>
            </w:r>
            <w:r w:rsidR="00526E96" w:rsidRPr="00526E96">
              <w:rPr>
                <w:rFonts w:ascii="Arial" w:hAnsi="Arial" w:cs="Arial"/>
                <w:sz w:val="20"/>
                <w:szCs w:val="20"/>
              </w:rPr>
              <w:t>Tempi di riferimento chiusura</w:t>
            </w:r>
            <w:proofErr w:type="gramStart"/>
            <w:r w:rsidRPr="00350D2D">
              <w:rPr>
                <w:rFonts w:ascii="Arial" w:hAnsi="Arial" w:cs="Arial"/>
                <w:sz w:val="20"/>
                <w:szCs w:val="20"/>
              </w:rPr>
              <w:t>”</w:t>
            </w:r>
            <w:proofErr w:type="gramEnd"/>
          </w:p>
          <w:p w:rsidR="00E018FF" w:rsidRDefault="00E018FF" w:rsidP="00E018FF">
            <w:pPr>
              <w:pStyle w:val="Default"/>
              <w:rPr>
                <w:rFonts w:ascii="Arial" w:hAnsi="Arial" w:cs="Arial"/>
                <w:sz w:val="20"/>
                <w:szCs w:val="20"/>
              </w:rPr>
            </w:pPr>
          </w:p>
          <w:p w:rsidR="00E018FF" w:rsidRDefault="00981D23" w:rsidP="00526E96">
            <w:pPr>
              <w:pStyle w:val="Default"/>
              <w:rPr>
                <w:rFonts w:ascii="Arial" w:hAnsi="Arial" w:cs="Arial"/>
                <w:sz w:val="20"/>
                <w:szCs w:val="20"/>
              </w:rPr>
            </w:pPr>
            <w:r>
              <w:rPr>
                <w:rFonts w:ascii="Arial" w:hAnsi="Arial" w:cs="Arial"/>
                <w:sz w:val="20"/>
                <w:szCs w:val="20"/>
              </w:rPr>
              <w:t xml:space="preserve">La penale </w:t>
            </w:r>
            <w:r w:rsidRPr="00981D23">
              <w:rPr>
                <w:rFonts w:ascii="Arial" w:hAnsi="Arial" w:cs="Arial"/>
                <w:i/>
                <w:sz w:val="20"/>
                <w:szCs w:val="20"/>
              </w:rPr>
              <w:t>“Tempi di riferimento chiusura”</w:t>
            </w:r>
            <w:r w:rsidRPr="00981D23">
              <w:rPr>
                <w:rFonts w:ascii="Arial" w:hAnsi="Arial" w:cs="Arial"/>
                <w:sz w:val="20"/>
                <w:szCs w:val="20"/>
              </w:rPr>
              <w:t xml:space="preserve"> </w:t>
            </w:r>
            <w:r>
              <w:rPr>
                <w:rFonts w:ascii="Arial" w:hAnsi="Arial" w:cs="Arial"/>
                <w:sz w:val="20"/>
                <w:szCs w:val="20"/>
              </w:rPr>
              <w:t>è pari</w:t>
            </w:r>
            <w:r w:rsidRPr="00981D23">
              <w:rPr>
                <w:rFonts w:ascii="Arial" w:hAnsi="Arial" w:cs="Arial"/>
                <w:sz w:val="20"/>
                <w:szCs w:val="20"/>
              </w:rPr>
              <w:t xml:space="preserve"> alla percentuale</w:t>
            </w:r>
            <w:r>
              <w:rPr>
                <w:rFonts w:ascii="Arial" w:hAnsi="Arial" w:cs="Arial"/>
                <w:sz w:val="20"/>
                <w:szCs w:val="20"/>
              </w:rPr>
              <w:t>,</w:t>
            </w:r>
            <w:r w:rsidRPr="00981D23">
              <w:rPr>
                <w:rFonts w:ascii="Arial" w:hAnsi="Arial" w:cs="Arial"/>
                <w:sz w:val="20"/>
                <w:szCs w:val="20"/>
              </w:rPr>
              <w:t xml:space="preserve"> sul controvalore economico previsto per il canone mensile corrispondente all’area applicativa</w:t>
            </w:r>
            <w:r>
              <w:rPr>
                <w:rFonts w:ascii="Arial" w:hAnsi="Arial" w:cs="Arial"/>
                <w:sz w:val="20"/>
                <w:szCs w:val="20"/>
              </w:rPr>
              <w:t>,</w:t>
            </w:r>
            <w:r w:rsidRPr="00981D23">
              <w:rPr>
                <w:rFonts w:ascii="Arial" w:hAnsi="Arial" w:cs="Arial"/>
                <w:sz w:val="20"/>
                <w:szCs w:val="20"/>
              </w:rPr>
              <w:t xml:space="preserve"> di superamento </w:t>
            </w:r>
            <w:proofErr w:type="gramStart"/>
            <w:r w:rsidRPr="00981D23">
              <w:rPr>
                <w:rFonts w:ascii="Arial" w:hAnsi="Arial" w:cs="Arial"/>
                <w:sz w:val="20"/>
                <w:szCs w:val="20"/>
              </w:rPr>
              <w:t>dello SLA calcolata</w:t>
            </w:r>
            <w:proofErr w:type="gramEnd"/>
            <w:r w:rsidRPr="00981D23">
              <w:rPr>
                <w:rFonts w:ascii="Arial" w:hAnsi="Arial" w:cs="Arial"/>
                <w:sz w:val="20"/>
                <w:szCs w:val="20"/>
              </w:rPr>
              <w:t xml:space="preserve"> come rapporto percentuale tra tempo effettivo di risoluzione di tutti i ticket lavorati nel mese ed il tempo di risoluzione previsto dallo SLA</w:t>
            </w:r>
          </w:p>
          <w:p w:rsidR="00981D23" w:rsidRPr="00350D2D" w:rsidRDefault="00981D23" w:rsidP="00526E96">
            <w:pPr>
              <w:pStyle w:val="Default"/>
              <w:rPr>
                <w:rFonts w:ascii="Arial" w:hAnsi="Arial" w:cs="Arial"/>
                <w:sz w:val="20"/>
                <w:szCs w:val="20"/>
              </w:rPr>
            </w:pPr>
          </w:p>
        </w:tc>
      </w:tr>
      <w:tr w:rsidR="00350D2D" w:rsidRPr="00B26420" w:rsidTr="00E018FF">
        <w:trPr>
          <w:trHeight w:val="588"/>
        </w:trPr>
        <w:tc>
          <w:tcPr>
            <w:tcW w:w="1809" w:type="dxa"/>
            <w:shd w:val="clear" w:color="auto" w:fill="D9D9D9" w:themeFill="background1" w:themeFillShade="D9"/>
            <w:vAlign w:val="center"/>
          </w:tcPr>
          <w:p w:rsidR="00350D2D" w:rsidRPr="006D772F" w:rsidRDefault="00350D2D" w:rsidP="00E018FF">
            <w:pPr>
              <w:pStyle w:val="Default"/>
              <w:rPr>
                <w:rFonts w:ascii="Arial" w:hAnsi="Arial" w:cs="Arial"/>
                <w:sz w:val="20"/>
                <w:szCs w:val="20"/>
              </w:rPr>
            </w:pPr>
            <w:r w:rsidRPr="006D772F">
              <w:rPr>
                <w:rFonts w:ascii="Arial" w:hAnsi="Arial" w:cs="Arial"/>
                <w:b/>
                <w:bCs/>
                <w:sz w:val="20"/>
                <w:szCs w:val="20"/>
              </w:rPr>
              <w:lastRenderedPageBreak/>
              <w:t xml:space="preserve">Eccezioni </w:t>
            </w:r>
          </w:p>
        </w:tc>
        <w:tc>
          <w:tcPr>
            <w:tcW w:w="7938" w:type="dxa"/>
            <w:gridSpan w:val="3"/>
            <w:vAlign w:val="center"/>
          </w:tcPr>
          <w:p w:rsidR="00350D2D" w:rsidRPr="002C3E41" w:rsidRDefault="000215F1" w:rsidP="00981D23">
            <w:pPr>
              <w:pStyle w:val="Default"/>
              <w:spacing w:after="120"/>
              <w:rPr>
                <w:rFonts w:ascii="Arial" w:hAnsi="Arial" w:cs="Arial"/>
                <w:sz w:val="20"/>
                <w:szCs w:val="20"/>
                <w:u w:val="single"/>
              </w:rPr>
            </w:pPr>
            <w:r>
              <w:rPr>
                <w:rFonts w:ascii="Arial" w:hAnsi="Arial" w:cs="Arial"/>
                <w:sz w:val="20"/>
                <w:szCs w:val="20"/>
              </w:rPr>
              <w:t xml:space="preserve">Equitalia Servizi, per gestire eventuali picchi di lavoro non previsti o particolari criticità progettuali, si riserva di applicare le azioni contrattuali sopra riportate nel caso in cui le segnalazioni che superano i limiti soglia non </w:t>
            </w:r>
            <w:proofErr w:type="gramStart"/>
            <w:r>
              <w:rPr>
                <w:rFonts w:ascii="Arial" w:hAnsi="Arial" w:cs="Arial"/>
                <w:sz w:val="20"/>
                <w:szCs w:val="20"/>
              </w:rPr>
              <w:t>superino</w:t>
            </w:r>
            <w:proofErr w:type="gramEnd"/>
            <w:r>
              <w:rPr>
                <w:rFonts w:ascii="Arial" w:hAnsi="Arial" w:cs="Arial"/>
                <w:sz w:val="20"/>
                <w:szCs w:val="20"/>
              </w:rPr>
              <w:t xml:space="preserve"> il 10% delle segnalazioni lavorate nel periodo di riferimento.</w:t>
            </w:r>
          </w:p>
        </w:tc>
      </w:tr>
    </w:tbl>
    <w:p w:rsidR="00EB3B08" w:rsidRPr="00EB3B08" w:rsidRDefault="00EB3B08" w:rsidP="00EB3B08"/>
    <w:p w:rsidR="00934436" w:rsidRDefault="00934436" w:rsidP="00934436">
      <w:pPr>
        <w:spacing w:after="0" w:line="240" w:lineRule="auto"/>
        <w:rPr>
          <w:bCs/>
        </w:rPr>
      </w:pPr>
      <w:r w:rsidRPr="00934436">
        <w:rPr>
          <w:bCs/>
        </w:rPr>
        <w:t xml:space="preserve">Come indicato </w:t>
      </w:r>
      <w:r>
        <w:rPr>
          <w:bCs/>
        </w:rPr>
        <w:t>sopra</w:t>
      </w:r>
      <w:r w:rsidRPr="00934436">
        <w:rPr>
          <w:bCs/>
        </w:rPr>
        <w:t xml:space="preserve">, il valore </w:t>
      </w:r>
      <w:proofErr w:type="spellStart"/>
      <w:r w:rsidRPr="00934436">
        <w:rPr>
          <w:bCs/>
          <w:i/>
        </w:rPr>
        <w:t>T_segnalaz_stessa_gravità</w:t>
      </w:r>
      <w:proofErr w:type="spellEnd"/>
      <w:r w:rsidRPr="00934436">
        <w:rPr>
          <w:bCs/>
        </w:rPr>
        <w:t xml:space="preserve"> </w:t>
      </w:r>
      <w:proofErr w:type="gramStart"/>
      <w:r w:rsidRPr="00934436">
        <w:rPr>
          <w:bCs/>
        </w:rPr>
        <w:t>indica</w:t>
      </w:r>
      <w:proofErr w:type="gramEnd"/>
      <w:r w:rsidRPr="00934436">
        <w:rPr>
          <w:bCs/>
        </w:rPr>
        <w:t xml:space="preserve"> il numero totale di segnalazioni di malfunzionamento chiuse e raggruppate per stessa priorità.</w:t>
      </w:r>
    </w:p>
    <w:p w:rsidR="00934436" w:rsidRPr="00934436" w:rsidRDefault="00934436" w:rsidP="00934436">
      <w:pPr>
        <w:spacing w:after="0" w:line="240" w:lineRule="auto"/>
        <w:rPr>
          <w:bCs/>
        </w:rPr>
      </w:pPr>
    </w:p>
    <w:p w:rsidR="00934436" w:rsidRDefault="00934436" w:rsidP="00934436">
      <w:pPr>
        <w:spacing w:after="0" w:line="240" w:lineRule="auto"/>
        <w:rPr>
          <w:bCs/>
        </w:rPr>
      </w:pPr>
      <w:r w:rsidRPr="00934436">
        <w:rPr>
          <w:bCs/>
        </w:rPr>
        <w:t xml:space="preserve">Il valore </w:t>
      </w:r>
      <w:proofErr w:type="spellStart"/>
      <w:r w:rsidRPr="00934436">
        <w:rPr>
          <w:bCs/>
          <w:i/>
        </w:rPr>
        <w:t>N_segnalaz_stessa_gravità</w:t>
      </w:r>
      <w:proofErr w:type="spellEnd"/>
      <w:r w:rsidRPr="00934436">
        <w:rPr>
          <w:bCs/>
        </w:rPr>
        <w:t xml:space="preserve"> (</w:t>
      </w:r>
      <w:proofErr w:type="spellStart"/>
      <w:r w:rsidRPr="00934436">
        <w:rPr>
          <w:bCs/>
        </w:rPr>
        <w:t>T_risoluzione</w:t>
      </w:r>
      <w:proofErr w:type="spellEnd"/>
      <w:r w:rsidRPr="00934436">
        <w:rPr>
          <w:bCs/>
        </w:rPr>
        <w:t xml:space="preserve"> ≤ valore </w:t>
      </w:r>
      <w:proofErr w:type="spellStart"/>
      <w:r w:rsidRPr="00934436">
        <w:rPr>
          <w:bCs/>
        </w:rPr>
        <w:t>limite_li</w:t>
      </w:r>
      <w:proofErr w:type="spellEnd"/>
      <w:r w:rsidRPr="00934436">
        <w:rPr>
          <w:bCs/>
        </w:rPr>
        <w:t xml:space="preserve">), dove i </w:t>
      </w:r>
      <w:proofErr w:type="gramStart"/>
      <w:r w:rsidRPr="00934436">
        <w:rPr>
          <w:bCs/>
        </w:rPr>
        <w:t>può</w:t>
      </w:r>
      <w:proofErr w:type="gramEnd"/>
      <w:r w:rsidRPr="00934436">
        <w:rPr>
          <w:bCs/>
        </w:rPr>
        <w:t xml:space="preserve"> assumere i valori 1 e 2, indica il numero totale delle segnalazioni di malfunzionamento chiuse entro il valore limite l1 o l2.</w:t>
      </w:r>
    </w:p>
    <w:p w:rsidR="00934436" w:rsidRPr="00934436" w:rsidRDefault="00934436" w:rsidP="00934436">
      <w:pPr>
        <w:spacing w:after="0" w:line="240" w:lineRule="auto"/>
        <w:rPr>
          <w:bCs/>
        </w:rPr>
      </w:pPr>
    </w:p>
    <w:p w:rsidR="00934436" w:rsidRDefault="00934436" w:rsidP="00934436">
      <w:pPr>
        <w:spacing w:after="0" w:line="240" w:lineRule="auto"/>
        <w:rPr>
          <w:bCs/>
        </w:rPr>
      </w:pPr>
      <w:r w:rsidRPr="00934436">
        <w:rPr>
          <w:bCs/>
        </w:rPr>
        <w:t xml:space="preserve">Con il termine </w:t>
      </w:r>
      <w:r w:rsidRPr="00934436">
        <w:rPr>
          <w:b/>
          <w:bCs/>
        </w:rPr>
        <w:t>chiuse</w:t>
      </w:r>
      <w:r w:rsidRPr="00934436">
        <w:rPr>
          <w:bCs/>
        </w:rPr>
        <w:t xml:space="preserve"> </w:t>
      </w:r>
      <w:proofErr w:type="gramStart"/>
      <w:r w:rsidRPr="00934436">
        <w:rPr>
          <w:bCs/>
        </w:rPr>
        <w:t xml:space="preserve">si </w:t>
      </w:r>
      <w:proofErr w:type="gramEnd"/>
      <w:r w:rsidRPr="00934436">
        <w:rPr>
          <w:bCs/>
        </w:rPr>
        <w:t xml:space="preserve">intendono tutte le segnalazioni </w:t>
      </w:r>
      <w:r w:rsidRPr="00934436">
        <w:rPr>
          <w:b/>
          <w:bCs/>
        </w:rPr>
        <w:t>accettate</w:t>
      </w:r>
      <w:r w:rsidRPr="00934436">
        <w:rPr>
          <w:bCs/>
        </w:rPr>
        <w:t xml:space="preserve">, o precedentemente </w:t>
      </w:r>
      <w:r w:rsidRPr="00934436">
        <w:rPr>
          <w:b/>
          <w:bCs/>
        </w:rPr>
        <w:t>rifiutate</w:t>
      </w:r>
      <w:r w:rsidRPr="00934436">
        <w:rPr>
          <w:bCs/>
        </w:rPr>
        <w:t xml:space="preserve"> e quindi </w:t>
      </w:r>
      <w:r w:rsidRPr="00934436">
        <w:rPr>
          <w:b/>
          <w:bCs/>
        </w:rPr>
        <w:t>accettate</w:t>
      </w:r>
      <w:r w:rsidRPr="00934436">
        <w:rPr>
          <w:bCs/>
        </w:rPr>
        <w:t xml:space="preserve"> perché ad una indagine di maggior dettaglio di EQS non risulta applicabile uno stato diverso, passate poi in uno stato di </w:t>
      </w:r>
      <w:r w:rsidRPr="00934436">
        <w:rPr>
          <w:b/>
          <w:bCs/>
        </w:rPr>
        <w:t>chiusura</w:t>
      </w:r>
      <w:r w:rsidRPr="00934436">
        <w:rPr>
          <w:bCs/>
        </w:rPr>
        <w:t xml:space="preserve"> o </w:t>
      </w:r>
      <w:r w:rsidRPr="00934436">
        <w:rPr>
          <w:b/>
          <w:bCs/>
        </w:rPr>
        <w:t>terminazione con difetto</w:t>
      </w:r>
      <w:r w:rsidRPr="00934436">
        <w:rPr>
          <w:bCs/>
        </w:rPr>
        <w:t>.</w:t>
      </w:r>
    </w:p>
    <w:p w:rsidR="00934436" w:rsidRPr="00934436" w:rsidRDefault="00934436" w:rsidP="00934436">
      <w:pPr>
        <w:spacing w:after="0" w:line="240" w:lineRule="auto"/>
        <w:rPr>
          <w:bCs/>
        </w:rPr>
      </w:pPr>
    </w:p>
    <w:p w:rsidR="00D84301" w:rsidRPr="00934436" w:rsidRDefault="00934436" w:rsidP="00934436">
      <w:pPr>
        <w:spacing w:after="0" w:line="240" w:lineRule="auto"/>
        <w:rPr>
          <w:rFonts w:ascii="Franklin Gothic Book" w:eastAsia="Times New Roman" w:hAnsi="Franklin Gothic Book"/>
          <w:color w:val="6EA0B0"/>
          <w:sz w:val="26"/>
          <w:szCs w:val="26"/>
        </w:rPr>
      </w:pPr>
      <w:r w:rsidRPr="00934436">
        <w:rPr>
          <w:bCs/>
        </w:rPr>
        <w:t xml:space="preserve">Si considerano unicamente le segnalazioni prese in carico e chiuse nel periodo di riferimento, come indicato nella riga “Regole di campionamento” della tabella </w:t>
      </w:r>
      <w:proofErr w:type="gramStart"/>
      <w:r w:rsidRPr="00934436">
        <w:rPr>
          <w:bCs/>
        </w:rPr>
        <w:t>relativa all’</w:t>
      </w:r>
      <w:proofErr w:type="gramEnd"/>
      <w:r w:rsidRPr="00934436">
        <w:rPr>
          <w:bCs/>
        </w:rPr>
        <w:t>indicatore IQ3.02.</w:t>
      </w:r>
      <w:r w:rsidR="00D84301" w:rsidRPr="00934436">
        <w:rPr>
          <w:bCs/>
        </w:rPr>
        <w:br w:type="page"/>
      </w:r>
    </w:p>
    <w:p w:rsidR="00E018FF" w:rsidRDefault="00D45708" w:rsidP="00E018FF">
      <w:pPr>
        <w:pStyle w:val="Titolo2"/>
        <w:ind w:left="0" w:firstLine="0"/>
        <w:rPr>
          <w:b w:val="0"/>
          <w:bCs w:val="0"/>
        </w:rPr>
      </w:pPr>
      <w:bookmarkStart w:id="81" w:name="_Toc327366623"/>
      <w:bookmarkStart w:id="82" w:name="_Toc330369304"/>
      <w:r>
        <w:rPr>
          <w:b w:val="0"/>
          <w:bCs w:val="0"/>
        </w:rPr>
        <w:lastRenderedPageBreak/>
        <w:t>IQ3.03</w:t>
      </w:r>
      <w:r w:rsidR="00E018FF" w:rsidRPr="00FE4E16">
        <w:rPr>
          <w:b w:val="0"/>
          <w:bCs w:val="0"/>
        </w:rPr>
        <w:t xml:space="preserve"> </w:t>
      </w:r>
      <w:r w:rsidR="00E018FF">
        <w:rPr>
          <w:b w:val="0"/>
          <w:bCs w:val="0"/>
        </w:rPr>
        <w:t>- Tempi di riferimento risoluzione della segnalazione</w:t>
      </w:r>
      <w:bookmarkEnd w:id="81"/>
      <w:bookmarkEnd w:id="82"/>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BFBFBF" w:themeColor="background1" w:themeShade="BF"/>
          <w:insideV w:val="single" w:sz="8" w:space="0" w:color="BFBFBF" w:themeColor="background1" w:themeShade="BF"/>
        </w:tblBorders>
        <w:tblLayout w:type="fixed"/>
        <w:tblLook w:val="0000" w:firstRow="0" w:lastRow="0" w:firstColumn="0" w:lastColumn="0" w:noHBand="0" w:noVBand="0"/>
      </w:tblPr>
      <w:tblGrid>
        <w:gridCol w:w="1809"/>
        <w:gridCol w:w="2818"/>
        <w:gridCol w:w="1577"/>
        <w:gridCol w:w="3543"/>
      </w:tblGrid>
      <w:tr w:rsidR="00E018FF" w:rsidRPr="00B26420" w:rsidTr="00E018FF">
        <w:trPr>
          <w:trHeight w:val="483"/>
        </w:trPr>
        <w:tc>
          <w:tcPr>
            <w:tcW w:w="1809" w:type="dxa"/>
            <w:shd w:val="clear" w:color="auto" w:fill="D9D9D9" w:themeFill="background1" w:themeFillShade="D9"/>
            <w:vAlign w:val="center"/>
          </w:tcPr>
          <w:p w:rsidR="00E018FF" w:rsidRPr="00B26420" w:rsidRDefault="00E018FF" w:rsidP="00E018FF">
            <w:pPr>
              <w:pStyle w:val="Default"/>
              <w:rPr>
                <w:rFonts w:ascii="Arial" w:hAnsi="Arial" w:cs="Arial"/>
                <w:sz w:val="20"/>
                <w:szCs w:val="20"/>
              </w:rPr>
            </w:pPr>
            <w:r w:rsidRPr="00B26420">
              <w:rPr>
                <w:rFonts w:ascii="Arial" w:hAnsi="Arial" w:cs="Arial"/>
                <w:b/>
                <w:bCs/>
                <w:sz w:val="20"/>
                <w:szCs w:val="20"/>
              </w:rPr>
              <w:t xml:space="preserve">Caratteristica </w:t>
            </w:r>
          </w:p>
        </w:tc>
        <w:tc>
          <w:tcPr>
            <w:tcW w:w="2818" w:type="dxa"/>
            <w:vAlign w:val="center"/>
          </w:tcPr>
          <w:p w:rsidR="00E018FF" w:rsidRPr="00B26420" w:rsidRDefault="00E018FF" w:rsidP="00E018FF">
            <w:pPr>
              <w:pStyle w:val="Default"/>
              <w:rPr>
                <w:rFonts w:ascii="Arial" w:hAnsi="Arial" w:cs="Arial"/>
                <w:sz w:val="20"/>
                <w:szCs w:val="20"/>
              </w:rPr>
            </w:pPr>
            <w:r w:rsidRPr="00EB3B08">
              <w:rPr>
                <w:rFonts w:ascii="Arial" w:hAnsi="Arial" w:cs="Arial"/>
                <w:sz w:val="20"/>
                <w:szCs w:val="20"/>
              </w:rPr>
              <w:t>Efficienza</w:t>
            </w:r>
          </w:p>
        </w:tc>
        <w:tc>
          <w:tcPr>
            <w:tcW w:w="1577" w:type="dxa"/>
            <w:shd w:val="clear" w:color="auto" w:fill="D9D9D9" w:themeFill="background1" w:themeFillShade="D9"/>
            <w:vAlign w:val="center"/>
          </w:tcPr>
          <w:p w:rsidR="00E018FF" w:rsidRPr="00B26420" w:rsidRDefault="00E018FF" w:rsidP="00E018FF">
            <w:pPr>
              <w:pStyle w:val="Default"/>
              <w:rPr>
                <w:rFonts w:ascii="Arial" w:hAnsi="Arial" w:cs="Arial"/>
                <w:sz w:val="20"/>
                <w:szCs w:val="20"/>
              </w:rPr>
            </w:pPr>
            <w:r w:rsidRPr="00B26420">
              <w:rPr>
                <w:rFonts w:ascii="Arial" w:hAnsi="Arial" w:cs="Arial"/>
                <w:b/>
                <w:bCs/>
                <w:sz w:val="20"/>
                <w:szCs w:val="20"/>
              </w:rPr>
              <w:t xml:space="preserve">Sotto- caratteristica </w:t>
            </w:r>
          </w:p>
        </w:tc>
        <w:tc>
          <w:tcPr>
            <w:tcW w:w="3543" w:type="dxa"/>
            <w:vAlign w:val="center"/>
          </w:tcPr>
          <w:p w:rsidR="00E018FF" w:rsidRPr="00B26420" w:rsidRDefault="00E018FF" w:rsidP="00E018FF">
            <w:pPr>
              <w:pStyle w:val="Default"/>
              <w:rPr>
                <w:rFonts w:ascii="Arial" w:hAnsi="Arial" w:cs="Arial"/>
                <w:sz w:val="20"/>
                <w:szCs w:val="20"/>
              </w:rPr>
            </w:pPr>
            <w:r w:rsidRPr="00EB3B08">
              <w:rPr>
                <w:rFonts w:ascii="Arial" w:hAnsi="Arial" w:cs="Arial"/>
                <w:sz w:val="20"/>
                <w:szCs w:val="20"/>
              </w:rPr>
              <w:t>Efficienza temporale</w:t>
            </w:r>
          </w:p>
        </w:tc>
      </w:tr>
      <w:tr w:rsidR="00E018FF" w:rsidRPr="0081293D" w:rsidTr="00E018FF">
        <w:trPr>
          <w:trHeight w:val="817"/>
        </w:trPr>
        <w:tc>
          <w:tcPr>
            <w:tcW w:w="1809" w:type="dxa"/>
            <w:shd w:val="clear" w:color="auto" w:fill="D9D9D9" w:themeFill="background1" w:themeFillShade="D9"/>
            <w:vAlign w:val="center"/>
          </w:tcPr>
          <w:p w:rsidR="00E018FF" w:rsidRPr="00B26420" w:rsidRDefault="00E018FF" w:rsidP="00E018FF">
            <w:pPr>
              <w:pStyle w:val="Default"/>
              <w:rPr>
                <w:rFonts w:ascii="Arial" w:hAnsi="Arial" w:cs="Arial"/>
                <w:sz w:val="20"/>
                <w:szCs w:val="20"/>
              </w:rPr>
            </w:pPr>
            <w:r w:rsidRPr="00B26420">
              <w:rPr>
                <w:rFonts w:ascii="Arial" w:hAnsi="Arial" w:cs="Arial"/>
                <w:b/>
                <w:bCs/>
                <w:sz w:val="20"/>
                <w:szCs w:val="20"/>
              </w:rPr>
              <w:t xml:space="preserve">Aspetto da valutare </w:t>
            </w:r>
          </w:p>
        </w:tc>
        <w:tc>
          <w:tcPr>
            <w:tcW w:w="7938" w:type="dxa"/>
            <w:gridSpan w:val="3"/>
            <w:vAlign w:val="center"/>
          </w:tcPr>
          <w:p w:rsidR="00E018FF" w:rsidRPr="0081293D" w:rsidRDefault="00E018FF" w:rsidP="00E018FF">
            <w:pPr>
              <w:pStyle w:val="Default"/>
              <w:rPr>
                <w:rFonts w:ascii="Arial" w:hAnsi="Arial" w:cs="Arial"/>
                <w:sz w:val="20"/>
                <w:szCs w:val="20"/>
              </w:rPr>
            </w:pPr>
            <w:proofErr w:type="gramStart"/>
            <w:r>
              <w:rPr>
                <w:rFonts w:ascii="Arial" w:hAnsi="Arial" w:cs="Arial"/>
                <w:sz w:val="20"/>
                <w:szCs w:val="20"/>
              </w:rPr>
              <w:t>Viene</w:t>
            </w:r>
            <w:proofErr w:type="gramEnd"/>
            <w:r>
              <w:rPr>
                <w:rFonts w:ascii="Arial" w:hAnsi="Arial" w:cs="Arial"/>
                <w:sz w:val="20"/>
                <w:szCs w:val="20"/>
              </w:rPr>
              <w:t xml:space="preserve"> misurata la tempestività del fornitore di risoluzione delle segnalazioni</w:t>
            </w:r>
          </w:p>
        </w:tc>
      </w:tr>
      <w:tr w:rsidR="00E018FF" w:rsidRPr="00B26420" w:rsidTr="00E018FF">
        <w:trPr>
          <w:trHeight w:val="375"/>
        </w:trPr>
        <w:tc>
          <w:tcPr>
            <w:tcW w:w="1809" w:type="dxa"/>
            <w:shd w:val="clear" w:color="auto" w:fill="D9D9D9" w:themeFill="background1" w:themeFillShade="D9"/>
            <w:vAlign w:val="center"/>
          </w:tcPr>
          <w:p w:rsidR="00E018FF" w:rsidRPr="00B26420" w:rsidRDefault="00E018FF" w:rsidP="00E018FF">
            <w:pPr>
              <w:pStyle w:val="Default"/>
              <w:rPr>
                <w:rFonts w:ascii="Arial" w:hAnsi="Arial" w:cs="Arial"/>
                <w:sz w:val="20"/>
                <w:szCs w:val="20"/>
              </w:rPr>
            </w:pPr>
            <w:r w:rsidRPr="00B26420">
              <w:rPr>
                <w:rFonts w:ascii="Arial" w:hAnsi="Arial" w:cs="Arial"/>
                <w:b/>
                <w:bCs/>
                <w:sz w:val="20"/>
                <w:szCs w:val="20"/>
              </w:rPr>
              <w:t xml:space="preserve">Unità di misura </w:t>
            </w:r>
          </w:p>
        </w:tc>
        <w:tc>
          <w:tcPr>
            <w:tcW w:w="2818" w:type="dxa"/>
            <w:vAlign w:val="center"/>
          </w:tcPr>
          <w:p w:rsidR="00E018FF" w:rsidRPr="00B26420" w:rsidRDefault="00E018FF" w:rsidP="00E018FF">
            <w:pPr>
              <w:pStyle w:val="Default"/>
              <w:rPr>
                <w:rFonts w:ascii="Arial" w:hAnsi="Arial" w:cs="Arial"/>
                <w:sz w:val="20"/>
                <w:szCs w:val="20"/>
              </w:rPr>
            </w:pPr>
            <w:r w:rsidRPr="00EB3B08">
              <w:rPr>
                <w:rFonts w:ascii="Arial" w:hAnsi="Arial" w:cs="Arial"/>
                <w:sz w:val="20"/>
                <w:szCs w:val="20"/>
              </w:rPr>
              <w:t>Punto percentuale</w:t>
            </w:r>
          </w:p>
        </w:tc>
        <w:tc>
          <w:tcPr>
            <w:tcW w:w="1577" w:type="dxa"/>
            <w:shd w:val="clear" w:color="auto" w:fill="D9D9D9" w:themeFill="background1" w:themeFillShade="D9"/>
            <w:vAlign w:val="center"/>
          </w:tcPr>
          <w:p w:rsidR="00E018FF" w:rsidRPr="00B26420" w:rsidRDefault="00E018FF" w:rsidP="00E018FF">
            <w:pPr>
              <w:pStyle w:val="Default"/>
              <w:rPr>
                <w:rFonts w:ascii="Arial" w:hAnsi="Arial" w:cs="Arial"/>
                <w:sz w:val="20"/>
                <w:szCs w:val="20"/>
              </w:rPr>
            </w:pPr>
            <w:r w:rsidRPr="00B26420">
              <w:rPr>
                <w:rFonts w:ascii="Arial" w:hAnsi="Arial" w:cs="Arial"/>
                <w:b/>
                <w:bCs/>
                <w:sz w:val="20"/>
                <w:szCs w:val="20"/>
              </w:rPr>
              <w:t xml:space="preserve">Fonte dati </w:t>
            </w:r>
          </w:p>
        </w:tc>
        <w:tc>
          <w:tcPr>
            <w:tcW w:w="3543" w:type="dxa"/>
            <w:vAlign w:val="center"/>
          </w:tcPr>
          <w:p w:rsidR="00E018FF" w:rsidRPr="00B26420" w:rsidRDefault="00E018FF" w:rsidP="00E018FF">
            <w:pPr>
              <w:pStyle w:val="Default"/>
              <w:rPr>
                <w:rFonts w:ascii="Arial" w:hAnsi="Arial" w:cs="Arial"/>
                <w:sz w:val="20"/>
                <w:szCs w:val="20"/>
              </w:rPr>
            </w:pPr>
            <w:r w:rsidRPr="00EB3B08">
              <w:rPr>
                <w:rFonts w:ascii="Arial" w:hAnsi="Arial" w:cs="Arial"/>
                <w:sz w:val="20"/>
                <w:szCs w:val="20"/>
              </w:rPr>
              <w:t>Tracciatura interventi MAC</w:t>
            </w:r>
          </w:p>
        </w:tc>
      </w:tr>
      <w:tr w:rsidR="00E018FF" w:rsidRPr="00B26420" w:rsidTr="00E018FF">
        <w:trPr>
          <w:trHeight w:val="597"/>
        </w:trPr>
        <w:tc>
          <w:tcPr>
            <w:tcW w:w="1809" w:type="dxa"/>
            <w:shd w:val="clear" w:color="auto" w:fill="D9D9D9" w:themeFill="background1" w:themeFillShade="D9"/>
            <w:vAlign w:val="center"/>
          </w:tcPr>
          <w:p w:rsidR="00E018FF" w:rsidRPr="00B26420" w:rsidRDefault="00E018FF" w:rsidP="00E018FF">
            <w:pPr>
              <w:pStyle w:val="Default"/>
              <w:rPr>
                <w:rFonts w:ascii="Arial" w:hAnsi="Arial" w:cs="Arial"/>
                <w:sz w:val="20"/>
                <w:szCs w:val="20"/>
              </w:rPr>
            </w:pPr>
            <w:r w:rsidRPr="00B26420">
              <w:rPr>
                <w:rFonts w:ascii="Arial" w:hAnsi="Arial" w:cs="Arial"/>
                <w:b/>
                <w:bCs/>
                <w:sz w:val="20"/>
                <w:szCs w:val="20"/>
              </w:rPr>
              <w:t xml:space="preserve">Periodo di riferimento </w:t>
            </w:r>
          </w:p>
        </w:tc>
        <w:tc>
          <w:tcPr>
            <w:tcW w:w="2818" w:type="dxa"/>
            <w:vAlign w:val="center"/>
          </w:tcPr>
          <w:p w:rsidR="00E018FF" w:rsidRPr="00B26420" w:rsidRDefault="00E018FF" w:rsidP="00E018FF">
            <w:pPr>
              <w:pStyle w:val="Default"/>
              <w:rPr>
                <w:rFonts w:ascii="Arial" w:hAnsi="Arial" w:cs="Arial"/>
                <w:sz w:val="20"/>
                <w:szCs w:val="20"/>
              </w:rPr>
            </w:pPr>
            <w:r>
              <w:rPr>
                <w:rFonts w:ascii="Arial" w:hAnsi="Arial" w:cs="Arial"/>
                <w:sz w:val="20"/>
                <w:szCs w:val="20"/>
              </w:rPr>
              <w:t>Tutta la durata del contratto</w:t>
            </w:r>
          </w:p>
        </w:tc>
        <w:tc>
          <w:tcPr>
            <w:tcW w:w="1577" w:type="dxa"/>
            <w:shd w:val="clear" w:color="auto" w:fill="D9D9D9" w:themeFill="background1" w:themeFillShade="D9"/>
            <w:vAlign w:val="center"/>
          </w:tcPr>
          <w:p w:rsidR="00E018FF" w:rsidRPr="00B26420" w:rsidRDefault="00E018FF" w:rsidP="00E018FF">
            <w:pPr>
              <w:pStyle w:val="Default"/>
              <w:rPr>
                <w:rFonts w:ascii="Arial" w:hAnsi="Arial" w:cs="Arial"/>
                <w:sz w:val="20"/>
                <w:szCs w:val="20"/>
              </w:rPr>
            </w:pPr>
            <w:r w:rsidRPr="00B26420">
              <w:rPr>
                <w:rFonts w:ascii="Arial" w:hAnsi="Arial" w:cs="Arial"/>
                <w:b/>
                <w:bCs/>
                <w:sz w:val="20"/>
                <w:szCs w:val="20"/>
              </w:rPr>
              <w:t xml:space="preserve">Frequenza di misurazione </w:t>
            </w:r>
          </w:p>
        </w:tc>
        <w:tc>
          <w:tcPr>
            <w:tcW w:w="3543" w:type="dxa"/>
            <w:vAlign w:val="center"/>
          </w:tcPr>
          <w:p w:rsidR="00E018FF" w:rsidRPr="00B26420" w:rsidRDefault="00E018FF" w:rsidP="00E018FF">
            <w:pPr>
              <w:pStyle w:val="Default"/>
              <w:rPr>
                <w:rFonts w:ascii="Arial" w:hAnsi="Arial" w:cs="Arial"/>
                <w:sz w:val="20"/>
                <w:szCs w:val="20"/>
              </w:rPr>
            </w:pPr>
            <w:r>
              <w:rPr>
                <w:rFonts w:ascii="Arial" w:hAnsi="Arial" w:cs="Arial"/>
                <w:sz w:val="20"/>
                <w:szCs w:val="20"/>
              </w:rPr>
              <w:t xml:space="preserve">Settimanale nei primi </w:t>
            </w:r>
            <w:proofErr w:type="gramStart"/>
            <w:r>
              <w:rPr>
                <w:rFonts w:ascii="Arial" w:hAnsi="Arial" w:cs="Arial"/>
                <w:sz w:val="20"/>
                <w:szCs w:val="20"/>
              </w:rPr>
              <w:t>4</w:t>
            </w:r>
            <w:proofErr w:type="gramEnd"/>
            <w:r>
              <w:rPr>
                <w:rFonts w:ascii="Arial" w:hAnsi="Arial" w:cs="Arial"/>
                <w:sz w:val="20"/>
                <w:szCs w:val="20"/>
              </w:rPr>
              <w:t xml:space="preserve"> mesi, successivamente mensile</w:t>
            </w:r>
          </w:p>
        </w:tc>
      </w:tr>
      <w:tr w:rsidR="00E018FF" w:rsidRPr="00B26420" w:rsidTr="00E018FF">
        <w:trPr>
          <w:trHeight w:val="907"/>
        </w:trPr>
        <w:tc>
          <w:tcPr>
            <w:tcW w:w="1809" w:type="dxa"/>
            <w:shd w:val="clear" w:color="auto" w:fill="D9D9D9" w:themeFill="background1" w:themeFillShade="D9"/>
            <w:vAlign w:val="center"/>
          </w:tcPr>
          <w:p w:rsidR="00E018FF" w:rsidRPr="00B26420" w:rsidRDefault="00E018FF" w:rsidP="00E018FF">
            <w:pPr>
              <w:pStyle w:val="Default"/>
              <w:rPr>
                <w:rFonts w:ascii="Arial" w:hAnsi="Arial" w:cs="Arial"/>
                <w:sz w:val="20"/>
                <w:szCs w:val="20"/>
              </w:rPr>
            </w:pPr>
            <w:r w:rsidRPr="00B26420">
              <w:rPr>
                <w:rFonts w:ascii="Arial" w:hAnsi="Arial" w:cs="Arial"/>
                <w:b/>
                <w:bCs/>
                <w:sz w:val="20"/>
                <w:szCs w:val="20"/>
              </w:rPr>
              <w:t xml:space="preserve">Dati da rilevare </w:t>
            </w:r>
          </w:p>
        </w:tc>
        <w:tc>
          <w:tcPr>
            <w:tcW w:w="7938" w:type="dxa"/>
            <w:gridSpan w:val="3"/>
            <w:vAlign w:val="center"/>
          </w:tcPr>
          <w:p w:rsidR="00E018FF" w:rsidRPr="00EB3B08" w:rsidRDefault="00E018FF" w:rsidP="00E018FF">
            <w:pPr>
              <w:pStyle w:val="Default"/>
              <w:numPr>
                <w:ilvl w:val="0"/>
                <w:numId w:val="7"/>
              </w:numPr>
              <w:spacing w:after="120"/>
              <w:ind w:left="318" w:hanging="284"/>
              <w:rPr>
                <w:rFonts w:ascii="Arial" w:hAnsi="Arial" w:cs="Arial"/>
                <w:i/>
                <w:sz w:val="20"/>
                <w:szCs w:val="20"/>
              </w:rPr>
            </w:pPr>
            <w:r w:rsidRPr="00EB3B08">
              <w:rPr>
                <w:rFonts w:ascii="Arial" w:hAnsi="Arial" w:cs="Arial"/>
                <w:sz w:val="20"/>
                <w:szCs w:val="20"/>
              </w:rPr>
              <w:t xml:space="preserve">Avvio del processo di risoluzione di un malfunzionamento: Data, ora e </w:t>
            </w:r>
            <w:proofErr w:type="gramStart"/>
            <w:r w:rsidRPr="00EB3B08">
              <w:rPr>
                <w:rFonts w:ascii="Arial" w:hAnsi="Arial" w:cs="Arial"/>
                <w:sz w:val="20"/>
                <w:szCs w:val="20"/>
              </w:rPr>
              <w:t>minuti</w:t>
            </w:r>
            <w:r>
              <w:rPr>
                <w:rFonts w:ascii="Arial" w:hAnsi="Arial" w:cs="Arial"/>
                <w:sz w:val="20"/>
                <w:szCs w:val="20"/>
              </w:rPr>
              <w:t xml:space="preserve"> </w:t>
            </w:r>
            <w:r w:rsidRPr="00EB3B08">
              <w:rPr>
                <w:rFonts w:ascii="Arial" w:hAnsi="Arial" w:cs="Arial"/>
                <w:sz w:val="20"/>
                <w:szCs w:val="20"/>
              </w:rPr>
              <w:t>comunicazione</w:t>
            </w:r>
            <w:proofErr w:type="gramEnd"/>
            <w:r w:rsidRPr="00EB3B08">
              <w:rPr>
                <w:rFonts w:ascii="Arial" w:hAnsi="Arial" w:cs="Arial"/>
                <w:sz w:val="20"/>
                <w:szCs w:val="20"/>
              </w:rPr>
              <w:t xml:space="preserve"> al Fornitore </w:t>
            </w:r>
            <w:r>
              <w:rPr>
                <w:rFonts w:ascii="Arial" w:hAnsi="Arial" w:cs="Arial"/>
                <w:sz w:val="20"/>
                <w:szCs w:val="20"/>
              </w:rPr>
              <w:t xml:space="preserve">della richiesta di presa in carico </w:t>
            </w:r>
            <w:r w:rsidRPr="00EB3B08">
              <w:rPr>
                <w:rFonts w:ascii="Arial" w:hAnsi="Arial" w:cs="Arial"/>
                <w:i/>
                <w:sz w:val="20"/>
                <w:szCs w:val="20"/>
              </w:rPr>
              <w:t>[fase attivazione] (inizio)</w:t>
            </w:r>
          </w:p>
          <w:p w:rsidR="00E018FF" w:rsidRPr="00EB3B08" w:rsidRDefault="00E018FF" w:rsidP="00E018FF">
            <w:pPr>
              <w:pStyle w:val="Default"/>
              <w:numPr>
                <w:ilvl w:val="0"/>
                <w:numId w:val="7"/>
              </w:numPr>
              <w:spacing w:after="120"/>
              <w:ind w:left="318" w:hanging="284"/>
              <w:rPr>
                <w:rFonts w:ascii="Arial" w:hAnsi="Arial" w:cs="Arial"/>
                <w:i/>
                <w:sz w:val="20"/>
                <w:szCs w:val="20"/>
              </w:rPr>
            </w:pPr>
            <w:r>
              <w:rPr>
                <w:rFonts w:ascii="Arial" w:hAnsi="Arial" w:cs="Arial"/>
                <w:sz w:val="20"/>
                <w:szCs w:val="20"/>
              </w:rPr>
              <w:t xml:space="preserve">Fornitura della </w:t>
            </w:r>
            <w:r w:rsidRPr="00EB3B08">
              <w:rPr>
                <w:rFonts w:ascii="Arial" w:hAnsi="Arial" w:cs="Arial"/>
                <w:sz w:val="20"/>
                <w:szCs w:val="20"/>
              </w:rPr>
              <w:t>correzione</w:t>
            </w:r>
            <w:r>
              <w:rPr>
                <w:rFonts w:ascii="Arial" w:hAnsi="Arial" w:cs="Arial"/>
                <w:sz w:val="20"/>
                <w:szCs w:val="20"/>
              </w:rPr>
              <w:t xml:space="preserve"> da parte del fornitore</w:t>
            </w:r>
            <w:r w:rsidRPr="00EB3B08">
              <w:rPr>
                <w:rFonts w:ascii="Arial" w:hAnsi="Arial" w:cs="Arial"/>
                <w:sz w:val="20"/>
                <w:szCs w:val="20"/>
              </w:rPr>
              <w:t xml:space="preserve">: Data, ora e minuti </w:t>
            </w:r>
            <w:r>
              <w:rPr>
                <w:rFonts w:ascii="Arial" w:hAnsi="Arial" w:cs="Arial"/>
                <w:sz w:val="20"/>
                <w:szCs w:val="20"/>
              </w:rPr>
              <w:t>della fornitura da parte del fornitore della soluzione</w:t>
            </w:r>
            <w:proofErr w:type="gramStart"/>
            <w:r>
              <w:rPr>
                <w:rFonts w:ascii="Arial" w:hAnsi="Arial" w:cs="Arial"/>
                <w:sz w:val="20"/>
                <w:szCs w:val="20"/>
              </w:rPr>
              <w:t xml:space="preserve"> </w:t>
            </w:r>
            <w:r w:rsidRPr="00EB3B08">
              <w:rPr>
                <w:rFonts w:ascii="Arial" w:hAnsi="Arial" w:cs="Arial"/>
                <w:sz w:val="20"/>
                <w:szCs w:val="20"/>
              </w:rPr>
              <w:t xml:space="preserve"> </w:t>
            </w:r>
            <w:proofErr w:type="gramEnd"/>
            <w:r w:rsidRPr="00EB3B08">
              <w:rPr>
                <w:rFonts w:ascii="Arial" w:hAnsi="Arial" w:cs="Arial"/>
                <w:i/>
                <w:sz w:val="20"/>
                <w:szCs w:val="20"/>
              </w:rPr>
              <w:t>[fase esecuzione] (termine)</w:t>
            </w:r>
          </w:p>
          <w:p w:rsidR="00E018FF" w:rsidRPr="00815BD7" w:rsidRDefault="00E018FF" w:rsidP="00E018FF">
            <w:pPr>
              <w:pStyle w:val="Default"/>
              <w:numPr>
                <w:ilvl w:val="0"/>
                <w:numId w:val="7"/>
              </w:numPr>
              <w:spacing w:after="120"/>
              <w:ind w:left="318" w:hanging="284"/>
              <w:rPr>
                <w:rFonts w:ascii="Arial" w:hAnsi="Arial" w:cs="Arial"/>
                <w:i/>
                <w:sz w:val="20"/>
                <w:szCs w:val="20"/>
              </w:rPr>
            </w:pPr>
            <w:proofErr w:type="gramStart"/>
            <w:r w:rsidRPr="00815BD7">
              <w:rPr>
                <w:rFonts w:ascii="Arial" w:hAnsi="Arial" w:cs="Arial"/>
                <w:sz w:val="20"/>
                <w:szCs w:val="20"/>
              </w:rPr>
              <w:t>Tempo di sospensione della risoluzione di un malfunzionamento (sospensione)</w:t>
            </w:r>
            <w:r>
              <w:rPr>
                <w:rFonts w:ascii="Arial" w:hAnsi="Arial" w:cs="Arial"/>
                <w:sz w:val="20"/>
                <w:szCs w:val="20"/>
              </w:rPr>
              <w:t xml:space="preserve"> </w:t>
            </w:r>
            <w:r w:rsidRPr="00815BD7">
              <w:rPr>
                <w:rFonts w:ascii="Arial" w:hAnsi="Arial" w:cs="Arial"/>
                <w:sz w:val="20"/>
                <w:szCs w:val="20"/>
              </w:rPr>
              <w:t xml:space="preserve">a causa dell'indisponibilità dell'ambiente di correzione, o per </w:t>
            </w:r>
            <w:proofErr w:type="gramEnd"/>
            <w:r w:rsidRPr="00815BD7">
              <w:rPr>
                <w:rFonts w:ascii="Arial" w:hAnsi="Arial" w:cs="Arial"/>
                <w:sz w:val="20"/>
                <w:szCs w:val="20"/>
              </w:rPr>
              <w:t xml:space="preserve">ragioni non imputabili al Fornitore </w:t>
            </w:r>
            <w:r w:rsidRPr="00815BD7">
              <w:rPr>
                <w:rFonts w:ascii="Arial" w:hAnsi="Arial" w:cs="Arial"/>
                <w:i/>
                <w:sz w:val="20"/>
                <w:szCs w:val="20"/>
              </w:rPr>
              <w:t>(TRO)</w:t>
            </w:r>
          </w:p>
          <w:p w:rsidR="00E018FF" w:rsidRPr="00EB3B08" w:rsidRDefault="00E018FF" w:rsidP="00E018FF">
            <w:pPr>
              <w:pStyle w:val="Default"/>
              <w:numPr>
                <w:ilvl w:val="0"/>
                <w:numId w:val="7"/>
              </w:numPr>
              <w:spacing w:after="120"/>
              <w:ind w:left="318" w:hanging="284"/>
              <w:rPr>
                <w:rFonts w:ascii="Arial" w:hAnsi="Arial" w:cs="Arial"/>
                <w:i/>
                <w:sz w:val="20"/>
                <w:szCs w:val="20"/>
              </w:rPr>
            </w:pPr>
            <w:r w:rsidRPr="00EB3B08">
              <w:rPr>
                <w:rFonts w:ascii="Arial" w:hAnsi="Arial" w:cs="Arial"/>
                <w:sz w:val="20"/>
                <w:szCs w:val="20"/>
              </w:rPr>
              <w:t xml:space="preserve">Numero totale di segnalazioni </w:t>
            </w:r>
            <w:r>
              <w:rPr>
                <w:rFonts w:ascii="Arial" w:hAnsi="Arial" w:cs="Arial"/>
                <w:sz w:val="20"/>
                <w:szCs w:val="20"/>
              </w:rPr>
              <w:t xml:space="preserve">di malfunzionamento </w:t>
            </w:r>
            <w:r w:rsidRPr="00EB3B08">
              <w:rPr>
                <w:rFonts w:ascii="Arial" w:hAnsi="Arial" w:cs="Arial"/>
                <w:sz w:val="20"/>
                <w:szCs w:val="20"/>
              </w:rPr>
              <w:t>chiuse</w:t>
            </w:r>
            <w:r>
              <w:rPr>
                <w:rFonts w:ascii="Arial" w:hAnsi="Arial" w:cs="Arial"/>
                <w:sz w:val="20"/>
                <w:szCs w:val="20"/>
              </w:rPr>
              <w:t xml:space="preserve"> </w:t>
            </w:r>
            <w:proofErr w:type="gramStart"/>
            <w:r>
              <w:rPr>
                <w:rFonts w:ascii="Arial" w:hAnsi="Arial" w:cs="Arial"/>
                <w:sz w:val="20"/>
                <w:szCs w:val="20"/>
              </w:rPr>
              <w:t>raggruppate</w:t>
            </w:r>
            <w:proofErr w:type="gramEnd"/>
            <w:r>
              <w:rPr>
                <w:rFonts w:ascii="Arial" w:hAnsi="Arial" w:cs="Arial"/>
                <w:sz w:val="20"/>
                <w:szCs w:val="20"/>
              </w:rPr>
              <w:t xml:space="preserve"> per stessa priorità </w:t>
            </w:r>
            <w:r w:rsidRPr="00EB3B08">
              <w:rPr>
                <w:rFonts w:ascii="Arial" w:hAnsi="Arial" w:cs="Arial"/>
                <w:i/>
                <w:sz w:val="20"/>
                <w:szCs w:val="20"/>
              </w:rPr>
              <w:t>(</w:t>
            </w:r>
            <w:proofErr w:type="spellStart"/>
            <w:r w:rsidRPr="00EB3B08">
              <w:rPr>
                <w:rFonts w:ascii="Arial" w:hAnsi="Arial" w:cs="Arial"/>
                <w:i/>
                <w:sz w:val="20"/>
                <w:szCs w:val="20"/>
              </w:rPr>
              <w:t>T_segnalazi_gra</w:t>
            </w:r>
            <w:r>
              <w:rPr>
                <w:rFonts w:ascii="Arial" w:hAnsi="Arial" w:cs="Arial"/>
                <w:i/>
                <w:sz w:val="20"/>
                <w:szCs w:val="20"/>
              </w:rPr>
              <w:t>vità</w:t>
            </w:r>
            <w:proofErr w:type="spellEnd"/>
            <w:r w:rsidRPr="00EB3B08">
              <w:rPr>
                <w:rFonts w:ascii="Arial" w:hAnsi="Arial" w:cs="Arial"/>
                <w:i/>
                <w:sz w:val="20"/>
                <w:szCs w:val="20"/>
              </w:rPr>
              <w:t>)</w:t>
            </w:r>
          </w:p>
        </w:tc>
      </w:tr>
      <w:tr w:rsidR="00E018FF" w:rsidRPr="00B26420" w:rsidTr="00E018FF">
        <w:trPr>
          <w:trHeight w:val="616"/>
        </w:trPr>
        <w:tc>
          <w:tcPr>
            <w:tcW w:w="1809" w:type="dxa"/>
            <w:shd w:val="clear" w:color="auto" w:fill="D9D9D9" w:themeFill="background1" w:themeFillShade="D9"/>
            <w:vAlign w:val="center"/>
          </w:tcPr>
          <w:p w:rsidR="00E018FF" w:rsidRPr="00B26420" w:rsidRDefault="00E018FF" w:rsidP="00E018FF">
            <w:pPr>
              <w:pStyle w:val="Default"/>
              <w:rPr>
                <w:rFonts w:ascii="Arial" w:hAnsi="Arial" w:cs="Arial"/>
                <w:sz w:val="20"/>
                <w:szCs w:val="20"/>
              </w:rPr>
            </w:pPr>
            <w:r w:rsidRPr="00B26420">
              <w:rPr>
                <w:rFonts w:ascii="Arial" w:hAnsi="Arial" w:cs="Arial"/>
                <w:b/>
                <w:bCs/>
                <w:sz w:val="20"/>
                <w:szCs w:val="20"/>
              </w:rPr>
              <w:t xml:space="preserve">Regole di campionamento </w:t>
            </w:r>
          </w:p>
        </w:tc>
        <w:tc>
          <w:tcPr>
            <w:tcW w:w="7938" w:type="dxa"/>
            <w:gridSpan w:val="3"/>
            <w:vAlign w:val="center"/>
          </w:tcPr>
          <w:p w:rsidR="00E018FF" w:rsidRPr="00EB3B08" w:rsidRDefault="00E018FF" w:rsidP="00E018FF">
            <w:pPr>
              <w:pStyle w:val="Default"/>
              <w:rPr>
                <w:rFonts w:ascii="Arial" w:hAnsi="Arial" w:cs="Arial"/>
                <w:sz w:val="20"/>
                <w:szCs w:val="20"/>
              </w:rPr>
            </w:pPr>
            <w:r w:rsidRPr="00EB3B08">
              <w:rPr>
                <w:rFonts w:ascii="Arial" w:hAnsi="Arial" w:cs="Arial"/>
                <w:sz w:val="20"/>
                <w:szCs w:val="20"/>
              </w:rPr>
              <w:t xml:space="preserve">Vanno considerate tutte le segnalazioni </w:t>
            </w:r>
            <w:r>
              <w:rPr>
                <w:rFonts w:ascii="Arial" w:hAnsi="Arial" w:cs="Arial"/>
                <w:sz w:val="20"/>
                <w:szCs w:val="20"/>
              </w:rPr>
              <w:t xml:space="preserve">per le quali il fornitore fornisce la soluzione </w:t>
            </w:r>
            <w:r w:rsidRPr="00EB3B08">
              <w:rPr>
                <w:rFonts w:ascii="Arial" w:hAnsi="Arial" w:cs="Arial"/>
                <w:sz w:val="20"/>
                <w:szCs w:val="20"/>
              </w:rPr>
              <w:t xml:space="preserve">nel periodo di riferimento </w:t>
            </w:r>
            <w:proofErr w:type="gramStart"/>
            <w:r w:rsidRPr="00EB3B08">
              <w:rPr>
                <w:rFonts w:ascii="Arial" w:hAnsi="Arial" w:cs="Arial"/>
                <w:sz w:val="20"/>
                <w:szCs w:val="20"/>
              </w:rPr>
              <w:t>effettuate</w:t>
            </w:r>
            <w:proofErr w:type="gramEnd"/>
          </w:p>
          <w:p w:rsidR="00E018FF" w:rsidRDefault="00E018FF" w:rsidP="00E018FF">
            <w:pPr>
              <w:pStyle w:val="Default"/>
              <w:rPr>
                <w:rFonts w:ascii="Arial" w:hAnsi="Arial" w:cs="Arial"/>
                <w:sz w:val="20"/>
                <w:szCs w:val="20"/>
              </w:rPr>
            </w:pPr>
            <w:r w:rsidRPr="00EB3B08">
              <w:rPr>
                <w:rFonts w:ascii="Arial" w:hAnsi="Arial" w:cs="Arial"/>
                <w:sz w:val="20"/>
                <w:szCs w:val="20"/>
              </w:rPr>
              <w:t>a fronte dei malfunzionamenti</w:t>
            </w:r>
            <w:r>
              <w:rPr>
                <w:rFonts w:ascii="Arial" w:hAnsi="Arial" w:cs="Arial"/>
                <w:sz w:val="20"/>
                <w:szCs w:val="20"/>
              </w:rPr>
              <w:t>, raggruppate per stessa priorità.</w:t>
            </w:r>
          </w:p>
          <w:p w:rsidR="00E018FF" w:rsidRPr="00B26420" w:rsidRDefault="00E018FF" w:rsidP="00E018FF">
            <w:pPr>
              <w:pStyle w:val="Default"/>
              <w:rPr>
                <w:rFonts w:ascii="Arial" w:hAnsi="Arial" w:cs="Arial"/>
                <w:sz w:val="20"/>
                <w:szCs w:val="20"/>
              </w:rPr>
            </w:pPr>
            <w:r>
              <w:rPr>
                <w:rFonts w:ascii="Arial" w:hAnsi="Arial" w:cs="Arial"/>
                <w:sz w:val="20"/>
                <w:szCs w:val="20"/>
              </w:rPr>
              <w:t xml:space="preserve">Il calcolo deve essere </w:t>
            </w:r>
            <w:proofErr w:type="gramStart"/>
            <w:r>
              <w:rPr>
                <w:rFonts w:ascii="Arial" w:hAnsi="Arial" w:cs="Arial"/>
                <w:sz w:val="20"/>
                <w:szCs w:val="20"/>
              </w:rPr>
              <w:t>effettuato</w:t>
            </w:r>
            <w:proofErr w:type="gramEnd"/>
            <w:r>
              <w:rPr>
                <w:rFonts w:ascii="Arial" w:hAnsi="Arial" w:cs="Arial"/>
                <w:sz w:val="20"/>
                <w:szCs w:val="20"/>
              </w:rPr>
              <w:t xml:space="preserve"> per tutte le classificazioni di gravità della segnalazione</w:t>
            </w:r>
          </w:p>
        </w:tc>
      </w:tr>
      <w:tr w:rsidR="00E018FF" w:rsidRPr="00B26420" w:rsidTr="00E018FF">
        <w:trPr>
          <w:trHeight w:val="510"/>
        </w:trPr>
        <w:tc>
          <w:tcPr>
            <w:tcW w:w="1809" w:type="dxa"/>
            <w:shd w:val="clear" w:color="auto" w:fill="D9D9D9" w:themeFill="background1" w:themeFillShade="D9"/>
            <w:vAlign w:val="center"/>
          </w:tcPr>
          <w:p w:rsidR="00E018FF" w:rsidRPr="00B26420" w:rsidRDefault="00E018FF" w:rsidP="00E018FF">
            <w:pPr>
              <w:pStyle w:val="Default"/>
              <w:rPr>
                <w:rFonts w:ascii="Arial" w:hAnsi="Arial" w:cs="Arial"/>
                <w:sz w:val="20"/>
                <w:szCs w:val="20"/>
              </w:rPr>
            </w:pPr>
            <w:r w:rsidRPr="00B26420">
              <w:rPr>
                <w:rFonts w:ascii="Arial" w:hAnsi="Arial" w:cs="Arial"/>
                <w:b/>
                <w:bCs/>
                <w:sz w:val="20"/>
                <w:szCs w:val="20"/>
              </w:rPr>
              <w:t xml:space="preserve">Formula </w:t>
            </w:r>
          </w:p>
        </w:tc>
        <w:tc>
          <w:tcPr>
            <w:tcW w:w="7938" w:type="dxa"/>
            <w:gridSpan w:val="3"/>
            <w:vAlign w:val="center"/>
          </w:tcPr>
          <w:p w:rsidR="00E018FF" w:rsidRPr="0024725A" w:rsidRDefault="00E018FF" w:rsidP="00E018FF">
            <w:pPr>
              <w:pStyle w:val="Default"/>
              <w:rPr>
                <w:rFonts w:ascii="Arial" w:hAnsi="Arial" w:cs="Arial"/>
                <w:sz w:val="28"/>
                <w:szCs w:val="20"/>
              </w:rPr>
            </w:pPr>
            <m:oMath>
              <m:r>
                <w:rPr>
                  <w:rFonts w:ascii="Cambria Math" w:hAnsi="Cambria Math" w:cs="Arial"/>
                  <w:szCs w:val="20"/>
                </w:rPr>
                <m:t>IQ3.03</m:t>
              </m:r>
              <m:r>
                <w:rPr>
                  <w:rFonts w:ascii="Cambria Math" w:hAnsi="Arial" w:cs="Arial"/>
                  <w:szCs w:val="20"/>
                </w:rPr>
                <m:t>_l1</m:t>
              </m:r>
              <m:r>
                <w:rPr>
                  <w:rFonts w:ascii="Cambria Math" w:hAnsi="Cambria Math" w:cs="Arial"/>
                  <w:szCs w:val="20"/>
                </w:rPr>
                <m:t xml:space="preserve">= </m:t>
              </m:r>
              <m:f>
                <m:fPr>
                  <m:ctrlPr>
                    <w:rPr>
                      <w:rFonts w:ascii="Cambria Math" w:hAnsi="Cambria Math" w:cs="Arial"/>
                      <w:i/>
                      <w:szCs w:val="20"/>
                    </w:rPr>
                  </m:ctrlPr>
                </m:fPr>
                <m:num>
                  <m:r>
                    <w:rPr>
                      <w:rFonts w:ascii="Cambria Math" w:hAnsi="Cambria Math" w:cs="Arial"/>
                      <w:szCs w:val="20"/>
                    </w:rPr>
                    <m:t>N_segnalaz_stessa_gravità(T_risoluzione ≤valorelimite_l1)</m:t>
                  </m:r>
                </m:num>
                <m:den>
                  <m:r>
                    <w:rPr>
                      <w:rFonts w:ascii="Cambria Math" w:hAnsi="Cambria Math" w:cs="Arial"/>
                      <w:szCs w:val="20"/>
                    </w:rPr>
                    <m:t>T_segnalaz_stessa_gravità</m:t>
                  </m:r>
                </m:den>
              </m:f>
              <m:r>
                <w:rPr>
                  <w:rFonts w:ascii="Cambria Math" w:hAnsi="Cambria Math" w:cs="Arial"/>
                  <w:szCs w:val="20"/>
                </w:rPr>
                <m:t>*100</m:t>
              </m:r>
              <m:r>
                <m:rPr>
                  <m:sty m:val="p"/>
                </m:rPr>
                <w:rPr>
                  <w:rFonts w:ascii="Cambria Math" w:hAnsi="Cambria Math" w:cs="Arial"/>
                  <w:sz w:val="28"/>
                  <w:szCs w:val="20"/>
                </w:rPr>
                <m:t xml:space="preserve"> </m:t>
              </m:r>
            </m:oMath>
            <w:r w:rsidRPr="0024725A">
              <w:rPr>
                <w:rFonts w:ascii="Arial" w:hAnsi="Arial" w:cs="Arial"/>
                <w:sz w:val="28"/>
                <w:szCs w:val="20"/>
              </w:rPr>
              <w:t xml:space="preserve"> </w:t>
            </w:r>
          </w:p>
          <w:p w:rsidR="00E018FF" w:rsidRPr="0024725A" w:rsidRDefault="00E018FF" w:rsidP="00E018FF">
            <w:pPr>
              <w:pStyle w:val="Default"/>
              <w:rPr>
                <w:rFonts w:ascii="Arial" w:hAnsi="Arial" w:cs="Arial"/>
                <w:szCs w:val="20"/>
              </w:rPr>
            </w:pPr>
          </w:p>
          <w:p w:rsidR="00E018FF" w:rsidRDefault="00E018FF" w:rsidP="00E018FF">
            <w:pPr>
              <w:pStyle w:val="Default"/>
              <w:rPr>
                <w:rFonts w:ascii="Arial" w:hAnsi="Arial" w:cs="Arial"/>
                <w:sz w:val="18"/>
                <w:szCs w:val="20"/>
              </w:rPr>
            </w:pPr>
            <m:oMath>
              <m:r>
                <w:rPr>
                  <w:rFonts w:ascii="Cambria Math" w:hAnsi="Cambria Math" w:cs="Arial"/>
                  <w:szCs w:val="20"/>
                </w:rPr>
                <m:t>IQ</m:t>
              </m:r>
              <m:r>
                <w:rPr>
                  <w:rFonts w:ascii="Cambria Math" w:hAnsi="Arial" w:cs="Arial"/>
                  <w:szCs w:val="20"/>
                </w:rPr>
                <m:t>3.03_l2</m:t>
              </m:r>
              <m:r>
                <w:rPr>
                  <w:rFonts w:ascii="Cambria Math" w:hAnsi="Cambria Math" w:cs="Arial"/>
                  <w:szCs w:val="20"/>
                </w:rPr>
                <m:t xml:space="preserve">= </m:t>
              </m:r>
              <m:f>
                <m:fPr>
                  <m:ctrlPr>
                    <w:rPr>
                      <w:rFonts w:ascii="Cambria Math" w:hAnsi="Cambria Math" w:cs="Arial"/>
                      <w:i/>
                      <w:szCs w:val="20"/>
                    </w:rPr>
                  </m:ctrlPr>
                </m:fPr>
                <m:num>
                  <m:r>
                    <w:rPr>
                      <w:rFonts w:ascii="Cambria Math" w:hAnsi="Cambria Math" w:cs="Arial"/>
                      <w:szCs w:val="20"/>
                    </w:rPr>
                    <m:t>N_segnalaz_stessa_gravità(T_risoluzione ≤valorelimite_l2)</m:t>
                  </m:r>
                </m:num>
                <m:den>
                  <m:r>
                    <w:rPr>
                      <w:rFonts w:ascii="Cambria Math" w:hAnsi="Cambria Math" w:cs="Arial"/>
                      <w:szCs w:val="20"/>
                    </w:rPr>
                    <m:t>T_segnalaz_stessa_gravità</m:t>
                  </m:r>
                </m:den>
              </m:f>
              <m:r>
                <w:rPr>
                  <w:rFonts w:ascii="Cambria Math" w:hAnsi="Cambria Math" w:cs="Arial"/>
                  <w:szCs w:val="20"/>
                </w:rPr>
                <m:t>*100</m:t>
              </m:r>
              <m:r>
                <m:rPr>
                  <m:sty m:val="p"/>
                </m:rPr>
                <w:rPr>
                  <w:rFonts w:ascii="Cambria Math" w:hAnsi="Cambria Math" w:cs="Arial"/>
                  <w:sz w:val="28"/>
                  <w:szCs w:val="20"/>
                </w:rPr>
                <m:t xml:space="preserve"> </m:t>
              </m:r>
            </m:oMath>
            <w:r w:rsidRPr="0081293D">
              <w:rPr>
                <w:rFonts w:ascii="Arial" w:hAnsi="Arial" w:cs="Arial"/>
                <w:sz w:val="20"/>
                <w:szCs w:val="20"/>
              </w:rPr>
              <w:t xml:space="preserve"> </w:t>
            </w:r>
          </w:p>
          <w:p w:rsidR="00E018FF" w:rsidRDefault="00E018FF" w:rsidP="00E018FF">
            <w:pPr>
              <w:pStyle w:val="Default"/>
              <w:rPr>
                <w:rFonts w:ascii="Arial" w:hAnsi="Arial" w:cs="Arial"/>
                <w:sz w:val="18"/>
                <w:szCs w:val="20"/>
              </w:rPr>
            </w:pPr>
          </w:p>
          <w:p w:rsidR="00E018FF" w:rsidRDefault="00E018FF" w:rsidP="00E018FF">
            <w:pPr>
              <w:pStyle w:val="Default"/>
              <w:rPr>
                <w:rFonts w:ascii="Arial" w:hAnsi="Arial" w:cs="Arial"/>
                <w:sz w:val="18"/>
                <w:szCs w:val="20"/>
              </w:rPr>
            </w:pPr>
          </w:p>
          <w:p w:rsidR="00E018FF" w:rsidRDefault="00E018FF" w:rsidP="00E018FF">
            <w:pPr>
              <w:pStyle w:val="Default"/>
              <w:rPr>
                <w:rFonts w:ascii="Arial" w:hAnsi="Arial" w:cs="Arial"/>
                <w:sz w:val="18"/>
                <w:szCs w:val="20"/>
              </w:rPr>
            </w:pPr>
            <w:r w:rsidRPr="00EB3B08">
              <w:rPr>
                <w:rFonts w:ascii="Arial" w:hAnsi="Arial" w:cs="Arial"/>
                <w:sz w:val="18"/>
                <w:szCs w:val="20"/>
              </w:rPr>
              <w:t>Dove</w:t>
            </w:r>
            <w:r>
              <w:rPr>
                <w:rFonts w:ascii="Arial" w:hAnsi="Arial" w:cs="Arial"/>
                <w:sz w:val="18"/>
                <w:szCs w:val="20"/>
              </w:rPr>
              <w:t>:</w:t>
            </w:r>
          </w:p>
          <w:p w:rsidR="00E018FF" w:rsidRPr="00EB3B08" w:rsidRDefault="00E018FF" w:rsidP="00E018FF">
            <w:pPr>
              <w:pStyle w:val="Default"/>
              <w:rPr>
                <w:rFonts w:ascii="Arial" w:hAnsi="Arial" w:cs="Arial"/>
                <w:i/>
                <w:sz w:val="18"/>
                <w:szCs w:val="20"/>
              </w:rPr>
            </w:pPr>
            <w:proofErr w:type="spellStart"/>
            <w:r>
              <w:rPr>
                <w:rFonts w:ascii="Arial" w:hAnsi="Arial" w:cs="Arial"/>
                <w:i/>
                <w:sz w:val="18"/>
                <w:szCs w:val="20"/>
              </w:rPr>
              <w:t>T_</w:t>
            </w:r>
            <w:r w:rsidRPr="00EB3B08">
              <w:rPr>
                <w:rFonts w:ascii="Arial" w:hAnsi="Arial" w:cs="Arial"/>
                <w:i/>
                <w:sz w:val="18"/>
                <w:szCs w:val="20"/>
              </w:rPr>
              <w:t>risoluzione</w:t>
            </w:r>
            <w:proofErr w:type="spellEnd"/>
            <w:r w:rsidRPr="00EB3B08">
              <w:rPr>
                <w:rFonts w:ascii="Arial" w:hAnsi="Arial" w:cs="Arial"/>
                <w:i/>
                <w:sz w:val="18"/>
                <w:szCs w:val="20"/>
              </w:rPr>
              <w:t xml:space="preserve"> </w:t>
            </w:r>
            <w:r>
              <w:rPr>
                <w:rFonts w:ascii="Arial" w:hAnsi="Arial" w:cs="Arial"/>
                <w:i/>
                <w:sz w:val="18"/>
                <w:szCs w:val="20"/>
              </w:rPr>
              <w:t>= termin</w:t>
            </w:r>
            <w:r w:rsidRPr="00EB3B08">
              <w:rPr>
                <w:rFonts w:ascii="Arial" w:hAnsi="Arial" w:cs="Arial"/>
                <w:i/>
                <w:sz w:val="18"/>
                <w:szCs w:val="20"/>
              </w:rPr>
              <w:t>e</w:t>
            </w:r>
            <w:r>
              <w:rPr>
                <w:rFonts w:ascii="Arial" w:hAnsi="Arial" w:cs="Arial"/>
                <w:i/>
                <w:sz w:val="18"/>
                <w:szCs w:val="20"/>
              </w:rPr>
              <w:t xml:space="preserve"> - </w:t>
            </w:r>
            <w:r w:rsidRPr="00EB3B08">
              <w:rPr>
                <w:rFonts w:ascii="Arial" w:hAnsi="Arial" w:cs="Arial"/>
                <w:i/>
                <w:sz w:val="18"/>
                <w:szCs w:val="20"/>
              </w:rPr>
              <w:t>inizio</w:t>
            </w:r>
            <w:r>
              <w:rPr>
                <w:rFonts w:ascii="Arial" w:hAnsi="Arial" w:cs="Arial"/>
                <w:i/>
                <w:sz w:val="18"/>
                <w:szCs w:val="20"/>
              </w:rPr>
              <w:t xml:space="preserve"> -</w:t>
            </w:r>
            <w:proofErr w:type="gramStart"/>
            <w:r>
              <w:rPr>
                <w:rFonts w:ascii="Arial" w:hAnsi="Arial" w:cs="Arial"/>
                <w:i/>
                <w:sz w:val="18"/>
                <w:szCs w:val="20"/>
              </w:rPr>
              <w:t xml:space="preserve"> </w:t>
            </w:r>
            <w:r w:rsidRPr="00EB3B08">
              <w:rPr>
                <w:rFonts w:ascii="Arial" w:hAnsi="Arial" w:cs="Arial"/>
                <w:i/>
                <w:sz w:val="18"/>
                <w:szCs w:val="20"/>
              </w:rPr>
              <w:t xml:space="preserve"> </w:t>
            </w:r>
            <w:proofErr w:type="gramEnd"/>
            <w:r w:rsidRPr="00EB3B08">
              <w:rPr>
                <w:rFonts w:ascii="Arial" w:hAnsi="Arial" w:cs="Arial"/>
                <w:i/>
                <w:sz w:val="18"/>
                <w:szCs w:val="20"/>
              </w:rPr>
              <w:t>sospensione</w:t>
            </w:r>
          </w:p>
        </w:tc>
      </w:tr>
      <w:tr w:rsidR="00E018FF" w:rsidRPr="00B26420" w:rsidTr="00E018FF">
        <w:trPr>
          <w:trHeight w:val="777"/>
        </w:trPr>
        <w:tc>
          <w:tcPr>
            <w:tcW w:w="1809" w:type="dxa"/>
            <w:shd w:val="clear" w:color="auto" w:fill="D9D9D9" w:themeFill="background1" w:themeFillShade="D9"/>
            <w:vAlign w:val="center"/>
          </w:tcPr>
          <w:p w:rsidR="00E018FF" w:rsidRPr="00B26420" w:rsidRDefault="00E018FF" w:rsidP="00E018FF">
            <w:pPr>
              <w:pStyle w:val="Default"/>
              <w:rPr>
                <w:rFonts w:ascii="Arial" w:hAnsi="Arial" w:cs="Arial"/>
                <w:sz w:val="20"/>
                <w:szCs w:val="20"/>
              </w:rPr>
            </w:pPr>
            <w:r w:rsidRPr="00B26420">
              <w:rPr>
                <w:rFonts w:ascii="Arial" w:hAnsi="Arial" w:cs="Arial"/>
                <w:b/>
                <w:bCs/>
                <w:sz w:val="20"/>
                <w:szCs w:val="20"/>
              </w:rPr>
              <w:t xml:space="preserve">Regole di arrotondamento </w:t>
            </w:r>
          </w:p>
        </w:tc>
        <w:tc>
          <w:tcPr>
            <w:tcW w:w="7938" w:type="dxa"/>
            <w:gridSpan w:val="3"/>
            <w:vAlign w:val="center"/>
          </w:tcPr>
          <w:p w:rsidR="00E018FF" w:rsidRPr="0081293D" w:rsidRDefault="00E018FF" w:rsidP="00E018FF">
            <w:pPr>
              <w:pStyle w:val="Default"/>
              <w:rPr>
                <w:rFonts w:ascii="Arial" w:hAnsi="Arial" w:cs="Arial"/>
                <w:sz w:val="20"/>
                <w:szCs w:val="20"/>
              </w:rPr>
            </w:pPr>
            <w:r w:rsidRPr="0081293D">
              <w:rPr>
                <w:rFonts w:ascii="Arial" w:hAnsi="Arial" w:cs="Arial"/>
                <w:sz w:val="20"/>
                <w:szCs w:val="20"/>
              </w:rPr>
              <w:t>Il risultato della misura va arrotondato:</w:t>
            </w:r>
          </w:p>
          <w:p w:rsidR="00E018FF" w:rsidRPr="0081293D" w:rsidRDefault="00E018FF" w:rsidP="00E018FF">
            <w:pPr>
              <w:pStyle w:val="Default"/>
              <w:rPr>
                <w:rFonts w:ascii="Arial" w:hAnsi="Arial" w:cs="Arial"/>
                <w:sz w:val="20"/>
                <w:szCs w:val="20"/>
              </w:rPr>
            </w:pPr>
            <w:r w:rsidRPr="0081293D">
              <w:rPr>
                <w:rFonts w:ascii="Arial" w:hAnsi="Arial" w:cs="Arial"/>
                <w:sz w:val="20"/>
                <w:szCs w:val="20"/>
              </w:rPr>
              <w:t>- per difett</w:t>
            </w:r>
            <w:r>
              <w:rPr>
                <w:rFonts w:ascii="Arial" w:hAnsi="Arial" w:cs="Arial"/>
                <w:sz w:val="20"/>
                <w:szCs w:val="20"/>
              </w:rPr>
              <w:t>o se la prima cifra decimale è ≤</w:t>
            </w:r>
            <w:r w:rsidRPr="0081293D">
              <w:rPr>
                <w:rFonts w:ascii="Arial" w:hAnsi="Arial" w:cs="Arial"/>
                <w:sz w:val="20"/>
                <w:szCs w:val="20"/>
              </w:rPr>
              <w:t xml:space="preserve"> 5</w:t>
            </w:r>
          </w:p>
          <w:p w:rsidR="00E018FF" w:rsidRPr="00B26420" w:rsidRDefault="00E018FF" w:rsidP="00E018FF">
            <w:pPr>
              <w:pStyle w:val="Default"/>
              <w:rPr>
                <w:rFonts w:ascii="Arial" w:hAnsi="Arial" w:cs="Arial"/>
                <w:sz w:val="20"/>
                <w:szCs w:val="20"/>
              </w:rPr>
            </w:pPr>
            <w:r w:rsidRPr="0081293D">
              <w:rPr>
                <w:rFonts w:ascii="Arial" w:hAnsi="Arial" w:cs="Arial"/>
                <w:sz w:val="20"/>
                <w:szCs w:val="20"/>
              </w:rPr>
              <w:t>- per eccesso se la prima cifra decimale è &gt; 5</w:t>
            </w:r>
          </w:p>
        </w:tc>
      </w:tr>
      <w:tr w:rsidR="00E018FF" w:rsidRPr="00B26420" w:rsidTr="00E018FF">
        <w:trPr>
          <w:trHeight w:val="498"/>
        </w:trPr>
        <w:tc>
          <w:tcPr>
            <w:tcW w:w="1809" w:type="dxa"/>
            <w:shd w:val="clear" w:color="auto" w:fill="D9D9D9" w:themeFill="background1" w:themeFillShade="D9"/>
            <w:vAlign w:val="center"/>
          </w:tcPr>
          <w:p w:rsidR="00E018FF" w:rsidRPr="00B26420" w:rsidRDefault="00E018FF" w:rsidP="00E018FF">
            <w:pPr>
              <w:pStyle w:val="Default"/>
              <w:rPr>
                <w:rFonts w:ascii="Arial" w:hAnsi="Arial" w:cs="Arial"/>
                <w:sz w:val="20"/>
                <w:szCs w:val="20"/>
              </w:rPr>
            </w:pPr>
            <w:r w:rsidRPr="00B26420">
              <w:rPr>
                <w:rFonts w:ascii="Arial" w:hAnsi="Arial" w:cs="Arial"/>
                <w:b/>
                <w:bCs/>
                <w:sz w:val="20"/>
                <w:szCs w:val="20"/>
              </w:rPr>
              <w:t xml:space="preserve">Valore di soglia </w:t>
            </w:r>
          </w:p>
        </w:tc>
        <w:tc>
          <w:tcPr>
            <w:tcW w:w="7938" w:type="dxa"/>
            <w:gridSpan w:val="3"/>
            <w:vAlign w:val="center"/>
          </w:tcPr>
          <w:p w:rsidR="00E018FF" w:rsidRDefault="00E018FF" w:rsidP="00E018FF">
            <w:pPr>
              <w:pStyle w:val="Default"/>
              <w:rPr>
                <w:rFonts w:ascii="Arial" w:hAnsi="Arial" w:cs="Arial"/>
                <w:i/>
                <w:sz w:val="20"/>
                <w:szCs w:val="20"/>
              </w:rPr>
            </w:pPr>
          </w:p>
          <w:p w:rsidR="00E018FF" w:rsidRPr="00846AA8" w:rsidRDefault="00D45708" w:rsidP="00E018FF">
            <w:pPr>
              <w:pStyle w:val="Default"/>
              <w:spacing w:after="120"/>
              <w:rPr>
                <w:rFonts w:ascii="Arial" w:hAnsi="Arial" w:cs="Arial"/>
                <w:i/>
                <w:sz w:val="20"/>
                <w:szCs w:val="20"/>
              </w:rPr>
            </w:pPr>
            <w:r>
              <w:rPr>
                <w:rFonts w:ascii="Arial" w:hAnsi="Arial" w:cs="Arial"/>
                <w:i/>
                <w:sz w:val="20"/>
                <w:szCs w:val="20"/>
              </w:rPr>
              <w:t>IQ3.03</w:t>
            </w:r>
            <w:r w:rsidR="00E018FF" w:rsidRPr="00846AA8">
              <w:rPr>
                <w:rFonts w:ascii="Arial" w:hAnsi="Arial" w:cs="Arial"/>
                <w:i/>
                <w:sz w:val="20"/>
                <w:szCs w:val="20"/>
              </w:rPr>
              <w:t>_l1 ≥</w:t>
            </w:r>
            <w:proofErr w:type="gramStart"/>
            <w:r w:rsidR="00E018FF" w:rsidRPr="00846AA8">
              <w:rPr>
                <w:rFonts w:ascii="Arial" w:hAnsi="Arial" w:cs="Arial"/>
                <w:i/>
                <w:sz w:val="20"/>
                <w:szCs w:val="20"/>
              </w:rPr>
              <w:t xml:space="preserve">  </w:t>
            </w:r>
            <w:proofErr w:type="gramEnd"/>
            <w:r w:rsidR="00E018FF" w:rsidRPr="00846AA8">
              <w:rPr>
                <w:rFonts w:ascii="Arial" w:hAnsi="Arial" w:cs="Arial"/>
                <w:i/>
                <w:sz w:val="20"/>
                <w:szCs w:val="20"/>
              </w:rPr>
              <w:t xml:space="preserve">80 % </w:t>
            </w:r>
            <w:r w:rsidR="00E018FF" w:rsidRPr="00846AA8">
              <w:rPr>
                <w:rFonts w:ascii="Arial" w:hAnsi="Arial" w:cs="Arial"/>
                <w:i/>
                <w:sz w:val="20"/>
                <w:szCs w:val="20"/>
              </w:rPr>
              <w:tab/>
              <w:t>(con valorelimite_l1 riportato in tabella</w:t>
            </w:r>
            <w:proofErr w:type="gramStart"/>
            <w:r w:rsidR="00E018FF" w:rsidRPr="00846AA8">
              <w:rPr>
                <w:rFonts w:ascii="Arial" w:hAnsi="Arial" w:cs="Arial"/>
                <w:i/>
                <w:sz w:val="20"/>
                <w:szCs w:val="20"/>
              </w:rPr>
              <w:t>)</w:t>
            </w:r>
            <w:proofErr w:type="gramEnd"/>
          </w:p>
          <w:p w:rsidR="00E018FF" w:rsidRPr="00846AA8" w:rsidRDefault="00D45708" w:rsidP="00E018FF">
            <w:pPr>
              <w:pStyle w:val="Default"/>
              <w:rPr>
                <w:rFonts w:ascii="Arial" w:hAnsi="Arial" w:cs="Arial"/>
                <w:i/>
                <w:sz w:val="20"/>
                <w:szCs w:val="20"/>
              </w:rPr>
            </w:pPr>
            <w:r>
              <w:rPr>
                <w:rFonts w:ascii="Arial" w:hAnsi="Arial" w:cs="Arial"/>
                <w:i/>
                <w:sz w:val="20"/>
                <w:szCs w:val="20"/>
              </w:rPr>
              <w:t>IQ3.03</w:t>
            </w:r>
            <w:r w:rsidR="00E018FF" w:rsidRPr="00846AA8">
              <w:rPr>
                <w:rFonts w:ascii="Arial" w:hAnsi="Arial" w:cs="Arial"/>
                <w:i/>
                <w:sz w:val="20"/>
                <w:szCs w:val="20"/>
              </w:rPr>
              <w:t xml:space="preserve">_l2 = 100 % </w:t>
            </w:r>
            <w:r w:rsidR="00E018FF" w:rsidRPr="00846AA8">
              <w:rPr>
                <w:rFonts w:ascii="Arial" w:hAnsi="Arial" w:cs="Arial"/>
                <w:i/>
                <w:sz w:val="20"/>
                <w:szCs w:val="20"/>
              </w:rPr>
              <w:tab/>
            </w:r>
            <w:proofErr w:type="gramStart"/>
            <w:r w:rsidR="00E018FF" w:rsidRPr="00846AA8">
              <w:rPr>
                <w:rFonts w:ascii="Arial" w:hAnsi="Arial" w:cs="Arial"/>
                <w:i/>
                <w:sz w:val="20"/>
                <w:szCs w:val="20"/>
              </w:rPr>
              <w:t>(con</w:t>
            </w:r>
            <w:proofErr w:type="gramEnd"/>
            <w:r w:rsidR="00E018FF" w:rsidRPr="00846AA8">
              <w:rPr>
                <w:rFonts w:ascii="Arial" w:hAnsi="Arial" w:cs="Arial"/>
                <w:i/>
                <w:sz w:val="20"/>
                <w:szCs w:val="20"/>
              </w:rPr>
              <w:t xml:space="preserve"> valorelimite_l2 riportato in tabella)</w:t>
            </w:r>
          </w:p>
          <w:p w:rsidR="00E018FF" w:rsidRPr="00846AA8" w:rsidRDefault="00E018FF" w:rsidP="00E018FF">
            <w:pPr>
              <w:pStyle w:val="Default"/>
              <w:rPr>
                <w:rFonts w:ascii="Arial" w:hAnsi="Arial" w:cs="Arial"/>
                <w:sz w:val="20"/>
                <w:szCs w:val="20"/>
              </w:rPr>
            </w:pPr>
          </w:p>
          <w:p w:rsidR="00E018FF" w:rsidRPr="00846AA8" w:rsidRDefault="00E018FF" w:rsidP="00E018FF">
            <w:pPr>
              <w:pStyle w:val="Default"/>
              <w:rPr>
                <w:rFonts w:ascii="Arial" w:hAnsi="Arial" w:cs="Arial"/>
                <w:i/>
                <w:sz w:val="20"/>
                <w:szCs w:val="20"/>
              </w:rPr>
            </w:pP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1417"/>
            </w:tblGrid>
            <w:tr w:rsidR="00E018FF" w:rsidRPr="00846AA8" w:rsidTr="00E018FF">
              <w:trPr>
                <w:trHeight w:val="278"/>
              </w:trPr>
              <w:tc>
                <w:tcPr>
                  <w:tcW w:w="2376" w:type="dxa"/>
                  <w:shd w:val="clear" w:color="auto" w:fill="D9D9D9" w:themeFill="background1" w:themeFillShade="D9"/>
                  <w:vAlign w:val="center"/>
                </w:tcPr>
                <w:p w:rsidR="00E018FF" w:rsidRPr="00846AA8" w:rsidRDefault="00E018FF" w:rsidP="00E018FF">
                  <w:pPr>
                    <w:spacing w:after="0"/>
                    <w:jc w:val="center"/>
                    <w:rPr>
                      <w:sz w:val="20"/>
                      <w:szCs w:val="20"/>
                    </w:rPr>
                  </w:pPr>
                  <w:r>
                    <w:rPr>
                      <w:sz w:val="20"/>
                      <w:szCs w:val="20"/>
                    </w:rPr>
                    <w:t>Priorità</w:t>
                  </w:r>
                </w:p>
              </w:tc>
              <w:tc>
                <w:tcPr>
                  <w:tcW w:w="1276" w:type="dxa"/>
                  <w:shd w:val="clear" w:color="auto" w:fill="D9D9D9" w:themeFill="background1" w:themeFillShade="D9"/>
                  <w:vAlign w:val="center"/>
                </w:tcPr>
                <w:p w:rsidR="00E018FF" w:rsidRPr="00846AA8" w:rsidRDefault="00E018FF" w:rsidP="00E018FF">
                  <w:pPr>
                    <w:spacing w:after="0"/>
                    <w:jc w:val="center"/>
                    <w:rPr>
                      <w:i/>
                      <w:sz w:val="16"/>
                      <w:szCs w:val="20"/>
                    </w:rPr>
                  </w:pPr>
                  <w:proofErr w:type="gramStart"/>
                  <w:r w:rsidRPr="00846AA8">
                    <w:rPr>
                      <w:i/>
                      <w:sz w:val="16"/>
                      <w:szCs w:val="20"/>
                    </w:rPr>
                    <w:t>valorelimite_l1</w:t>
                  </w:r>
                  <w:proofErr w:type="gramEnd"/>
                </w:p>
              </w:tc>
              <w:tc>
                <w:tcPr>
                  <w:tcW w:w="1417" w:type="dxa"/>
                  <w:shd w:val="clear" w:color="auto" w:fill="D9D9D9" w:themeFill="background1" w:themeFillShade="D9"/>
                  <w:vAlign w:val="center"/>
                </w:tcPr>
                <w:p w:rsidR="00E018FF" w:rsidRPr="00846AA8" w:rsidRDefault="00E018FF" w:rsidP="00E018FF">
                  <w:pPr>
                    <w:spacing w:after="0"/>
                    <w:jc w:val="center"/>
                    <w:rPr>
                      <w:i/>
                      <w:sz w:val="16"/>
                      <w:szCs w:val="20"/>
                    </w:rPr>
                  </w:pPr>
                  <w:proofErr w:type="gramStart"/>
                  <w:r w:rsidRPr="00846AA8">
                    <w:rPr>
                      <w:i/>
                      <w:sz w:val="16"/>
                      <w:szCs w:val="20"/>
                    </w:rPr>
                    <w:t>valorelimite_l2</w:t>
                  </w:r>
                  <w:proofErr w:type="gramEnd"/>
                </w:p>
              </w:tc>
            </w:tr>
            <w:tr w:rsidR="00E018FF" w:rsidRPr="00846AA8" w:rsidTr="00E018FF">
              <w:trPr>
                <w:trHeight w:val="264"/>
              </w:trPr>
              <w:tc>
                <w:tcPr>
                  <w:tcW w:w="2376" w:type="dxa"/>
                  <w:vAlign w:val="center"/>
                </w:tcPr>
                <w:p w:rsidR="00E018FF" w:rsidRPr="00846AA8" w:rsidRDefault="00E018FF" w:rsidP="00E018FF">
                  <w:pPr>
                    <w:spacing w:after="0"/>
                    <w:rPr>
                      <w:sz w:val="16"/>
                      <w:szCs w:val="20"/>
                    </w:rPr>
                  </w:pPr>
                  <w:r>
                    <w:rPr>
                      <w:sz w:val="16"/>
                      <w:szCs w:val="20"/>
                    </w:rPr>
                    <w:t>Gravità 0 - Emergenza</w:t>
                  </w:r>
                </w:p>
              </w:tc>
              <w:tc>
                <w:tcPr>
                  <w:tcW w:w="1276" w:type="dxa"/>
                  <w:vAlign w:val="center"/>
                </w:tcPr>
                <w:p w:rsidR="00E018FF" w:rsidRPr="00846AA8" w:rsidRDefault="00E018FF" w:rsidP="00E018FF">
                  <w:pPr>
                    <w:spacing w:after="0"/>
                    <w:jc w:val="center"/>
                    <w:rPr>
                      <w:sz w:val="16"/>
                      <w:szCs w:val="20"/>
                    </w:rPr>
                  </w:pPr>
                  <w:r>
                    <w:rPr>
                      <w:sz w:val="16"/>
                      <w:szCs w:val="20"/>
                    </w:rPr>
                    <w:t>1 giorno</w:t>
                  </w:r>
                </w:p>
              </w:tc>
              <w:tc>
                <w:tcPr>
                  <w:tcW w:w="1417" w:type="dxa"/>
                  <w:vAlign w:val="center"/>
                </w:tcPr>
                <w:p w:rsidR="00E018FF" w:rsidRPr="00846AA8" w:rsidRDefault="00E018FF" w:rsidP="00E018FF">
                  <w:pPr>
                    <w:spacing w:after="0"/>
                    <w:jc w:val="center"/>
                    <w:rPr>
                      <w:sz w:val="16"/>
                      <w:szCs w:val="20"/>
                    </w:rPr>
                  </w:pPr>
                  <w:r>
                    <w:rPr>
                      <w:sz w:val="16"/>
                      <w:szCs w:val="20"/>
                    </w:rPr>
                    <w:t>3 giorni</w:t>
                  </w:r>
                </w:p>
              </w:tc>
            </w:tr>
            <w:tr w:rsidR="00E018FF" w:rsidRPr="00846AA8" w:rsidTr="00E018FF">
              <w:trPr>
                <w:trHeight w:val="268"/>
              </w:trPr>
              <w:tc>
                <w:tcPr>
                  <w:tcW w:w="2376" w:type="dxa"/>
                  <w:vAlign w:val="center"/>
                </w:tcPr>
                <w:p w:rsidR="00E018FF" w:rsidRPr="00846AA8" w:rsidRDefault="00E018FF" w:rsidP="00E018FF">
                  <w:pPr>
                    <w:spacing w:after="0"/>
                    <w:rPr>
                      <w:sz w:val="16"/>
                      <w:szCs w:val="20"/>
                    </w:rPr>
                  </w:pPr>
                  <w:r>
                    <w:rPr>
                      <w:sz w:val="16"/>
                      <w:szCs w:val="20"/>
                    </w:rPr>
                    <w:t>Gravità 1 - Grave</w:t>
                  </w:r>
                </w:p>
              </w:tc>
              <w:tc>
                <w:tcPr>
                  <w:tcW w:w="1276" w:type="dxa"/>
                  <w:vAlign w:val="center"/>
                </w:tcPr>
                <w:p w:rsidR="00E018FF" w:rsidRPr="00846AA8" w:rsidRDefault="00E018FF" w:rsidP="00E018FF">
                  <w:pPr>
                    <w:spacing w:after="0"/>
                    <w:jc w:val="center"/>
                    <w:rPr>
                      <w:sz w:val="16"/>
                      <w:szCs w:val="20"/>
                    </w:rPr>
                  </w:pPr>
                  <w:r>
                    <w:rPr>
                      <w:sz w:val="16"/>
                      <w:szCs w:val="20"/>
                    </w:rPr>
                    <w:t>5 giorni</w:t>
                  </w:r>
                </w:p>
              </w:tc>
              <w:tc>
                <w:tcPr>
                  <w:tcW w:w="1417" w:type="dxa"/>
                  <w:vAlign w:val="center"/>
                </w:tcPr>
                <w:p w:rsidR="00E018FF" w:rsidRPr="00846AA8" w:rsidRDefault="00E018FF" w:rsidP="00E018FF">
                  <w:pPr>
                    <w:spacing w:after="0"/>
                    <w:jc w:val="center"/>
                    <w:rPr>
                      <w:sz w:val="16"/>
                      <w:szCs w:val="20"/>
                    </w:rPr>
                  </w:pPr>
                  <w:r>
                    <w:rPr>
                      <w:sz w:val="16"/>
                      <w:szCs w:val="20"/>
                    </w:rPr>
                    <w:t>10 giorni</w:t>
                  </w:r>
                </w:p>
              </w:tc>
            </w:tr>
            <w:tr w:rsidR="00E018FF" w:rsidRPr="00846AA8" w:rsidTr="00E018FF">
              <w:trPr>
                <w:trHeight w:val="262"/>
              </w:trPr>
              <w:tc>
                <w:tcPr>
                  <w:tcW w:w="2376" w:type="dxa"/>
                  <w:vAlign w:val="center"/>
                </w:tcPr>
                <w:p w:rsidR="00E018FF" w:rsidRPr="00846AA8" w:rsidRDefault="00E018FF" w:rsidP="00E018FF">
                  <w:pPr>
                    <w:spacing w:after="0"/>
                    <w:rPr>
                      <w:sz w:val="16"/>
                      <w:szCs w:val="20"/>
                    </w:rPr>
                  </w:pPr>
                  <w:r>
                    <w:rPr>
                      <w:sz w:val="16"/>
                      <w:szCs w:val="20"/>
                    </w:rPr>
                    <w:t>Gravità 2 - Normale</w:t>
                  </w:r>
                </w:p>
              </w:tc>
              <w:tc>
                <w:tcPr>
                  <w:tcW w:w="1276" w:type="dxa"/>
                  <w:vAlign w:val="center"/>
                </w:tcPr>
                <w:p w:rsidR="00E018FF" w:rsidRPr="00846AA8" w:rsidRDefault="00E018FF" w:rsidP="00E018FF">
                  <w:pPr>
                    <w:spacing w:after="0"/>
                    <w:jc w:val="center"/>
                    <w:rPr>
                      <w:sz w:val="16"/>
                      <w:szCs w:val="20"/>
                    </w:rPr>
                  </w:pPr>
                  <w:r>
                    <w:rPr>
                      <w:sz w:val="16"/>
                      <w:szCs w:val="20"/>
                    </w:rPr>
                    <w:t>10 giorni</w:t>
                  </w:r>
                </w:p>
              </w:tc>
              <w:tc>
                <w:tcPr>
                  <w:tcW w:w="1417" w:type="dxa"/>
                  <w:vAlign w:val="center"/>
                </w:tcPr>
                <w:p w:rsidR="00E018FF" w:rsidRPr="00846AA8" w:rsidRDefault="00E018FF" w:rsidP="00E018FF">
                  <w:pPr>
                    <w:spacing w:after="0"/>
                    <w:jc w:val="center"/>
                    <w:rPr>
                      <w:sz w:val="16"/>
                      <w:szCs w:val="20"/>
                    </w:rPr>
                  </w:pPr>
                  <w:r>
                    <w:rPr>
                      <w:sz w:val="16"/>
                      <w:szCs w:val="20"/>
                    </w:rPr>
                    <w:t>20 giorni</w:t>
                  </w:r>
                </w:p>
              </w:tc>
            </w:tr>
          </w:tbl>
          <w:p w:rsidR="00E018FF" w:rsidRDefault="00E018FF" w:rsidP="00E018FF">
            <w:pPr>
              <w:pStyle w:val="Default"/>
              <w:rPr>
                <w:rFonts w:ascii="Arial" w:hAnsi="Arial" w:cs="Arial"/>
                <w:i/>
                <w:sz w:val="20"/>
                <w:szCs w:val="20"/>
              </w:rPr>
            </w:pPr>
          </w:p>
          <w:p w:rsidR="00E018FF" w:rsidRPr="00B26420" w:rsidRDefault="00E018FF" w:rsidP="00E018FF">
            <w:pPr>
              <w:pStyle w:val="Default"/>
              <w:rPr>
                <w:rFonts w:ascii="Arial" w:hAnsi="Arial" w:cs="Arial"/>
                <w:i/>
                <w:sz w:val="20"/>
                <w:szCs w:val="20"/>
              </w:rPr>
            </w:pPr>
          </w:p>
        </w:tc>
      </w:tr>
      <w:tr w:rsidR="00E018FF" w:rsidRPr="00B26420" w:rsidTr="00E018FF">
        <w:trPr>
          <w:trHeight w:val="638"/>
        </w:trPr>
        <w:tc>
          <w:tcPr>
            <w:tcW w:w="1809" w:type="dxa"/>
            <w:shd w:val="clear" w:color="auto" w:fill="D9D9D9" w:themeFill="background1" w:themeFillShade="D9"/>
            <w:vAlign w:val="center"/>
          </w:tcPr>
          <w:p w:rsidR="00E018FF" w:rsidRPr="00B26420" w:rsidRDefault="00E018FF" w:rsidP="00E018FF">
            <w:pPr>
              <w:pStyle w:val="Default"/>
              <w:rPr>
                <w:rFonts w:ascii="Arial" w:hAnsi="Arial" w:cs="Arial"/>
                <w:sz w:val="20"/>
                <w:szCs w:val="20"/>
              </w:rPr>
            </w:pPr>
            <w:r w:rsidRPr="00B26420">
              <w:rPr>
                <w:rFonts w:ascii="Arial" w:hAnsi="Arial" w:cs="Arial"/>
                <w:b/>
                <w:bCs/>
                <w:sz w:val="20"/>
                <w:szCs w:val="20"/>
              </w:rPr>
              <w:t xml:space="preserve">Azioni contrattuali </w:t>
            </w:r>
          </w:p>
        </w:tc>
        <w:tc>
          <w:tcPr>
            <w:tcW w:w="7938" w:type="dxa"/>
            <w:gridSpan w:val="3"/>
            <w:vAlign w:val="center"/>
          </w:tcPr>
          <w:p w:rsidR="00E018FF" w:rsidRPr="00E018FF" w:rsidRDefault="00E018FF" w:rsidP="00E018FF">
            <w:pPr>
              <w:pStyle w:val="Default"/>
              <w:numPr>
                <w:ilvl w:val="0"/>
                <w:numId w:val="7"/>
              </w:numPr>
              <w:rPr>
                <w:rFonts w:ascii="Arial" w:hAnsi="Arial" w:cs="Arial"/>
                <w:sz w:val="20"/>
                <w:szCs w:val="20"/>
              </w:rPr>
            </w:pPr>
            <w:r w:rsidRPr="00E018FF">
              <w:rPr>
                <w:rFonts w:ascii="Arial" w:hAnsi="Arial" w:cs="Arial"/>
                <w:sz w:val="20"/>
                <w:szCs w:val="20"/>
              </w:rPr>
              <w:t xml:space="preserve">Nel caso di non rispetto della soglia l1, per la gravità </w:t>
            </w:r>
            <w:proofErr w:type="gramStart"/>
            <w:r w:rsidRPr="00E018FF">
              <w:rPr>
                <w:rFonts w:ascii="Arial" w:hAnsi="Arial" w:cs="Arial"/>
                <w:sz w:val="20"/>
                <w:szCs w:val="20"/>
              </w:rPr>
              <w:t>0</w:t>
            </w:r>
            <w:proofErr w:type="gramEnd"/>
            <w:r w:rsidRPr="00E018FF">
              <w:rPr>
                <w:rFonts w:ascii="Arial" w:hAnsi="Arial" w:cs="Arial"/>
                <w:sz w:val="20"/>
                <w:szCs w:val="20"/>
              </w:rPr>
              <w:t xml:space="preserve"> notifica di due rilievi sul servizio di Manutenzione Correttiva per ogni punto percentuale al di sotto del valore soglia l1</w:t>
            </w:r>
          </w:p>
          <w:p w:rsidR="00E018FF" w:rsidRPr="00E018FF" w:rsidRDefault="00E018FF" w:rsidP="00E018FF">
            <w:pPr>
              <w:pStyle w:val="Default"/>
              <w:numPr>
                <w:ilvl w:val="0"/>
                <w:numId w:val="7"/>
              </w:numPr>
              <w:rPr>
                <w:rFonts w:ascii="Arial" w:hAnsi="Arial" w:cs="Arial"/>
                <w:sz w:val="20"/>
                <w:szCs w:val="20"/>
              </w:rPr>
            </w:pPr>
            <w:r w:rsidRPr="00E018FF">
              <w:rPr>
                <w:rFonts w:ascii="Arial" w:hAnsi="Arial" w:cs="Arial"/>
                <w:sz w:val="20"/>
                <w:szCs w:val="20"/>
              </w:rPr>
              <w:t xml:space="preserve">Nel caso di non rispetto della soglia l1, per la gravità </w:t>
            </w:r>
            <w:proofErr w:type="gramStart"/>
            <w:r w:rsidRPr="00E018FF">
              <w:rPr>
                <w:rFonts w:ascii="Arial" w:hAnsi="Arial" w:cs="Arial"/>
                <w:sz w:val="20"/>
                <w:szCs w:val="20"/>
              </w:rPr>
              <w:t>1</w:t>
            </w:r>
            <w:proofErr w:type="gramEnd"/>
            <w:r w:rsidRPr="00E018FF">
              <w:rPr>
                <w:rFonts w:ascii="Arial" w:hAnsi="Arial" w:cs="Arial"/>
                <w:sz w:val="20"/>
                <w:szCs w:val="20"/>
              </w:rPr>
              <w:t xml:space="preserve"> e/o 2 , notifica di un rilievo sul servizio di Manutenzione Correttiva per ogni punto percentuale al di sotto del valore soglia l1</w:t>
            </w:r>
          </w:p>
          <w:p w:rsidR="00E018FF" w:rsidRDefault="00E018FF" w:rsidP="00E018FF">
            <w:pPr>
              <w:pStyle w:val="Default"/>
              <w:numPr>
                <w:ilvl w:val="0"/>
                <w:numId w:val="7"/>
              </w:numPr>
              <w:rPr>
                <w:rFonts w:ascii="Arial" w:hAnsi="Arial" w:cs="Arial"/>
                <w:sz w:val="20"/>
                <w:szCs w:val="20"/>
              </w:rPr>
            </w:pPr>
            <w:r w:rsidRPr="00E018FF">
              <w:rPr>
                <w:rFonts w:ascii="Arial" w:hAnsi="Arial" w:cs="Arial"/>
                <w:sz w:val="20"/>
                <w:szCs w:val="20"/>
              </w:rPr>
              <w:lastRenderedPageBreak/>
              <w:t xml:space="preserve">Nel caso di non rispetto della soglia l2, indipendentemente dalla gravità, notifica di due rilievi sul servizio di Manutenzione Correttiva per ogni punto percentuale </w:t>
            </w:r>
            <w:proofErr w:type="gramStart"/>
            <w:r w:rsidRPr="00E018FF">
              <w:rPr>
                <w:rFonts w:ascii="Arial" w:hAnsi="Arial" w:cs="Arial"/>
                <w:sz w:val="20"/>
                <w:szCs w:val="20"/>
              </w:rPr>
              <w:t>al di sotto del</w:t>
            </w:r>
            <w:proofErr w:type="gramEnd"/>
            <w:r w:rsidRPr="00E018FF">
              <w:rPr>
                <w:rFonts w:ascii="Arial" w:hAnsi="Arial" w:cs="Arial"/>
                <w:sz w:val="20"/>
                <w:szCs w:val="20"/>
              </w:rPr>
              <w:t xml:space="preserve"> valore soglia l1</w:t>
            </w:r>
          </w:p>
          <w:p w:rsidR="00E018FF" w:rsidRDefault="00E018FF" w:rsidP="00E018FF">
            <w:pPr>
              <w:pStyle w:val="Default"/>
              <w:rPr>
                <w:rFonts w:ascii="Arial" w:hAnsi="Arial" w:cs="Arial"/>
                <w:sz w:val="20"/>
                <w:szCs w:val="20"/>
              </w:rPr>
            </w:pPr>
          </w:p>
          <w:p w:rsidR="00E018FF" w:rsidRPr="00E018FF" w:rsidRDefault="00E018FF" w:rsidP="00526E96">
            <w:pPr>
              <w:pStyle w:val="Default"/>
              <w:rPr>
                <w:rFonts w:ascii="Arial" w:hAnsi="Arial" w:cs="Arial"/>
                <w:sz w:val="20"/>
                <w:szCs w:val="20"/>
              </w:rPr>
            </w:pPr>
            <w:r>
              <w:rPr>
                <w:rFonts w:ascii="Arial" w:hAnsi="Arial" w:cs="Arial"/>
                <w:sz w:val="20"/>
                <w:szCs w:val="20"/>
              </w:rPr>
              <w:t xml:space="preserve">Si precisa che le azioni contrattuali riportate sopra sono </w:t>
            </w:r>
            <w:proofErr w:type="gramStart"/>
            <w:r w:rsidR="00526E96">
              <w:rPr>
                <w:rFonts w:ascii="Arial" w:hAnsi="Arial" w:cs="Arial"/>
                <w:sz w:val="20"/>
                <w:szCs w:val="20"/>
              </w:rPr>
              <w:t xml:space="preserve">calcolate e </w:t>
            </w:r>
            <w:r w:rsidR="000012E6">
              <w:rPr>
                <w:rFonts w:ascii="Arial" w:hAnsi="Arial" w:cs="Arial"/>
                <w:sz w:val="20"/>
                <w:szCs w:val="20"/>
              </w:rPr>
              <w:t>cumulabile</w:t>
            </w:r>
            <w:proofErr w:type="gramEnd"/>
            <w:r>
              <w:rPr>
                <w:rFonts w:ascii="Arial" w:hAnsi="Arial" w:cs="Arial"/>
                <w:sz w:val="20"/>
                <w:szCs w:val="20"/>
              </w:rPr>
              <w:t xml:space="preserve"> per ognuna delle classi di gravità previste</w:t>
            </w:r>
          </w:p>
        </w:tc>
      </w:tr>
      <w:tr w:rsidR="00E018FF" w:rsidRPr="00B26420" w:rsidTr="00E018FF">
        <w:trPr>
          <w:trHeight w:val="588"/>
        </w:trPr>
        <w:tc>
          <w:tcPr>
            <w:tcW w:w="1809" w:type="dxa"/>
            <w:shd w:val="clear" w:color="auto" w:fill="D9D9D9" w:themeFill="background1" w:themeFillShade="D9"/>
            <w:vAlign w:val="center"/>
          </w:tcPr>
          <w:p w:rsidR="00E018FF" w:rsidRPr="006D772F" w:rsidRDefault="00E018FF" w:rsidP="00E018FF">
            <w:pPr>
              <w:pStyle w:val="Default"/>
              <w:rPr>
                <w:rFonts w:ascii="Arial" w:hAnsi="Arial" w:cs="Arial"/>
                <w:sz w:val="20"/>
                <w:szCs w:val="20"/>
              </w:rPr>
            </w:pPr>
            <w:r w:rsidRPr="006D772F">
              <w:rPr>
                <w:rFonts w:ascii="Arial" w:hAnsi="Arial" w:cs="Arial"/>
                <w:b/>
                <w:bCs/>
                <w:sz w:val="20"/>
                <w:szCs w:val="20"/>
              </w:rPr>
              <w:lastRenderedPageBreak/>
              <w:t xml:space="preserve">Eccezioni </w:t>
            </w:r>
          </w:p>
        </w:tc>
        <w:tc>
          <w:tcPr>
            <w:tcW w:w="7938" w:type="dxa"/>
            <w:gridSpan w:val="3"/>
            <w:vAlign w:val="center"/>
          </w:tcPr>
          <w:p w:rsidR="00E018FF" w:rsidRPr="00E018FF" w:rsidRDefault="000215F1" w:rsidP="00E018FF">
            <w:pPr>
              <w:pStyle w:val="Default"/>
              <w:spacing w:after="120"/>
              <w:rPr>
                <w:rFonts w:ascii="Arial" w:hAnsi="Arial" w:cs="Arial"/>
                <w:sz w:val="20"/>
                <w:szCs w:val="20"/>
                <w:u w:val="single"/>
              </w:rPr>
            </w:pPr>
            <w:r>
              <w:rPr>
                <w:rFonts w:ascii="Arial" w:hAnsi="Arial" w:cs="Arial"/>
                <w:sz w:val="20"/>
                <w:szCs w:val="20"/>
              </w:rPr>
              <w:t xml:space="preserve">Equitalia Servizi, per gestire </w:t>
            </w:r>
            <w:proofErr w:type="gramStart"/>
            <w:r>
              <w:rPr>
                <w:rFonts w:ascii="Arial" w:hAnsi="Arial" w:cs="Arial"/>
                <w:sz w:val="20"/>
                <w:szCs w:val="20"/>
              </w:rPr>
              <w:t xml:space="preserve">eventuali </w:t>
            </w:r>
            <w:proofErr w:type="spellStart"/>
            <w:r>
              <w:rPr>
                <w:rFonts w:ascii="Arial" w:hAnsi="Arial" w:cs="Arial"/>
                <w:sz w:val="20"/>
                <w:szCs w:val="20"/>
              </w:rPr>
              <w:t>eventuali</w:t>
            </w:r>
            <w:proofErr w:type="spellEnd"/>
            <w:proofErr w:type="gramEnd"/>
            <w:r>
              <w:rPr>
                <w:rFonts w:ascii="Arial" w:hAnsi="Arial" w:cs="Arial"/>
                <w:sz w:val="20"/>
                <w:szCs w:val="20"/>
              </w:rPr>
              <w:t xml:space="preserve"> picchi di lavoro non previsti o particolari criticità progettuali, si riserva di applicare le azioni contrattuali sopra riportate nel caso in cui le segnalazioni che superano i limiti soglia non superino il 10% delle segnalazioni lavorate nel periodo di riferimento.</w:t>
            </w:r>
          </w:p>
        </w:tc>
      </w:tr>
    </w:tbl>
    <w:p w:rsidR="0024725A" w:rsidRPr="0024725A" w:rsidRDefault="0024725A" w:rsidP="0024725A"/>
    <w:p w:rsidR="00934436" w:rsidRDefault="00934436" w:rsidP="00934436">
      <w:pPr>
        <w:spacing w:after="0" w:line="240" w:lineRule="auto"/>
        <w:rPr>
          <w:bCs/>
        </w:rPr>
      </w:pPr>
      <w:r>
        <w:rPr>
          <w:bCs/>
        </w:rPr>
        <w:t xml:space="preserve">Come indicato </w:t>
      </w:r>
      <w:proofErr w:type="gramStart"/>
      <w:r>
        <w:rPr>
          <w:bCs/>
        </w:rPr>
        <w:t>precedentemente</w:t>
      </w:r>
      <w:proofErr w:type="gramEnd"/>
      <w:r w:rsidRPr="00934436">
        <w:rPr>
          <w:bCs/>
        </w:rPr>
        <w:t xml:space="preserve">, il valore </w:t>
      </w:r>
      <w:proofErr w:type="spellStart"/>
      <w:r w:rsidRPr="00934436">
        <w:rPr>
          <w:bCs/>
          <w:i/>
        </w:rPr>
        <w:t>T_segnalaz_stessa_gravità</w:t>
      </w:r>
      <w:proofErr w:type="spellEnd"/>
      <w:r w:rsidRPr="00934436">
        <w:rPr>
          <w:bCs/>
        </w:rPr>
        <w:t xml:space="preserve"> indica il numero totale di segnalazioni di malfunzionamento chiuse e raggruppate per stessa priorità.</w:t>
      </w:r>
    </w:p>
    <w:p w:rsidR="00934436" w:rsidRPr="00934436" w:rsidRDefault="00934436" w:rsidP="00934436">
      <w:pPr>
        <w:spacing w:after="0" w:line="240" w:lineRule="auto"/>
        <w:rPr>
          <w:bCs/>
        </w:rPr>
      </w:pPr>
    </w:p>
    <w:p w:rsidR="00934436" w:rsidRPr="00934436" w:rsidRDefault="00934436" w:rsidP="00934436">
      <w:pPr>
        <w:spacing w:after="0" w:line="240" w:lineRule="auto"/>
        <w:rPr>
          <w:bCs/>
        </w:rPr>
      </w:pPr>
      <w:r w:rsidRPr="00934436">
        <w:rPr>
          <w:bCs/>
        </w:rPr>
        <w:t xml:space="preserve">Il valore </w:t>
      </w:r>
      <w:proofErr w:type="spellStart"/>
      <w:r w:rsidRPr="00934436">
        <w:rPr>
          <w:bCs/>
          <w:i/>
        </w:rPr>
        <w:t>N_segnalaz_stessa_gravità</w:t>
      </w:r>
      <w:proofErr w:type="spellEnd"/>
      <w:r w:rsidRPr="00934436">
        <w:rPr>
          <w:bCs/>
        </w:rPr>
        <w:t xml:space="preserve"> (</w:t>
      </w:r>
      <w:proofErr w:type="spellStart"/>
      <w:r w:rsidRPr="00934436">
        <w:rPr>
          <w:bCs/>
        </w:rPr>
        <w:t>T_risoluzione</w:t>
      </w:r>
      <w:proofErr w:type="spellEnd"/>
      <w:r w:rsidRPr="00934436">
        <w:rPr>
          <w:bCs/>
        </w:rPr>
        <w:t xml:space="preserve"> ≤ valore </w:t>
      </w:r>
      <w:proofErr w:type="spellStart"/>
      <w:r w:rsidRPr="00934436">
        <w:rPr>
          <w:bCs/>
        </w:rPr>
        <w:t>limite_li</w:t>
      </w:r>
      <w:proofErr w:type="spellEnd"/>
      <w:r w:rsidRPr="00934436">
        <w:rPr>
          <w:bCs/>
        </w:rPr>
        <w:t xml:space="preserve">), dove i </w:t>
      </w:r>
      <w:proofErr w:type="gramStart"/>
      <w:r w:rsidRPr="00934436">
        <w:rPr>
          <w:bCs/>
        </w:rPr>
        <w:t>può</w:t>
      </w:r>
      <w:proofErr w:type="gramEnd"/>
      <w:r w:rsidRPr="00934436">
        <w:rPr>
          <w:bCs/>
        </w:rPr>
        <w:t xml:space="preserve"> assumere i valori 1 e 2, indica il numero totale delle segnalazioni di malfunzionamento chiuse entro il valore limite l1 o l2.</w:t>
      </w:r>
    </w:p>
    <w:p w:rsidR="00934436" w:rsidRDefault="00934436" w:rsidP="00934436">
      <w:pPr>
        <w:spacing w:after="0" w:line="240" w:lineRule="auto"/>
        <w:rPr>
          <w:bCs/>
        </w:rPr>
      </w:pPr>
    </w:p>
    <w:p w:rsidR="00934436" w:rsidRDefault="00934436" w:rsidP="00934436">
      <w:pPr>
        <w:spacing w:after="0" w:line="240" w:lineRule="auto"/>
        <w:rPr>
          <w:bCs/>
        </w:rPr>
      </w:pPr>
      <w:r w:rsidRPr="00934436">
        <w:rPr>
          <w:bCs/>
        </w:rPr>
        <w:t xml:space="preserve">Con il termine </w:t>
      </w:r>
      <w:r w:rsidRPr="00934436">
        <w:rPr>
          <w:b/>
          <w:bCs/>
        </w:rPr>
        <w:t>chiuse</w:t>
      </w:r>
      <w:r w:rsidRPr="00934436">
        <w:rPr>
          <w:bCs/>
        </w:rPr>
        <w:t xml:space="preserve"> per questo indicatore </w:t>
      </w:r>
      <w:proofErr w:type="gramStart"/>
      <w:r w:rsidRPr="00934436">
        <w:rPr>
          <w:bCs/>
        </w:rPr>
        <w:t xml:space="preserve">si </w:t>
      </w:r>
      <w:proofErr w:type="gramEnd"/>
      <w:r w:rsidRPr="00934436">
        <w:rPr>
          <w:bCs/>
        </w:rPr>
        <w:t>intendono tutte quelle segnalazioni (incluse quelle precedentemente passate nello stato terminate con difetto di cui alla riposta al Quesito 4) risolte dal Fornitore e accettate da EQS.</w:t>
      </w:r>
    </w:p>
    <w:p w:rsidR="00934436" w:rsidRPr="00934436" w:rsidRDefault="00934436" w:rsidP="00934436">
      <w:pPr>
        <w:spacing w:after="0" w:line="240" w:lineRule="auto"/>
        <w:rPr>
          <w:bCs/>
        </w:rPr>
      </w:pPr>
    </w:p>
    <w:p w:rsidR="00D84301" w:rsidRPr="00934436" w:rsidRDefault="00934436" w:rsidP="00934436">
      <w:pPr>
        <w:spacing w:after="0" w:line="240" w:lineRule="auto"/>
        <w:rPr>
          <w:rFonts w:ascii="Franklin Gothic Book" w:eastAsia="Times New Roman" w:hAnsi="Franklin Gothic Book"/>
          <w:color w:val="6EA0B0"/>
          <w:sz w:val="26"/>
          <w:szCs w:val="26"/>
        </w:rPr>
      </w:pPr>
      <w:r w:rsidRPr="00934436">
        <w:rPr>
          <w:bCs/>
        </w:rPr>
        <w:t xml:space="preserve">Si considerano unicamente le segnalazioni prese in carico e chiuse nel periodo di riferimento, come indicato nella riga “Regole di campionamento” della tabella </w:t>
      </w:r>
      <w:proofErr w:type="gramStart"/>
      <w:r w:rsidRPr="00934436">
        <w:rPr>
          <w:bCs/>
        </w:rPr>
        <w:t>relativa all’</w:t>
      </w:r>
      <w:proofErr w:type="gramEnd"/>
      <w:r w:rsidRPr="00934436">
        <w:rPr>
          <w:bCs/>
        </w:rPr>
        <w:t>indicatore IQ3.03.</w:t>
      </w:r>
      <w:r w:rsidR="00D84301" w:rsidRPr="00934436">
        <w:rPr>
          <w:bCs/>
        </w:rPr>
        <w:br w:type="page"/>
      </w:r>
    </w:p>
    <w:p w:rsidR="00FE4E16" w:rsidRDefault="00D45708" w:rsidP="00FE4E16">
      <w:pPr>
        <w:pStyle w:val="Titolo2"/>
        <w:ind w:left="0" w:firstLine="0"/>
        <w:rPr>
          <w:b w:val="0"/>
          <w:bCs w:val="0"/>
        </w:rPr>
      </w:pPr>
      <w:bookmarkStart w:id="83" w:name="_Toc327366624"/>
      <w:bookmarkStart w:id="84" w:name="_Toc330369305"/>
      <w:r>
        <w:rPr>
          <w:b w:val="0"/>
          <w:bCs w:val="0"/>
        </w:rPr>
        <w:lastRenderedPageBreak/>
        <w:t>IQ3.04</w:t>
      </w:r>
      <w:r w:rsidR="00FE4E16" w:rsidRPr="00FE4E16">
        <w:rPr>
          <w:b w:val="0"/>
          <w:bCs w:val="0"/>
        </w:rPr>
        <w:t xml:space="preserve"> - </w:t>
      </w:r>
      <w:proofErr w:type="gramStart"/>
      <w:r w:rsidR="00FE4E16" w:rsidRPr="00FE4E16">
        <w:rPr>
          <w:b w:val="0"/>
          <w:bCs w:val="0"/>
        </w:rPr>
        <w:t>Cas</w:t>
      </w:r>
      <w:r w:rsidR="004C6C54">
        <w:rPr>
          <w:b w:val="0"/>
          <w:bCs w:val="0"/>
        </w:rPr>
        <w:t>e</w:t>
      </w:r>
      <w:r w:rsidR="00FE4E16" w:rsidRPr="00FE4E16">
        <w:rPr>
          <w:b w:val="0"/>
          <w:bCs w:val="0"/>
        </w:rPr>
        <w:t xml:space="preserve"> recidivi</w:t>
      </w:r>
      <w:bookmarkEnd w:id="83"/>
      <w:bookmarkEnd w:id="84"/>
      <w:proofErr w:type="gramEnd"/>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BFBFBF" w:themeColor="background1" w:themeShade="BF"/>
          <w:insideV w:val="single" w:sz="8" w:space="0" w:color="BFBFBF" w:themeColor="background1" w:themeShade="BF"/>
        </w:tblBorders>
        <w:tblLayout w:type="fixed"/>
        <w:tblLook w:val="0000" w:firstRow="0" w:lastRow="0" w:firstColumn="0" w:lastColumn="0" w:noHBand="0" w:noVBand="0"/>
      </w:tblPr>
      <w:tblGrid>
        <w:gridCol w:w="1809"/>
        <w:gridCol w:w="2818"/>
        <w:gridCol w:w="1577"/>
        <w:gridCol w:w="3543"/>
      </w:tblGrid>
      <w:tr w:rsidR="004C6C54" w:rsidRPr="00B26420" w:rsidTr="002576B2">
        <w:trPr>
          <w:trHeight w:val="483"/>
        </w:trPr>
        <w:tc>
          <w:tcPr>
            <w:tcW w:w="1809" w:type="dxa"/>
            <w:shd w:val="clear" w:color="auto" w:fill="D9D9D9" w:themeFill="background1" w:themeFillShade="D9"/>
            <w:vAlign w:val="center"/>
          </w:tcPr>
          <w:p w:rsidR="004C6C54" w:rsidRPr="00B26420" w:rsidRDefault="004C6C54" w:rsidP="002576B2">
            <w:pPr>
              <w:pStyle w:val="Default"/>
              <w:rPr>
                <w:rFonts w:ascii="Arial" w:hAnsi="Arial" w:cs="Arial"/>
                <w:sz w:val="20"/>
                <w:szCs w:val="20"/>
              </w:rPr>
            </w:pPr>
            <w:r w:rsidRPr="00B26420">
              <w:rPr>
                <w:rFonts w:ascii="Arial" w:hAnsi="Arial" w:cs="Arial"/>
                <w:b/>
                <w:bCs/>
                <w:sz w:val="20"/>
                <w:szCs w:val="20"/>
              </w:rPr>
              <w:t xml:space="preserve">Caratteristica </w:t>
            </w:r>
          </w:p>
        </w:tc>
        <w:tc>
          <w:tcPr>
            <w:tcW w:w="2818" w:type="dxa"/>
            <w:vAlign w:val="center"/>
          </w:tcPr>
          <w:p w:rsidR="004C6C54" w:rsidRPr="00B26420" w:rsidRDefault="004C6C54" w:rsidP="002576B2">
            <w:pPr>
              <w:pStyle w:val="Default"/>
              <w:rPr>
                <w:rFonts w:ascii="Arial" w:hAnsi="Arial" w:cs="Arial"/>
                <w:sz w:val="20"/>
                <w:szCs w:val="20"/>
              </w:rPr>
            </w:pPr>
            <w:r w:rsidRPr="004C6C54">
              <w:rPr>
                <w:rFonts w:ascii="Arial" w:hAnsi="Arial" w:cs="Arial"/>
                <w:sz w:val="20"/>
                <w:szCs w:val="20"/>
              </w:rPr>
              <w:t>Affidabilità</w:t>
            </w:r>
          </w:p>
        </w:tc>
        <w:tc>
          <w:tcPr>
            <w:tcW w:w="1577" w:type="dxa"/>
            <w:shd w:val="clear" w:color="auto" w:fill="D9D9D9" w:themeFill="background1" w:themeFillShade="D9"/>
            <w:vAlign w:val="center"/>
          </w:tcPr>
          <w:p w:rsidR="004C6C54" w:rsidRPr="00B26420" w:rsidRDefault="004C6C54" w:rsidP="002576B2">
            <w:pPr>
              <w:pStyle w:val="Default"/>
              <w:rPr>
                <w:rFonts w:ascii="Arial" w:hAnsi="Arial" w:cs="Arial"/>
                <w:sz w:val="20"/>
                <w:szCs w:val="20"/>
              </w:rPr>
            </w:pPr>
            <w:r w:rsidRPr="00B26420">
              <w:rPr>
                <w:rFonts w:ascii="Arial" w:hAnsi="Arial" w:cs="Arial"/>
                <w:b/>
                <w:bCs/>
                <w:sz w:val="20"/>
                <w:szCs w:val="20"/>
              </w:rPr>
              <w:t xml:space="preserve">Sotto- caratteristica </w:t>
            </w:r>
          </w:p>
        </w:tc>
        <w:tc>
          <w:tcPr>
            <w:tcW w:w="3543" w:type="dxa"/>
            <w:vAlign w:val="center"/>
          </w:tcPr>
          <w:p w:rsidR="004C6C54" w:rsidRPr="00B26420" w:rsidRDefault="004C6C54" w:rsidP="002576B2">
            <w:pPr>
              <w:pStyle w:val="Default"/>
              <w:rPr>
                <w:rFonts w:ascii="Arial" w:hAnsi="Arial" w:cs="Arial"/>
                <w:sz w:val="20"/>
                <w:szCs w:val="20"/>
              </w:rPr>
            </w:pPr>
            <w:r>
              <w:rPr>
                <w:rFonts w:ascii="Arial" w:hAnsi="Arial" w:cs="Arial"/>
                <w:sz w:val="20"/>
                <w:szCs w:val="20"/>
              </w:rPr>
              <w:t>Maturità</w:t>
            </w:r>
          </w:p>
        </w:tc>
      </w:tr>
      <w:tr w:rsidR="004C6C54" w:rsidRPr="0081293D" w:rsidTr="002576B2">
        <w:trPr>
          <w:trHeight w:val="817"/>
        </w:trPr>
        <w:tc>
          <w:tcPr>
            <w:tcW w:w="1809" w:type="dxa"/>
            <w:shd w:val="clear" w:color="auto" w:fill="D9D9D9" w:themeFill="background1" w:themeFillShade="D9"/>
            <w:vAlign w:val="center"/>
          </w:tcPr>
          <w:p w:rsidR="004C6C54" w:rsidRPr="00B26420" w:rsidRDefault="004C6C54" w:rsidP="002576B2">
            <w:pPr>
              <w:pStyle w:val="Default"/>
              <w:rPr>
                <w:rFonts w:ascii="Arial" w:hAnsi="Arial" w:cs="Arial"/>
                <w:sz w:val="20"/>
                <w:szCs w:val="20"/>
              </w:rPr>
            </w:pPr>
            <w:r w:rsidRPr="00B26420">
              <w:rPr>
                <w:rFonts w:ascii="Arial" w:hAnsi="Arial" w:cs="Arial"/>
                <w:b/>
                <w:bCs/>
                <w:sz w:val="20"/>
                <w:szCs w:val="20"/>
              </w:rPr>
              <w:t xml:space="preserve">Aspetto da valutare </w:t>
            </w:r>
          </w:p>
        </w:tc>
        <w:tc>
          <w:tcPr>
            <w:tcW w:w="7938" w:type="dxa"/>
            <w:gridSpan w:val="3"/>
            <w:vAlign w:val="center"/>
          </w:tcPr>
          <w:p w:rsidR="004C6C54" w:rsidRPr="0081293D" w:rsidRDefault="004C6C54" w:rsidP="004C6C54">
            <w:pPr>
              <w:pStyle w:val="Default"/>
              <w:rPr>
                <w:rFonts w:ascii="Arial" w:hAnsi="Arial" w:cs="Arial"/>
                <w:sz w:val="20"/>
                <w:szCs w:val="20"/>
              </w:rPr>
            </w:pPr>
            <w:r w:rsidRPr="004C6C54">
              <w:rPr>
                <w:rFonts w:ascii="Arial" w:hAnsi="Arial" w:cs="Arial"/>
                <w:sz w:val="20"/>
                <w:szCs w:val="20"/>
              </w:rPr>
              <w:t xml:space="preserve">Numero </w:t>
            </w:r>
            <w:proofErr w:type="gramStart"/>
            <w:r w:rsidRPr="004C6C54">
              <w:rPr>
                <w:rFonts w:ascii="Arial" w:hAnsi="Arial" w:cs="Arial"/>
                <w:sz w:val="20"/>
                <w:szCs w:val="20"/>
              </w:rPr>
              <w:t xml:space="preserve">di </w:t>
            </w:r>
            <w:proofErr w:type="gramEnd"/>
            <w:r w:rsidRPr="004C6C54">
              <w:rPr>
                <w:rFonts w:ascii="Arial" w:hAnsi="Arial" w:cs="Arial"/>
                <w:sz w:val="20"/>
                <w:szCs w:val="20"/>
              </w:rPr>
              <w:t>interventi correttivi riguardanti uno stesso malfunzionamento</w:t>
            </w:r>
            <w:r>
              <w:rPr>
                <w:rFonts w:ascii="Arial" w:hAnsi="Arial" w:cs="Arial"/>
                <w:sz w:val="20"/>
                <w:szCs w:val="20"/>
              </w:rPr>
              <w:t xml:space="preserve"> </w:t>
            </w:r>
            <w:r w:rsidRPr="004C6C54">
              <w:rPr>
                <w:rFonts w:ascii="Arial" w:hAnsi="Arial" w:cs="Arial"/>
                <w:sz w:val="20"/>
                <w:szCs w:val="20"/>
              </w:rPr>
              <w:t>(riciclo correttivo)</w:t>
            </w:r>
          </w:p>
        </w:tc>
      </w:tr>
      <w:tr w:rsidR="004C6C54" w:rsidRPr="00B26420" w:rsidTr="002576B2">
        <w:trPr>
          <w:trHeight w:val="375"/>
        </w:trPr>
        <w:tc>
          <w:tcPr>
            <w:tcW w:w="1809" w:type="dxa"/>
            <w:shd w:val="clear" w:color="auto" w:fill="D9D9D9" w:themeFill="background1" w:themeFillShade="D9"/>
            <w:vAlign w:val="center"/>
          </w:tcPr>
          <w:p w:rsidR="004C6C54" w:rsidRPr="00B26420" w:rsidRDefault="004C6C54" w:rsidP="002576B2">
            <w:pPr>
              <w:pStyle w:val="Default"/>
              <w:rPr>
                <w:rFonts w:ascii="Arial" w:hAnsi="Arial" w:cs="Arial"/>
                <w:sz w:val="20"/>
                <w:szCs w:val="20"/>
              </w:rPr>
            </w:pPr>
            <w:r w:rsidRPr="00B26420">
              <w:rPr>
                <w:rFonts w:ascii="Arial" w:hAnsi="Arial" w:cs="Arial"/>
                <w:b/>
                <w:bCs/>
                <w:sz w:val="20"/>
                <w:szCs w:val="20"/>
              </w:rPr>
              <w:t xml:space="preserve">Unità di misura </w:t>
            </w:r>
          </w:p>
        </w:tc>
        <w:tc>
          <w:tcPr>
            <w:tcW w:w="2818" w:type="dxa"/>
            <w:vAlign w:val="center"/>
          </w:tcPr>
          <w:p w:rsidR="004C6C54" w:rsidRPr="00B26420" w:rsidRDefault="004C6C54" w:rsidP="002576B2">
            <w:pPr>
              <w:pStyle w:val="Default"/>
              <w:rPr>
                <w:rFonts w:ascii="Arial" w:hAnsi="Arial" w:cs="Arial"/>
                <w:sz w:val="20"/>
                <w:szCs w:val="20"/>
              </w:rPr>
            </w:pPr>
            <w:proofErr w:type="gramStart"/>
            <w:r w:rsidRPr="004C6C54">
              <w:rPr>
                <w:rFonts w:ascii="Arial" w:hAnsi="Arial" w:cs="Arial"/>
                <w:sz w:val="20"/>
                <w:szCs w:val="20"/>
              </w:rPr>
              <w:t>Case recidivi</w:t>
            </w:r>
            <w:proofErr w:type="gramEnd"/>
          </w:p>
        </w:tc>
        <w:tc>
          <w:tcPr>
            <w:tcW w:w="1577" w:type="dxa"/>
            <w:shd w:val="clear" w:color="auto" w:fill="D9D9D9" w:themeFill="background1" w:themeFillShade="D9"/>
            <w:vAlign w:val="center"/>
          </w:tcPr>
          <w:p w:rsidR="004C6C54" w:rsidRPr="00B26420" w:rsidRDefault="004C6C54" w:rsidP="002576B2">
            <w:pPr>
              <w:pStyle w:val="Default"/>
              <w:rPr>
                <w:rFonts w:ascii="Arial" w:hAnsi="Arial" w:cs="Arial"/>
                <w:sz w:val="20"/>
                <w:szCs w:val="20"/>
              </w:rPr>
            </w:pPr>
            <w:r w:rsidRPr="00B26420">
              <w:rPr>
                <w:rFonts w:ascii="Arial" w:hAnsi="Arial" w:cs="Arial"/>
                <w:b/>
                <w:bCs/>
                <w:sz w:val="20"/>
                <w:szCs w:val="20"/>
              </w:rPr>
              <w:t xml:space="preserve">Fonte dati </w:t>
            </w:r>
          </w:p>
        </w:tc>
        <w:tc>
          <w:tcPr>
            <w:tcW w:w="3543" w:type="dxa"/>
            <w:vAlign w:val="center"/>
          </w:tcPr>
          <w:p w:rsidR="004C6C54" w:rsidRPr="00B26420" w:rsidRDefault="004C6C54" w:rsidP="002576B2">
            <w:pPr>
              <w:pStyle w:val="Default"/>
              <w:rPr>
                <w:rFonts w:ascii="Arial" w:hAnsi="Arial" w:cs="Arial"/>
                <w:sz w:val="20"/>
                <w:szCs w:val="20"/>
              </w:rPr>
            </w:pPr>
            <w:r w:rsidRPr="004C6C54">
              <w:rPr>
                <w:rFonts w:ascii="Arial" w:hAnsi="Arial" w:cs="Arial"/>
                <w:sz w:val="20"/>
                <w:szCs w:val="20"/>
              </w:rPr>
              <w:t>Tracciatura interventi MAC</w:t>
            </w:r>
          </w:p>
        </w:tc>
      </w:tr>
      <w:tr w:rsidR="004C6C54" w:rsidRPr="00B26420" w:rsidTr="002576B2">
        <w:trPr>
          <w:trHeight w:val="597"/>
        </w:trPr>
        <w:tc>
          <w:tcPr>
            <w:tcW w:w="1809" w:type="dxa"/>
            <w:shd w:val="clear" w:color="auto" w:fill="D9D9D9" w:themeFill="background1" w:themeFillShade="D9"/>
            <w:vAlign w:val="center"/>
          </w:tcPr>
          <w:p w:rsidR="004C6C54" w:rsidRPr="00B26420" w:rsidRDefault="004C6C54" w:rsidP="002576B2">
            <w:pPr>
              <w:pStyle w:val="Default"/>
              <w:rPr>
                <w:rFonts w:ascii="Arial" w:hAnsi="Arial" w:cs="Arial"/>
                <w:sz w:val="20"/>
                <w:szCs w:val="20"/>
              </w:rPr>
            </w:pPr>
            <w:r w:rsidRPr="00B26420">
              <w:rPr>
                <w:rFonts w:ascii="Arial" w:hAnsi="Arial" w:cs="Arial"/>
                <w:b/>
                <w:bCs/>
                <w:sz w:val="20"/>
                <w:szCs w:val="20"/>
              </w:rPr>
              <w:t xml:space="preserve">Periodo di riferimento </w:t>
            </w:r>
          </w:p>
        </w:tc>
        <w:tc>
          <w:tcPr>
            <w:tcW w:w="2818" w:type="dxa"/>
            <w:vAlign w:val="center"/>
          </w:tcPr>
          <w:p w:rsidR="004C6C54" w:rsidRPr="00B26420" w:rsidRDefault="004C6C54" w:rsidP="002576B2">
            <w:pPr>
              <w:pStyle w:val="Default"/>
              <w:rPr>
                <w:rFonts w:ascii="Arial" w:hAnsi="Arial" w:cs="Arial"/>
                <w:sz w:val="20"/>
                <w:szCs w:val="20"/>
              </w:rPr>
            </w:pPr>
            <w:r>
              <w:rPr>
                <w:rFonts w:ascii="Arial" w:hAnsi="Arial" w:cs="Arial"/>
                <w:sz w:val="20"/>
                <w:szCs w:val="20"/>
              </w:rPr>
              <w:t>Tutto il periodo contrattuale</w:t>
            </w:r>
          </w:p>
        </w:tc>
        <w:tc>
          <w:tcPr>
            <w:tcW w:w="1577" w:type="dxa"/>
            <w:shd w:val="clear" w:color="auto" w:fill="D9D9D9" w:themeFill="background1" w:themeFillShade="D9"/>
            <w:vAlign w:val="center"/>
          </w:tcPr>
          <w:p w:rsidR="004C6C54" w:rsidRPr="00B26420" w:rsidRDefault="004C6C54" w:rsidP="002576B2">
            <w:pPr>
              <w:pStyle w:val="Default"/>
              <w:rPr>
                <w:rFonts w:ascii="Arial" w:hAnsi="Arial" w:cs="Arial"/>
                <w:sz w:val="20"/>
                <w:szCs w:val="20"/>
              </w:rPr>
            </w:pPr>
            <w:r w:rsidRPr="00B26420">
              <w:rPr>
                <w:rFonts w:ascii="Arial" w:hAnsi="Arial" w:cs="Arial"/>
                <w:b/>
                <w:bCs/>
                <w:sz w:val="20"/>
                <w:szCs w:val="20"/>
              </w:rPr>
              <w:t xml:space="preserve">Frequenza di misurazione </w:t>
            </w:r>
          </w:p>
        </w:tc>
        <w:tc>
          <w:tcPr>
            <w:tcW w:w="3543" w:type="dxa"/>
            <w:vAlign w:val="center"/>
          </w:tcPr>
          <w:p w:rsidR="004C6C54" w:rsidRPr="00B26420" w:rsidRDefault="004C6C54" w:rsidP="002576B2">
            <w:pPr>
              <w:pStyle w:val="Default"/>
              <w:rPr>
                <w:rFonts w:ascii="Arial" w:hAnsi="Arial" w:cs="Arial"/>
                <w:sz w:val="20"/>
                <w:szCs w:val="20"/>
              </w:rPr>
            </w:pPr>
            <w:r>
              <w:rPr>
                <w:rFonts w:ascii="Arial" w:hAnsi="Arial" w:cs="Arial"/>
                <w:sz w:val="20"/>
                <w:szCs w:val="20"/>
              </w:rPr>
              <w:t>Mensile</w:t>
            </w:r>
          </w:p>
        </w:tc>
      </w:tr>
      <w:tr w:rsidR="004C6C54" w:rsidRPr="00B26420" w:rsidTr="002576B2">
        <w:trPr>
          <w:trHeight w:val="907"/>
        </w:trPr>
        <w:tc>
          <w:tcPr>
            <w:tcW w:w="1809" w:type="dxa"/>
            <w:shd w:val="clear" w:color="auto" w:fill="D9D9D9" w:themeFill="background1" w:themeFillShade="D9"/>
            <w:vAlign w:val="center"/>
          </w:tcPr>
          <w:p w:rsidR="004C6C54" w:rsidRPr="00B26420" w:rsidRDefault="004C6C54" w:rsidP="002576B2">
            <w:pPr>
              <w:pStyle w:val="Default"/>
              <w:rPr>
                <w:rFonts w:ascii="Arial" w:hAnsi="Arial" w:cs="Arial"/>
                <w:sz w:val="20"/>
                <w:szCs w:val="20"/>
              </w:rPr>
            </w:pPr>
            <w:r w:rsidRPr="00B26420">
              <w:rPr>
                <w:rFonts w:ascii="Arial" w:hAnsi="Arial" w:cs="Arial"/>
                <w:b/>
                <w:bCs/>
                <w:sz w:val="20"/>
                <w:szCs w:val="20"/>
              </w:rPr>
              <w:t xml:space="preserve">Dati da rilevare </w:t>
            </w:r>
          </w:p>
        </w:tc>
        <w:tc>
          <w:tcPr>
            <w:tcW w:w="7938" w:type="dxa"/>
            <w:gridSpan w:val="3"/>
            <w:vAlign w:val="center"/>
          </w:tcPr>
          <w:p w:rsidR="004C6C54" w:rsidRPr="002C3E41" w:rsidRDefault="004C6C54" w:rsidP="004C6C54">
            <w:pPr>
              <w:pStyle w:val="Default"/>
              <w:spacing w:after="120"/>
              <w:rPr>
                <w:rFonts w:ascii="Arial" w:hAnsi="Arial" w:cs="Arial"/>
                <w:sz w:val="20"/>
                <w:szCs w:val="20"/>
              </w:rPr>
            </w:pPr>
            <w:r w:rsidRPr="004C6C54">
              <w:rPr>
                <w:rFonts w:ascii="Arial" w:hAnsi="Arial" w:cs="Arial"/>
                <w:sz w:val="20"/>
                <w:szCs w:val="20"/>
              </w:rPr>
              <w:t xml:space="preserve">Numero </w:t>
            </w:r>
            <w:proofErr w:type="gramStart"/>
            <w:r w:rsidRPr="004C6C54">
              <w:rPr>
                <w:rFonts w:ascii="Arial" w:hAnsi="Arial" w:cs="Arial"/>
                <w:sz w:val="20"/>
                <w:szCs w:val="20"/>
              </w:rPr>
              <w:t xml:space="preserve">di </w:t>
            </w:r>
            <w:proofErr w:type="gramEnd"/>
            <w:r w:rsidRPr="004C6C54">
              <w:rPr>
                <w:rFonts w:ascii="Arial" w:hAnsi="Arial" w:cs="Arial"/>
                <w:sz w:val="20"/>
                <w:szCs w:val="20"/>
              </w:rPr>
              <w:t>interventi di Manutenzione Correttiva recidivi per lo stesso</w:t>
            </w:r>
            <w:r>
              <w:rPr>
                <w:rFonts w:ascii="Arial" w:hAnsi="Arial" w:cs="Arial"/>
                <w:sz w:val="20"/>
                <w:szCs w:val="20"/>
              </w:rPr>
              <w:t xml:space="preserve"> </w:t>
            </w:r>
            <w:r w:rsidRPr="004C6C54">
              <w:rPr>
                <w:rFonts w:ascii="Arial" w:hAnsi="Arial" w:cs="Arial"/>
                <w:sz w:val="20"/>
                <w:szCs w:val="20"/>
              </w:rPr>
              <w:t xml:space="preserve">malfunzionamento </w:t>
            </w:r>
            <w:r w:rsidRPr="004C6C54">
              <w:rPr>
                <w:rFonts w:ascii="Arial" w:hAnsi="Arial" w:cs="Arial"/>
                <w:i/>
                <w:sz w:val="20"/>
                <w:szCs w:val="20"/>
              </w:rPr>
              <w:t>(</w:t>
            </w:r>
            <w:proofErr w:type="spellStart"/>
            <w:r w:rsidRPr="004C6C54">
              <w:rPr>
                <w:rFonts w:ascii="Arial" w:hAnsi="Arial" w:cs="Arial"/>
                <w:i/>
                <w:sz w:val="20"/>
                <w:szCs w:val="20"/>
              </w:rPr>
              <w:t>Ncase_recidivi</w:t>
            </w:r>
            <w:proofErr w:type="spellEnd"/>
            <w:r w:rsidRPr="004C6C54">
              <w:rPr>
                <w:rFonts w:ascii="Arial" w:hAnsi="Arial" w:cs="Arial"/>
                <w:i/>
                <w:sz w:val="20"/>
                <w:szCs w:val="20"/>
              </w:rPr>
              <w:t>)</w:t>
            </w:r>
          </w:p>
        </w:tc>
      </w:tr>
      <w:tr w:rsidR="004C6C54" w:rsidRPr="00B26420" w:rsidTr="002576B2">
        <w:trPr>
          <w:trHeight w:val="616"/>
        </w:trPr>
        <w:tc>
          <w:tcPr>
            <w:tcW w:w="1809" w:type="dxa"/>
            <w:shd w:val="clear" w:color="auto" w:fill="D9D9D9" w:themeFill="background1" w:themeFillShade="D9"/>
            <w:vAlign w:val="center"/>
          </w:tcPr>
          <w:p w:rsidR="004C6C54" w:rsidRPr="00B26420" w:rsidRDefault="004C6C54" w:rsidP="002576B2">
            <w:pPr>
              <w:pStyle w:val="Default"/>
              <w:rPr>
                <w:rFonts w:ascii="Arial" w:hAnsi="Arial" w:cs="Arial"/>
                <w:sz w:val="20"/>
                <w:szCs w:val="20"/>
              </w:rPr>
            </w:pPr>
            <w:r w:rsidRPr="00B26420">
              <w:rPr>
                <w:rFonts w:ascii="Arial" w:hAnsi="Arial" w:cs="Arial"/>
                <w:b/>
                <w:bCs/>
                <w:sz w:val="20"/>
                <w:szCs w:val="20"/>
              </w:rPr>
              <w:t xml:space="preserve">Regole di campionamento </w:t>
            </w:r>
          </w:p>
        </w:tc>
        <w:tc>
          <w:tcPr>
            <w:tcW w:w="7938" w:type="dxa"/>
            <w:gridSpan w:val="3"/>
            <w:vAlign w:val="center"/>
          </w:tcPr>
          <w:p w:rsidR="004C6C54" w:rsidRPr="00B26420" w:rsidRDefault="004C6C54" w:rsidP="002576B2">
            <w:pPr>
              <w:pStyle w:val="Default"/>
              <w:rPr>
                <w:rFonts w:ascii="Arial" w:hAnsi="Arial" w:cs="Arial"/>
                <w:sz w:val="20"/>
                <w:szCs w:val="20"/>
              </w:rPr>
            </w:pPr>
            <w:r>
              <w:rPr>
                <w:rFonts w:ascii="Arial" w:hAnsi="Arial" w:cs="Arial"/>
                <w:sz w:val="20"/>
                <w:szCs w:val="20"/>
              </w:rPr>
              <w:t>Nessuna</w:t>
            </w:r>
          </w:p>
        </w:tc>
      </w:tr>
      <w:tr w:rsidR="004C6C54" w:rsidRPr="00B26420" w:rsidTr="002576B2">
        <w:trPr>
          <w:trHeight w:val="510"/>
        </w:trPr>
        <w:tc>
          <w:tcPr>
            <w:tcW w:w="1809" w:type="dxa"/>
            <w:shd w:val="clear" w:color="auto" w:fill="D9D9D9" w:themeFill="background1" w:themeFillShade="D9"/>
            <w:vAlign w:val="center"/>
          </w:tcPr>
          <w:p w:rsidR="004C6C54" w:rsidRPr="00B26420" w:rsidRDefault="004C6C54" w:rsidP="002576B2">
            <w:pPr>
              <w:pStyle w:val="Default"/>
              <w:rPr>
                <w:rFonts w:ascii="Arial" w:hAnsi="Arial" w:cs="Arial"/>
                <w:sz w:val="20"/>
                <w:szCs w:val="20"/>
              </w:rPr>
            </w:pPr>
            <w:r w:rsidRPr="00B26420">
              <w:rPr>
                <w:rFonts w:ascii="Arial" w:hAnsi="Arial" w:cs="Arial"/>
                <w:b/>
                <w:bCs/>
                <w:sz w:val="20"/>
                <w:szCs w:val="20"/>
              </w:rPr>
              <w:t xml:space="preserve">Formula </w:t>
            </w:r>
          </w:p>
        </w:tc>
        <w:tc>
          <w:tcPr>
            <w:tcW w:w="7938" w:type="dxa"/>
            <w:gridSpan w:val="3"/>
            <w:vAlign w:val="center"/>
          </w:tcPr>
          <w:p w:rsidR="004C6C54" w:rsidRPr="00B26420" w:rsidRDefault="004C6C54" w:rsidP="00EF1370">
            <w:pPr>
              <w:pStyle w:val="Default"/>
              <w:rPr>
                <w:rFonts w:ascii="Arial" w:hAnsi="Arial" w:cs="Arial"/>
                <w:i/>
                <w:sz w:val="20"/>
                <w:szCs w:val="20"/>
              </w:rPr>
            </w:pPr>
            <m:oMathPara>
              <m:oMathParaPr>
                <m:jc m:val="left"/>
              </m:oMathParaPr>
              <m:oMath>
                <m:r>
                  <w:rPr>
                    <w:rFonts w:ascii="Cambria Math" w:hAnsi="Cambria Math" w:cs="Arial"/>
                    <w:sz w:val="20"/>
                    <w:szCs w:val="20"/>
                  </w:rPr>
                  <m:t>IQ</m:t>
                </m:r>
                <m:r>
                  <w:rPr>
                    <w:rFonts w:ascii="Cambria Math" w:hAnsi="Arial" w:cs="Arial"/>
                    <w:sz w:val="20"/>
                    <w:szCs w:val="20"/>
                  </w:rPr>
                  <m:t>3.04</m:t>
                </m:r>
                <m:r>
                  <w:rPr>
                    <w:rFonts w:ascii="Cambria Math" w:hAnsi="Cambria Math" w:cs="Arial"/>
                    <w:sz w:val="20"/>
                    <w:szCs w:val="20"/>
                  </w:rPr>
                  <m:t>=(Ncase_recidivi)</m:t>
                </m:r>
              </m:oMath>
            </m:oMathPara>
          </w:p>
        </w:tc>
      </w:tr>
      <w:tr w:rsidR="004C6C54" w:rsidRPr="00B26420" w:rsidTr="002576B2">
        <w:trPr>
          <w:trHeight w:val="232"/>
        </w:trPr>
        <w:tc>
          <w:tcPr>
            <w:tcW w:w="1809" w:type="dxa"/>
            <w:shd w:val="clear" w:color="auto" w:fill="D9D9D9" w:themeFill="background1" w:themeFillShade="D9"/>
            <w:vAlign w:val="center"/>
          </w:tcPr>
          <w:p w:rsidR="004C6C54" w:rsidRPr="00B26420" w:rsidRDefault="004C6C54" w:rsidP="002576B2">
            <w:pPr>
              <w:pStyle w:val="Default"/>
              <w:rPr>
                <w:rFonts w:ascii="Arial" w:hAnsi="Arial" w:cs="Arial"/>
                <w:sz w:val="20"/>
                <w:szCs w:val="20"/>
              </w:rPr>
            </w:pPr>
            <w:r w:rsidRPr="00B26420">
              <w:rPr>
                <w:rFonts w:ascii="Arial" w:hAnsi="Arial" w:cs="Arial"/>
                <w:b/>
                <w:bCs/>
                <w:sz w:val="20"/>
                <w:szCs w:val="20"/>
              </w:rPr>
              <w:t xml:space="preserve">Regole di arrotondamento </w:t>
            </w:r>
          </w:p>
        </w:tc>
        <w:tc>
          <w:tcPr>
            <w:tcW w:w="7938" w:type="dxa"/>
            <w:gridSpan w:val="3"/>
            <w:vAlign w:val="center"/>
          </w:tcPr>
          <w:p w:rsidR="004C6C54" w:rsidRPr="00B26420" w:rsidRDefault="004C6C54" w:rsidP="002576B2">
            <w:pPr>
              <w:pStyle w:val="Default"/>
              <w:rPr>
                <w:rFonts w:ascii="Arial" w:hAnsi="Arial" w:cs="Arial"/>
                <w:sz w:val="20"/>
                <w:szCs w:val="20"/>
              </w:rPr>
            </w:pPr>
            <w:r>
              <w:rPr>
                <w:rFonts w:ascii="Arial" w:hAnsi="Arial" w:cs="Arial"/>
                <w:sz w:val="20"/>
                <w:szCs w:val="20"/>
              </w:rPr>
              <w:t>Nessuna</w:t>
            </w:r>
          </w:p>
        </w:tc>
      </w:tr>
      <w:tr w:rsidR="004C6C54" w:rsidRPr="00B26420" w:rsidTr="002576B2">
        <w:trPr>
          <w:trHeight w:val="498"/>
        </w:trPr>
        <w:tc>
          <w:tcPr>
            <w:tcW w:w="1809" w:type="dxa"/>
            <w:shd w:val="clear" w:color="auto" w:fill="D9D9D9" w:themeFill="background1" w:themeFillShade="D9"/>
            <w:vAlign w:val="center"/>
          </w:tcPr>
          <w:p w:rsidR="004C6C54" w:rsidRPr="00B26420" w:rsidRDefault="004C6C54" w:rsidP="002576B2">
            <w:pPr>
              <w:pStyle w:val="Default"/>
              <w:rPr>
                <w:rFonts w:ascii="Arial" w:hAnsi="Arial" w:cs="Arial"/>
                <w:sz w:val="20"/>
                <w:szCs w:val="20"/>
              </w:rPr>
            </w:pPr>
            <w:r w:rsidRPr="00B26420">
              <w:rPr>
                <w:rFonts w:ascii="Arial" w:hAnsi="Arial" w:cs="Arial"/>
                <w:b/>
                <w:bCs/>
                <w:sz w:val="20"/>
                <w:szCs w:val="20"/>
              </w:rPr>
              <w:t xml:space="preserve">Valore di soglia </w:t>
            </w:r>
          </w:p>
        </w:tc>
        <w:tc>
          <w:tcPr>
            <w:tcW w:w="7938" w:type="dxa"/>
            <w:gridSpan w:val="3"/>
            <w:vAlign w:val="center"/>
          </w:tcPr>
          <w:p w:rsidR="004C6C54" w:rsidRPr="00526E96" w:rsidRDefault="004C6C54" w:rsidP="002576B2">
            <w:pPr>
              <w:pStyle w:val="Default"/>
              <w:rPr>
                <w:rFonts w:ascii="Arial" w:hAnsi="Arial" w:cs="Arial"/>
                <w:i/>
                <w:sz w:val="20"/>
                <w:szCs w:val="20"/>
              </w:rPr>
            </w:pPr>
            <m:oMathPara>
              <m:oMathParaPr>
                <m:jc m:val="left"/>
              </m:oMathParaPr>
              <m:oMath>
                <m:r>
                  <w:rPr>
                    <w:rFonts w:ascii="Cambria Math" w:hAnsi="Cambria Math" w:cs="Arial"/>
                    <w:sz w:val="20"/>
                    <w:szCs w:val="20"/>
                  </w:rPr>
                  <m:t>IQ3.04=1</m:t>
                </m:r>
              </m:oMath>
            </m:oMathPara>
          </w:p>
        </w:tc>
      </w:tr>
      <w:tr w:rsidR="004C6C54" w:rsidRPr="00B26420" w:rsidTr="002576B2">
        <w:trPr>
          <w:trHeight w:val="638"/>
        </w:trPr>
        <w:tc>
          <w:tcPr>
            <w:tcW w:w="1809" w:type="dxa"/>
            <w:shd w:val="clear" w:color="auto" w:fill="D9D9D9" w:themeFill="background1" w:themeFillShade="D9"/>
            <w:vAlign w:val="center"/>
          </w:tcPr>
          <w:p w:rsidR="004C6C54" w:rsidRPr="00B26420" w:rsidRDefault="004C6C54" w:rsidP="002576B2">
            <w:pPr>
              <w:pStyle w:val="Default"/>
              <w:rPr>
                <w:rFonts w:ascii="Arial" w:hAnsi="Arial" w:cs="Arial"/>
                <w:sz w:val="20"/>
                <w:szCs w:val="20"/>
              </w:rPr>
            </w:pPr>
            <w:r w:rsidRPr="00B26420">
              <w:rPr>
                <w:rFonts w:ascii="Arial" w:hAnsi="Arial" w:cs="Arial"/>
                <w:b/>
                <w:bCs/>
                <w:sz w:val="20"/>
                <w:szCs w:val="20"/>
              </w:rPr>
              <w:t xml:space="preserve">Azioni contrattuali </w:t>
            </w:r>
          </w:p>
        </w:tc>
        <w:tc>
          <w:tcPr>
            <w:tcW w:w="7938" w:type="dxa"/>
            <w:gridSpan w:val="3"/>
            <w:vAlign w:val="center"/>
          </w:tcPr>
          <w:p w:rsidR="004C6C54" w:rsidRPr="00B26420" w:rsidRDefault="004C6C54" w:rsidP="004C6C54">
            <w:pPr>
              <w:pStyle w:val="Default"/>
              <w:rPr>
                <w:rFonts w:ascii="Arial" w:hAnsi="Arial" w:cs="Arial"/>
                <w:sz w:val="20"/>
                <w:szCs w:val="20"/>
              </w:rPr>
            </w:pPr>
            <w:r w:rsidRPr="004C6C54">
              <w:rPr>
                <w:rFonts w:ascii="Arial" w:hAnsi="Arial" w:cs="Arial"/>
                <w:sz w:val="20"/>
                <w:szCs w:val="20"/>
              </w:rPr>
              <w:t>Notifica di un rilievo sulla fornitura per ogni intervento recidivo che</w:t>
            </w:r>
            <w:r>
              <w:rPr>
                <w:rFonts w:ascii="Arial" w:hAnsi="Arial" w:cs="Arial"/>
                <w:sz w:val="20"/>
                <w:szCs w:val="20"/>
              </w:rPr>
              <w:t xml:space="preserve"> </w:t>
            </w:r>
            <w:r w:rsidRPr="004C6C54">
              <w:rPr>
                <w:rFonts w:ascii="Arial" w:hAnsi="Arial" w:cs="Arial"/>
                <w:sz w:val="20"/>
                <w:szCs w:val="20"/>
              </w:rPr>
              <w:t xml:space="preserve">supera il valore </w:t>
            </w:r>
            <w:proofErr w:type="gramStart"/>
            <w:r w:rsidRPr="004C6C54">
              <w:rPr>
                <w:rFonts w:ascii="Arial" w:hAnsi="Arial" w:cs="Arial"/>
                <w:sz w:val="20"/>
                <w:szCs w:val="20"/>
              </w:rPr>
              <w:t>soglia</w:t>
            </w:r>
            <w:proofErr w:type="gramEnd"/>
          </w:p>
        </w:tc>
      </w:tr>
      <w:tr w:rsidR="004C6C54" w:rsidRPr="00B26420" w:rsidTr="002576B2">
        <w:trPr>
          <w:trHeight w:val="588"/>
        </w:trPr>
        <w:tc>
          <w:tcPr>
            <w:tcW w:w="1809" w:type="dxa"/>
            <w:shd w:val="clear" w:color="auto" w:fill="D9D9D9" w:themeFill="background1" w:themeFillShade="D9"/>
            <w:vAlign w:val="center"/>
          </w:tcPr>
          <w:p w:rsidR="004C6C54" w:rsidRPr="006D772F" w:rsidRDefault="004C6C54" w:rsidP="002576B2">
            <w:pPr>
              <w:pStyle w:val="Default"/>
              <w:rPr>
                <w:rFonts w:ascii="Arial" w:hAnsi="Arial" w:cs="Arial"/>
                <w:sz w:val="20"/>
                <w:szCs w:val="20"/>
              </w:rPr>
            </w:pPr>
            <w:r w:rsidRPr="006D772F">
              <w:rPr>
                <w:rFonts w:ascii="Arial" w:hAnsi="Arial" w:cs="Arial"/>
                <w:b/>
                <w:bCs/>
                <w:sz w:val="20"/>
                <w:szCs w:val="20"/>
              </w:rPr>
              <w:t xml:space="preserve">Eccezioni </w:t>
            </w:r>
          </w:p>
        </w:tc>
        <w:tc>
          <w:tcPr>
            <w:tcW w:w="7938" w:type="dxa"/>
            <w:gridSpan w:val="3"/>
            <w:vAlign w:val="center"/>
          </w:tcPr>
          <w:p w:rsidR="004C6C54" w:rsidRPr="002C3E41" w:rsidRDefault="004C6C54" w:rsidP="002576B2">
            <w:pPr>
              <w:pStyle w:val="Default"/>
              <w:spacing w:after="120"/>
              <w:rPr>
                <w:rFonts w:ascii="Arial" w:hAnsi="Arial" w:cs="Arial"/>
                <w:sz w:val="20"/>
                <w:szCs w:val="20"/>
                <w:u w:val="single"/>
              </w:rPr>
            </w:pPr>
            <w:r>
              <w:rPr>
                <w:rFonts w:ascii="Arial" w:hAnsi="Arial" w:cs="Arial"/>
                <w:sz w:val="20"/>
                <w:szCs w:val="20"/>
              </w:rPr>
              <w:t>Nessuna</w:t>
            </w:r>
          </w:p>
        </w:tc>
      </w:tr>
    </w:tbl>
    <w:p w:rsidR="004C6C54" w:rsidRPr="004C6C54" w:rsidRDefault="004C6C54" w:rsidP="004C6C54"/>
    <w:p w:rsidR="00D84301" w:rsidRDefault="00D84301">
      <w:pPr>
        <w:spacing w:after="0" w:line="240" w:lineRule="auto"/>
        <w:rPr>
          <w:rFonts w:ascii="Franklin Gothic Book" w:eastAsia="Times New Roman" w:hAnsi="Franklin Gothic Book"/>
          <w:color w:val="6EA0B0"/>
          <w:sz w:val="26"/>
          <w:szCs w:val="26"/>
        </w:rPr>
      </w:pPr>
      <w:r>
        <w:rPr>
          <w:b/>
          <w:bCs/>
        </w:rPr>
        <w:br w:type="page"/>
      </w:r>
    </w:p>
    <w:p w:rsidR="00FE4E16" w:rsidRDefault="00D45708" w:rsidP="00FE4E16">
      <w:pPr>
        <w:pStyle w:val="Titolo2"/>
        <w:ind w:left="0" w:firstLine="0"/>
        <w:rPr>
          <w:b w:val="0"/>
          <w:bCs w:val="0"/>
        </w:rPr>
      </w:pPr>
      <w:bookmarkStart w:id="85" w:name="_Toc327366625"/>
      <w:bookmarkStart w:id="86" w:name="_Toc330369306"/>
      <w:r>
        <w:rPr>
          <w:b w:val="0"/>
          <w:bCs w:val="0"/>
        </w:rPr>
        <w:lastRenderedPageBreak/>
        <w:t>IQ3.05</w:t>
      </w:r>
      <w:r w:rsidR="00FE4E16" w:rsidRPr="00FE4E16">
        <w:rPr>
          <w:b w:val="0"/>
          <w:bCs w:val="0"/>
        </w:rPr>
        <w:t xml:space="preserve"> - Rilievi sul servizio di Manutenzione Adeguativa e Correttiva</w:t>
      </w:r>
      <w:bookmarkEnd w:id="85"/>
      <w:bookmarkEnd w:id="86"/>
    </w:p>
    <w:p w:rsidR="004C6C54" w:rsidRDefault="004C6C54" w:rsidP="004C6C54">
      <w:r>
        <w:t xml:space="preserve">Ai fini della rilevazione del presente indicatore saranno conteggiati i rilievi riguardanti inadempimenti </w:t>
      </w:r>
      <w:proofErr w:type="gramStart"/>
      <w:r>
        <w:t>relativi al</w:t>
      </w:r>
      <w:proofErr w:type="gramEnd"/>
      <w:r>
        <w:t xml:space="preserve"> servizio Manutenzione Adeguativa e Correttiva.</w:t>
      </w: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BFBFBF" w:themeColor="background1" w:themeShade="BF"/>
          <w:insideV w:val="single" w:sz="8" w:space="0" w:color="BFBFBF" w:themeColor="background1" w:themeShade="BF"/>
        </w:tblBorders>
        <w:tblLayout w:type="fixed"/>
        <w:tblLook w:val="0000" w:firstRow="0" w:lastRow="0" w:firstColumn="0" w:lastColumn="0" w:noHBand="0" w:noVBand="0"/>
      </w:tblPr>
      <w:tblGrid>
        <w:gridCol w:w="1809"/>
        <w:gridCol w:w="2818"/>
        <w:gridCol w:w="1577"/>
        <w:gridCol w:w="3543"/>
      </w:tblGrid>
      <w:tr w:rsidR="004C6C54" w:rsidRPr="00B26420" w:rsidTr="002576B2">
        <w:trPr>
          <w:trHeight w:val="483"/>
        </w:trPr>
        <w:tc>
          <w:tcPr>
            <w:tcW w:w="1809" w:type="dxa"/>
            <w:shd w:val="clear" w:color="auto" w:fill="D9D9D9" w:themeFill="background1" w:themeFillShade="D9"/>
            <w:vAlign w:val="center"/>
          </w:tcPr>
          <w:p w:rsidR="004C6C54" w:rsidRPr="00B26420" w:rsidRDefault="004C6C54" w:rsidP="002576B2">
            <w:pPr>
              <w:pStyle w:val="Default"/>
              <w:rPr>
                <w:rFonts w:ascii="Arial" w:hAnsi="Arial" w:cs="Arial"/>
                <w:sz w:val="20"/>
                <w:szCs w:val="20"/>
              </w:rPr>
            </w:pPr>
            <w:r w:rsidRPr="00B26420">
              <w:rPr>
                <w:rFonts w:ascii="Arial" w:hAnsi="Arial" w:cs="Arial"/>
                <w:b/>
                <w:bCs/>
                <w:sz w:val="20"/>
                <w:szCs w:val="20"/>
              </w:rPr>
              <w:t xml:space="preserve">Caratteristica </w:t>
            </w:r>
          </w:p>
        </w:tc>
        <w:tc>
          <w:tcPr>
            <w:tcW w:w="2818" w:type="dxa"/>
            <w:vAlign w:val="center"/>
          </w:tcPr>
          <w:p w:rsidR="004C6C54" w:rsidRPr="00B26420" w:rsidRDefault="004C6C54" w:rsidP="002576B2">
            <w:pPr>
              <w:pStyle w:val="Default"/>
              <w:rPr>
                <w:rFonts w:ascii="Arial" w:hAnsi="Arial" w:cs="Arial"/>
                <w:sz w:val="20"/>
                <w:szCs w:val="20"/>
              </w:rPr>
            </w:pPr>
            <w:r w:rsidRPr="004C6C54">
              <w:rPr>
                <w:rFonts w:ascii="Arial" w:hAnsi="Arial" w:cs="Arial"/>
                <w:sz w:val="20"/>
                <w:szCs w:val="20"/>
              </w:rPr>
              <w:t>Efficacia</w:t>
            </w:r>
          </w:p>
        </w:tc>
        <w:tc>
          <w:tcPr>
            <w:tcW w:w="1577" w:type="dxa"/>
            <w:shd w:val="clear" w:color="auto" w:fill="D9D9D9" w:themeFill="background1" w:themeFillShade="D9"/>
            <w:vAlign w:val="center"/>
          </w:tcPr>
          <w:p w:rsidR="004C6C54" w:rsidRPr="00B26420" w:rsidRDefault="004C6C54" w:rsidP="002576B2">
            <w:pPr>
              <w:pStyle w:val="Default"/>
              <w:rPr>
                <w:rFonts w:ascii="Arial" w:hAnsi="Arial" w:cs="Arial"/>
                <w:sz w:val="20"/>
                <w:szCs w:val="20"/>
              </w:rPr>
            </w:pPr>
            <w:r w:rsidRPr="00B26420">
              <w:rPr>
                <w:rFonts w:ascii="Arial" w:hAnsi="Arial" w:cs="Arial"/>
                <w:b/>
                <w:bCs/>
                <w:sz w:val="20"/>
                <w:szCs w:val="20"/>
              </w:rPr>
              <w:t xml:space="preserve">Sotto- caratteristica </w:t>
            </w:r>
          </w:p>
        </w:tc>
        <w:tc>
          <w:tcPr>
            <w:tcW w:w="3543" w:type="dxa"/>
            <w:vAlign w:val="center"/>
          </w:tcPr>
          <w:p w:rsidR="004C6C54" w:rsidRPr="00B26420" w:rsidRDefault="004C6C54" w:rsidP="002576B2">
            <w:pPr>
              <w:pStyle w:val="Default"/>
              <w:rPr>
                <w:rFonts w:ascii="Arial" w:hAnsi="Arial" w:cs="Arial"/>
                <w:sz w:val="20"/>
                <w:szCs w:val="20"/>
              </w:rPr>
            </w:pPr>
            <w:r w:rsidRPr="004C6C54">
              <w:rPr>
                <w:rFonts w:ascii="Arial" w:hAnsi="Arial" w:cs="Arial"/>
                <w:sz w:val="20"/>
                <w:szCs w:val="20"/>
              </w:rPr>
              <w:t>Efficacia</w:t>
            </w:r>
          </w:p>
        </w:tc>
      </w:tr>
      <w:tr w:rsidR="004C6C54" w:rsidRPr="0081293D" w:rsidTr="002576B2">
        <w:trPr>
          <w:trHeight w:val="817"/>
        </w:trPr>
        <w:tc>
          <w:tcPr>
            <w:tcW w:w="1809" w:type="dxa"/>
            <w:shd w:val="clear" w:color="auto" w:fill="D9D9D9" w:themeFill="background1" w:themeFillShade="D9"/>
            <w:vAlign w:val="center"/>
          </w:tcPr>
          <w:p w:rsidR="004C6C54" w:rsidRPr="00B26420" w:rsidRDefault="004C6C54" w:rsidP="002576B2">
            <w:pPr>
              <w:pStyle w:val="Default"/>
              <w:rPr>
                <w:rFonts w:ascii="Arial" w:hAnsi="Arial" w:cs="Arial"/>
                <w:sz w:val="20"/>
                <w:szCs w:val="20"/>
              </w:rPr>
            </w:pPr>
            <w:r w:rsidRPr="00B26420">
              <w:rPr>
                <w:rFonts w:ascii="Arial" w:hAnsi="Arial" w:cs="Arial"/>
                <w:b/>
                <w:bCs/>
                <w:sz w:val="20"/>
                <w:szCs w:val="20"/>
              </w:rPr>
              <w:t xml:space="preserve">Aspetto da valutare </w:t>
            </w:r>
          </w:p>
        </w:tc>
        <w:tc>
          <w:tcPr>
            <w:tcW w:w="7938" w:type="dxa"/>
            <w:gridSpan w:val="3"/>
            <w:vAlign w:val="center"/>
          </w:tcPr>
          <w:p w:rsidR="004C6C54" w:rsidRPr="0081293D" w:rsidRDefault="004C6C54" w:rsidP="004C6C54">
            <w:pPr>
              <w:pStyle w:val="Default"/>
              <w:rPr>
                <w:rFonts w:ascii="Arial" w:hAnsi="Arial" w:cs="Arial"/>
                <w:sz w:val="20"/>
                <w:szCs w:val="20"/>
              </w:rPr>
            </w:pPr>
            <w:r w:rsidRPr="004C6C54">
              <w:rPr>
                <w:rFonts w:ascii="Arial" w:hAnsi="Arial" w:cs="Arial"/>
                <w:sz w:val="20"/>
                <w:szCs w:val="20"/>
              </w:rPr>
              <w:t>Numero di rilievi emessi sul servizio di Manutenzione Adeguativa e</w:t>
            </w:r>
            <w:r>
              <w:rPr>
                <w:rFonts w:ascii="Arial" w:hAnsi="Arial" w:cs="Arial"/>
                <w:sz w:val="20"/>
                <w:szCs w:val="20"/>
              </w:rPr>
              <w:t xml:space="preserve"> </w:t>
            </w:r>
            <w:r w:rsidRPr="004C6C54">
              <w:rPr>
                <w:rFonts w:ascii="Arial" w:hAnsi="Arial" w:cs="Arial"/>
                <w:sz w:val="20"/>
                <w:szCs w:val="20"/>
              </w:rPr>
              <w:t>Correttiva</w:t>
            </w:r>
            <w:r w:rsidR="003B2EFF">
              <w:rPr>
                <w:rFonts w:ascii="Arial" w:hAnsi="Arial" w:cs="Arial"/>
                <w:sz w:val="20"/>
                <w:szCs w:val="20"/>
              </w:rPr>
              <w:t xml:space="preserve"> sulla specifica area </w:t>
            </w:r>
            <w:proofErr w:type="gramStart"/>
            <w:r w:rsidR="003B2EFF">
              <w:rPr>
                <w:rFonts w:ascii="Arial" w:hAnsi="Arial" w:cs="Arial"/>
                <w:sz w:val="20"/>
                <w:szCs w:val="20"/>
              </w:rPr>
              <w:t>applicativa</w:t>
            </w:r>
            <w:proofErr w:type="gramEnd"/>
          </w:p>
        </w:tc>
      </w:tr>
      <w:tr w:rsidR="004C6C54" w:rsidRPr="00B26420" w:rsidTr="002576B2">
        <w:trPr>
          <w:trHeight w:val="375"/>
        </w:trPr>
        <w:tc>
          <w:tcPr>
            <w:tcW w:w="1809" w:type="dxa"/>
            <w:shd w:val="clear" w:color="auto" w:fill="D9D9D9" w:themeFill="background1" w:themeFillShade="D9"/>
            <w:vAlign w:val="center"/>
          </w:tcPr>
          <w:p w:rsidR="004C6C54" w:rsidRPr="00B26420" w:rsidRDefault="004C6C54" w:rsidP="002576B2">
            <w:pPr>
              <w:pStyle w:val="Default"/>
              <w:rPr>
                <w:rFonts w:ascii="Arial" w:hAnsi="Arial" w:cs="Arial"/>
                <w:sz w:val="20"/>
                <w:szCs w:val="20"/>
              </w:rPr>
            </w:pPr>
            <w:r w:rsidRPr="00B26420">
              <w:rPr>
                <w:rFonts w:ascii="Arial" w:hAnsi="Arial" w:cs="Arial"/>
                <w:b/>
                <w:bCs/>
                <w:sz w:val="20"/>
                <w:szCs w:val="20"/>
              </w:rPr>
              <w:t xml:space="preserve">Unità di misura </w:t>
            </w:r>
          </w:p>
        </w:tc>
        <w:tc>
          <w:tcPr>
            <w:tcW w:w="2818" w:type="dxa"/>
            <w:vAlign w:val="center"/>
          </w:tcPr>
          <w:p w:rsidR="004C6C54" w:rsidRPr="00B26420" w:rsidRDefault="004C6C54" w:rsidP="002576B2">
            <w:pPr>
              <w:pStyle w:val="Default"/>
              <w:rPr>
                <w:rFonts w:ascii="Arial" w:hAnsi="Arial" w:cs="Arial"/>
                <w:sz w:val="20"/>
                <w:szCs w:val="20"/>
              </w:rPr>
            </w:pPr>
            <w:r>
              <w:rPr>
                <w:rFonts w:ascii="Arial" w:hAnsi="Arial" w:cs="Arial"/>
                <w:sz w:val="20"/>
                <w:szCs w:val="20"/>
              </w:rPr>
              <w:t>Rilievo</w:t>
            </w:r>
          </w:p>
        </w:tc>
        <w:tc>
          <w:tcPr>
            <w:tcW w:w="1577" w:type="dxa"/>
            <w:shd w:val="clear" w:color="auto" w:fill="D9D9D9" w:themeFill="background1" w:themeFillShade="D9"/>
            <w:vAlign w:val="center"/>
          </w:tcPr>
          <w:p w:rsidR="004C6C54" w:rsidRPr="00B26420" w:rsidRDefault="004C6C54" w:rsidP="002576B2">
            <w:pPr>
              <w:pStyle w:val="Default"/>
              <w:rPr>
                <w:rFonts w:ascii="Arial" w:hAnsi="Arial" w:cs="Arial"/>
                <w:sz w:val="20"/>
                <w:szCs w:val="20"/>
              </w:rPr>
            </w:pPr>
            <w:r w:rsidRPr="00B26420">
              <w:rPr>
                <w:rFonts w:ascii="Arial" w:hAnsi="Arial" w:cs="Arial"/>
                <w:b/>
                <w:bCs/>
                <w:sz w:val="20"/>
                <w:szCs w:val="20"/>
              </w:rPr>
              <w:t xml:space="preserve">Fonte dati </w:t>
            </w:r>
          </w:p>
        </w:tc>
        <w:tc>
          <w:tcPr>
            <w:tcW w:w="3543" w:type="dxa"/>
            <w:vAlign w:val="center"/>
          </w:tcPr>
          <w:p w:rsidR="004C6C54" w:rsidRPr="00B26420" w:rsidRDefault="004C6C54" w:rsidP="002576B2">
            <w:pPr>
              <w:pStyle w:val="Default"/>
              <w:rPr>
                <w:rFonts w:ascii="Arial" w:hAnsi="Arial" w:cs="Arial"/>
                <w:sz w:val="20"/>
                <w:szCs w:val="20"/>
              </w:rPr>
            </w:pPr>
            <w:r>
              <w:rPr>
                <w:rFonts w:ascii="Arial" w:hAnsi="Arial" w:cs="Arial"/>
                <w:sz w:val="20"/>
                <w:szCs w:val="20"/>
              </w:rPr>
              <w:t>Nota di rilievo</w:t>
            </w:r>
          </w:p>
        </w:tc>
      </w:tr>
      <w:tr w:rsidR="004C6C54" w:rsidRPr="00B26420" w:rsidTr="002576B2">
        <w:trPr>
          <w:trHeight w:val="597"/>
        </w:trPr>
        <w:tc>
          <w:tcPr>
            <w:tcW w:w="1809" w:type="dxa"/>
            <w:shd w:val="clear" w:color="auto" w:fill="D9D9D9" w:themeFill="background1" w:themeFillShade="D9"/>
            <w:vAlign w:val="center"/>
          </w:tcPr>
          <w:p w:rsidR="004C6C54" w:rsidRPr="00B26420" w:rsidRDefault="004C6C54" w:rsidP="002576B2">
            <w:pPr>
              <w:pStyle w:val="Default"/>
              <w:rPr>
                <w:rFonts w:ascii="Arial" w:hAnsi="Arial" w:cs="Arial"/>
                <w:sz w:val="20"/>
                <w:szCs w:val="20"/>
              </w:rPr>
            </w:pPr>
            <w:r w:rsidRPr="00B26420">
              <w:rPr>
                <w:rFonts w:ascii="Arial" w:hAnsi="Arial" w:cs="Arial"/>
                <w:b/>
                <w:bCs/>
                <w:sz w:val="20"/>
                <w:szCs w:val="20"/>
              </w:rPr>
              <w:t xml:space="preserve">Periodo di riferimento </w:t>
            </w:r>
          </w:p>
        </w:tc>
        <w:tc>
          <w:tcPr>
            <w:tcW w:w="2818" w:type="dxa"/>
            <w:vAlign w:val="center"/>
          </w:tcPr>
          <w:p w:rsidR="004C6C54" w:rsidRPr="00B26420" w:rsidRDefault="004C6C54" w:rsidP="002576B2">
            <w:pPr>
              <w:pStyle w:val="Default"/>
              <w:rPr>
                <w:rFonts w:ascii="Arial" w:hAnsi="Arial" w:cs="Arial"/>
                <w:sz w:val="20"/>
                <w:szCs w:val="20"/>
              </w:rPr>
            </w:pPr>
            <w:r>
              <w:rPr>
                <w:rFonts w:ascii="Arial" w:hAnsi="Arial" w:cs="Arial"/>
                <w:sz w:val="20"/>
                <w:szCs w:val="20"/>
              </w:rPr>
              <w:t>Tutto il periodo contrattuale</w:t>
            </w:r>
          </w:p>
        </w:tc>
        <w:tc>
          <w:tcPr>
            <w:tcW w:w="1577" w:type="dxa"/>
            <w:shd w:val="clear" w:color="auto" w:fill="D9D9D9" w:themeFill="background1" w:themeFillShade="D9"/>
            <w:vAlign w:val="center"/>
          </w:tcPr>
          <w:p w:rsidR="004C6C54" w:rsidRPr="00B26420" w:rsidRDefault="004C6C54" w:rsidP="002576B2">
            <w:pPr>
              <w:pStyle w:val="Default"/>
              <w:rPr>
                <w:rFonts w:ascii="Arial" w:hAnsi="Arial" w:cs="Arial"/>
                <w:sz w:val="20"/>
                <w:szCs w:val="20"/>
              </w:rPr>
            </w:pPr>
            <w:r w:rsidRPr="00B26420">
              <w:rPr>
                <w:rFonts w:ascii="Arial" w:hAnsi="Arial" w:cs="Arial"/>
                <w:b/>
                <w:bCs/>
                <w:sz w:val="20"/>
                <w:szCs w:val="20"/>
              </w:rPr>
              <w:t xml:space="preserve">Frequenza di misurazione </w:t>
            </w:r>
          </w:p>
        </w:tc>
        <w:tc>
          <w:tcPr>
            <w:tcW w:w="3543" w:type="dxa"/>
            <w:vAlign w:val="center"/>
          </w:tcPr>
          <w:p w:rsidR="004C6C54" w:rsidRPr="00B26420" w:rsidRDefault="004C6C54" w:rsidP="002576B2">
            <w:pPr>
              <w:pStyle w:val="Default"/>
              <w:rPr>
                <w:rFonts w:ascii="Arial" w:hAnsi="Arial" w:cs="Arial"/>
                <w:sz w:val="20"/>
                <w:szCs w:val="20"/>
              </w:rPr>
            </w:pPr>
            <w:r>
              <w:rPr>
                <w:rFonts w:ascii="Arial" w:hAnsi="Arial" w:cs="Arial"/>
                <w:sz w:val="20"/>
                <w:szCs w:val="20"/>
              </w:rPr>
              <w:t>Mensile</w:t>
            </w:r>
          </w:p>
        </w:tc>
      </w:tr>
      <w:tr w:rsidR="004C6C54" w:rsidRPr="00B26420" w:rsidTr="0088569A">
        <w:trPr>
          <w:trHeight w:val="740"/>
        </w:trPr>
        <w:tc>
          <w:tcPr>
            <w:tcW w:w="1809" w:type="dxa"/>
            <w:shd w:val="clear" w:color="auto" w:fill="D9D9D9" w:themeFill="background1" w:themeFillShade="D9"/>
            <w:vAlign w:val="center"/>
          </w:tcPr>
          <w:p w:rsidR="004C6C54" w:rsidRPr="00B26420" w:rsidRDefault="004C6C54" w:rsidP="002576B2">
            <w:pPr>
              <w:pStyle w:val="Default"/>
              <w:rPr>
                <w:rFonts w:ascii="Arial" w:hAnsi="Arial" w:cs="Arial"/>
                <w:sz w:val="20"/>
                <w:szCs w:val="20"/>
              </w:rPr>
            </w:pPr>
            <w:r w:rsidRPr="00B26420">
              <w:rPr>
                <w:rFonts w:ascii="Arial" w:hAnsi="Arial" w:cs="Arial"/>
                <w:b/>
                <w:bCs/>
                <w:sz w:val="20"/>
                <w:szCs w:val="20"/>
              </w:rPr>
              <w:t xml:space="preserve">Dati da rilevare </w:t>
            </w:r>
          </w:p>
        </w:tc>
        <w:tc>
          <w:tcPr>
            <w:tcW w:w="7938" w:type="dxa"/>
            <w:gridSpan w:val="3"/>
            <w:vAlign w:val="center"/>
          </w:tcPr>
          <w:p w:rsidR="004C6C54" w:rsidRPr="002C3E41" w:rsidRDefault="004C6C54" w:rsidP="002576B2">
            <w:pPr>
              <w:pStyle w:val="Default"/>
              <w:spacing w:after="120"/>
              <w:rPr>
                <w:rFonts w:ascii="Arial" w:hAnsi="Arial" w:cs="Arial"/>
                <w:sz w:val="20"/>
                <w:szCs w:val="20"/>
              </w:rPr>
            </w:pPr>
            <w:r w:rsidRPr="004C6C54">
              <w:rPr>
                <w:rFonts w:ascii="Arial" w:hAnsi="Arial" w:cs="Arial"/>
                <w:sz w:val="20"/>
                <w:szCs w:val="20"/>
              </w:rPr>
              <w:t>Numero Rilievi emessi sul servizio di Manutenzione Adeguativa e Correttiva</w:t>
            </w:r>
            <w:r w:rsidR="003B2EFF">
              <w:rPr>
                <w:rFonts w:ascii="Arial" w:hAnsi="Arial" w:cs="Arial"/>
                <w:sz w:val="20"/>
                <w:szCs w:val="20"/>
              </w:rPr>
              <w:t xml:space="preserve"> per la specifica area </w:t>
            </w:r>
            <w:proofErr w:type="gramStart"/>
            <w:r w:rsidR="003B2EFF">
              <w:rPr>
                <w:rFonts w:ascii="Arial" w:hAnsi="Arial" w:cs="Arial"/>
                <w:sz w:val="20"/>
                <w:szCs w:val="20"/>
              </w:rPr>
              <w:t>applicativa</w:t>
            </w:r>
            <w:proofErr w:type="gramEnd"/>
            <w:r w:rsidR="003B2EFF">
              <w:rPr>
                <w:rFonts w:ascii="Arial" w:hAnsi="Arial" w:cs="Arial"/>
                <w:sz w:val="20"/>
                <w:szCs w:val="20"/>
              </w:rPr>
              <w:t xml:space="preserve"> </w:t>
            </w:r>
          </w:p>
        </w:tc>
      </w:tr>
      <w:tr w:rsidR="004C6C54" w:rsidRPr="00B26420" w:rsidTr="002576B2">
        <w:trPr>
          <w:trHeight w:val="616"/>
        </w:trPr>
        <w:tc>
          <w:tcPr>
            <w:tcW w:w="1809" w:type="dxa"/>
            <w:shd w:val="clear" w:color="auto" w:fill="D9D9D9" w:themeFill="background1" w:themeFillShade="D9"/>
            <w:vAlign w:val="center"/>
          </w:tcPr>
          <w:p w:rsidR="004C6C54" w:rsidRPr="00B26420" w:rsidRDefault="004C6C54" w:rsidP="002576B2">
            <w:pPr>
              <w:pStyle w:val="Default"/>
              <w:rPr>
                <w:rFonts w:ascii="Arial" w:hAnsi="Arial" w:cs="Arial"/>
                <w:sz w:val="20"/>
                <w:szCs w:val="20"/>
              </w:rPr>
            </w:pPr>
            <w:r w:rsidRPr="00B26420">
              <w:rPr>
                <w:rFonts w:ascii="Arial" w:hAnsi="Arial" w:cs="Arial"/>
                <w:b/>
                <w:bCs/>
                <w:sz w:val="20"/>
                <w:szCs w:val="20"/>
              </w:rPr>
              <w:t xml:space="preserve">Regole di campionamento </w:t>
            </w:r>
          </w:p>
        </w:tc>
        <w:tc>
          <w:tcPr>
            <w:tcW w:w="7938" w:type="dxa"/>
            <w:gridSpan w:val="3"/>
            <w:vAlign w:val="center"/>
          </w:tcPr>
          <w:p w:rsidR="004C6C54" w:rsidRPr="0088569A" w:rsidRDefault="004C6C54" w:rsidP="004C6C54">
            <w:pPr>
              <w:pStyle w:val="Default"/>
              <w:rPr>
                <w:rFonts w:ascii="Arial" w:hAnsi="Arial" w:cs="Arial"/>
                <w:i/>
                <w:sz w:val="20"/>
                <w:szCs w:val="20"/>
              </w:rPr>
            </w:pPr>
            <w:r w:rsidRPr="004C6C54">
              <w:rPr>
                <w:rFonts w:ascii="Arial" w:hAnsi="Arial" w:cs="Arial"/>
                <w:sz w:val="20"/>
                <w:szCs w:val="20"/>
              </w:rPr>
              <w:t>Si considerano tutti i rilievi sul servizio di Manutenzione Adeguativa e</w:t>
            </w:r>
            <w:r>
              <w:rPr>
                <w:rFonts w:ascii="Arial" w:hAnsi="Arial" w:cs="Arial"/>
                <w:sz w:val="20"/>
                <w:szCs w:val="20"/>
              </w:rPr>
              <w:t xml:space="preserve"> </w:t>
            </w:r>
            <w:r w:rsidRPr="004C6C54">
              <w:rPr>
                <w:rFonts w:ascii="Arial" w:hAnsi="Arial" w:cs="Arial"/>
                <w:sz w:val="20"/>
                <w:szCs w:val="20"/>
              </w:rPr>
              <w:t>Correttiva e comunicati tramite nota di rilievo nel periodo di riferimento</w:t>
            </w:r>
            <w:r w:rsidR="0088569A">
              <w:rPr>
                <w:rFonts w:ascii="Arial" w:hAnsi="Arial" w:cs="Arial"/>
                <w:sz w:val="20"/>
                <w:szCs w:val="20"/>
              </w:rPr>
              <w:t xml:space="preserve"> </w:t>
            </w:r>
            <w:r w:rsidR="0088569A">
              <w:rPr>
                <w:rFonts w:ascii="Arial" w:hAnsi="Arial" w:cs="Arial"/>
                <w:i/>
                <w:sz w:val="20"/>
                <w:szCs w:val="20"/>
              </w:rPr>
              <w:t>(</w:t>
            </w:r>
            <w:proofErr w:type="spellStart"/>
            <w:r w:rsidR="0088569A">
              <w:rPr>
                <w:rFonts w:ascii="Arial" w:hAnsi="Arial" w:cs="Arial"/>
                <w:i/>
                <w:sz w:val="20"/>
                <w:szCs w:val="20"/>
              </w:rPr>
              <w:t>Nrilievi_MAC</w:t>
            </w:r>
            <w:proofErr w:type="spellEnd"/>
            <w:proofErr w:type="gramStart"/>
            <w:r w:rsidR="0088569A">
              <w:rPr>
                <w:rFonts w:ascii="Arial" w:hAnsi="Arial" w:cs="Arial"/>
                <w:i/>
                <w:sz w:val="20"/>
                <w:szCs w:val="20"/>
              </w:rPr>
              <w:t>)</w:t>
            </w:r>
            <w:proofErr w:type="gramEnd"/>
          </w:p>
        </w:tc>
      </w:tr>
      <w:tr w:rsidR="004C6C54" w:rsidRPr="00B26420" w:rsidTr="002576B2">
        <w:trPr>
          <w:trHeight w:val="510"/>
        </w:trPr>
        <w:tc>
          <w:tcPr>
            <w:tcW w:w="1809" w:type="dxa"/>
            <w:shd w:val="clear" w:color="auto" w:fill="D9D9D9" w:themeFill="background1" w:themeFillShade="D9"/>
            <w:vAlign w:val="center"/>
          </w:tcPr>
          <w:p w:rsidR="004C6C54" w:rsidRPr="00B26420" w:rsidRDefault="004C6C54" w:rsidP="002576B2">
            <w:pPr>
              <w:pStyle w:val="Default"/>
              <w:rPr>
                <w:rFonts w:ascii="Arial" w:hAnsi="Arial" w:cs="Arial"/>
                <w:sz w:val="20"/>
                <w:szCs w:val="20"/>
              </w:rPr>
            </w:pPr>
            <w:r w:rsidRPr="00B26420">
              <w:rPr>
                <w:rFonts w:ascii="Arial" w:hAnsi="Arial" w:cs="Arial"/>
                <w:b/>
                <w:bCs/>
                <w:sz w:val="20"/>
                <w:szCs w:val="20"/>
              </w:rPr>
              <w:t xml:space="preserve">Formula </w:t>
            </w:r>
          </w:p>
        </w:tc>
        <w:tc>
          <w:tcPr>
            <w:tcW w:w="7938" w:type="dxa"/>
            <w:gridSpan w:val="3"/>
            <w:vAlign w:val="center"/>
          </w:tcPr>
          <w:p w:rsidR="004C6C54" w:rsidRPr="00B26420" w:rsidRDefault="004C6C54" w:rsidP="0088569A">
            <w:pPr>
              <w:pStyle w:val="Default"/>
              <w:rPr>
                <w:rFonts w:ascii="Arial" w:hAnsi="Arial" w:cs="Arial"/>
                <w:i/>
                <w:sz w:val="20"/>
                <w:szCs w:val="20"/>
              </w:rPr>
            </w:pPr>
            <m:oMathPara>
              <m:oMathParaPr>
                <m:jc m:val="left"/>
              </m:oMathParaPr>
              <m:oMath>
                <m:r>
                  <w:rPr>
                    <w:rFonts w:ascii="Cambria Math" w:hAnsi="Cambria Math" w:cs="Arial"/>
                    <w:sz w:val="20"/>
                    <w:szCs w:val="20"/>
                  </w:rPr>
                  <m:t>IQ</m:t>
                </m:r>
                <m:r>
                  <w:rPr>
                    <w:rFonts w:ascii="Cambria Math" w:hAnsi="Arial" w:cs="Arial"/>
                    <w:sz w:val="20"/>
                    <w:szCs w:val="20"/>
                  </w:rPr>
                  <m:t>3.05</m:t>
                </m:r>
                <m:r>
                  <w:rPr>
                    <w:rFonts w:ascii="Cambria Math" w:hAnsi="Cambria Math" w:cs="Arial"/>
                    <w:sz w:val="20"/>
                    <w:szCs w:val="20"/>
                  </w:rPr>
                  <m:t>=(Nrilievi _ MAC)</m:t>
                </m:r>
              </m:oMath>
            </m:oMathPara>
          </w:p>
        </w:tc>
      </w:tr>
      <w:tr w:rsidR="004C6C54" w:rsidRPr="00B26420" w:rsidTr="002576B2">
        <w:trPr>
          <w:trHeight w:val="232"/>
        </w:trPr>
        <w:tc>
          <w:tcPr>
            <w:tcW w:w="1809" w:type="dxa"/>
            <w:shd w:val="clear" w:color="auto" w:fill="D9D9D9" w:themeFill="background1" w:themeFillShade="D9"/>
            <w:vAlign w:val="center"/>
          </w:tcPr>
          <w:p w:rsidR="004C6C54" w:rsidRPr="00B26420" w:rsidRDefault="004C6C54" w:rsidP="002576B2">
            <w:pPr>
              <w:pStyle w:val="Default"/>
              <w:rPr>
                <w:rFonts w:ascii="Arial" w:hAnsi="Arial" w:cs="Arial"/>
                <w:sz w:val="20"/>
                <w:szCs w:val="20"/>
              </w:rPr>
            </w:pPr>
            <w:r w:rsidRPr="00B26420">
              <w:rPr>
                <w:rFonts w:ascii="Arial" w:hAnsi="Arial" w:cs="Arial"/>
                <w:b/>
                <w:bCs/>
                <w:sz w:val="20"/>
                <w:szCs w:val="20"/>
              </w:rPr>
              <w:t xml:space="preserve">Regole di arrotondamento </w:t>
            </w:r>
          </w:p>
        </w:tc>
        <w:tc>
          <w:tcPr>
            <w:tcW w:w="7938" w:type="dxa"/>
            <w:gridSpan w:val="3"/>
            <w:vAlign w:val="center"/>
          </w:tcPr>
          <w:p w:rsidR="004C6C54" w:rsidRPr="00B26420" w:rsidRDefault="004C6C54" w:rsidP="002576B2">
            <w:pPr>
              <w:pStyle w:val="Default"/>
              <w:rPr>
                <w:rFonts w:ascii="Arial" w:hAnsi="Arial" w:cs="Arial"/>
                <w:sz w:val="20"/>
                <w:szCs w:val="20"/>
              </w:rPr>
            </w:pPr>
            <w:r>
              <w:rPr>
                <w:rFonts w:ascii="Arial" w:hAnsi="Arial" w:cs="Arial"/>
                <w:sz w:val="20"/>
                <w:szCs w:val="20"/>
              </w:rPr>
              <w:t>Nessuna</w:t>
            </w:r>
          </w:p>
        </w:tc>
      </w:tr>
      <w:tr w:rsidR="004C6C54" w:rsidRPr="00B26420" w:rsidTr="002576B2">
        <w:trPr>
          <w:trHeight w:val="498"/>
        </w:trPr>
        <w:tc>
          <w:tcPr>
            <w:tcW w:w="1809" w:type="dxa"/>
            <w:shd w:val="clear" w:color="auto" w:fill="D9D9D9" w:themeFill="background1" w:themeFillShade="D9"/>
            <w:vAlign w:val="center"/>
          </w:tcPr>
          <w:p w:rsidR="004C6C54" w:rsidRPr="00B26420" w:rsidRDefault="004C6C54" w:rsidP="002576B2">
            <w:pPr>
              <w:pStyle w:val="Default"/>
              <w:rPr>
                <w:rFonts w:ascii="Arial" w:hAnsi="Arial" w:cs="Arial"/>
                <w:sz w:val="20"/>
                <w:szCs w:val="20"/>
              </w:rPr>
            </w:pPr>
            <w:r w:rsidRPr="00B26420">
              <w:rPr>
                <w:rFonts w:ascii="Arial" w:hAnsi="Arial" w:cs="Arial"/>
                <w:b/>
                <w:bCs/>
                <w:sz w:val="20"/>
                <w:szCs w:val="20"/>
              </w:rPr>
              <w:t xml:space="preserve">Valore di soglia </w:t>
            </w:r>
          </w:p>
        </w:tc>
        <w:tc>
          <w:tcPr>
            <w:tcW w:w="7938" w:type="dxa"/>
            <w:gridSpan w:val="3"/>
            <w:vAlign w:val="center"/>
          </w:tcPr>
          <w:p w:rsidR="004C6C54" w:rsidRPr="00B26420" w:rsidRDefault="004C6C54" w:rsidP="00EF1370">
            <w:pPr>
              <w:pStyle w:val="Default"/>
              <w:rPr>
                <w:rFonts w:ascii="Arial" w:hAnsi="Arial" w:cs="Arial"/>
                <w:i/>
                <w:sz w:val="20"/>
                <w:szCs w:val="20"/>
              </w:rPr>
            </w:pPr>
            <m:oMathPara>
              <m:oMathParaPr>
                <m:jc m:val="left"/>
              </m:oMathParaPr>
              <m:oMath>
                <m:r>
                  <w:rPr>
                    <w:rFonts w:ascii="Cambria Math" w:hAnsi="Cambria Math" w:cs="Arial"/>
                    <w:sz w:val="20"/>
                    <w:szCs w:val="20"/>
                  </w:rPr>
                  <m:t>IQ3.05≤2</m:t>
                </m:r>
              </m:oMath>
            </m:oMathPara>
          </w:p>
        </w:tc>
      </w:tr>
      <w:tr w:rsidR="004C6C54" w:rsidRPr="00B26420" w:rsidTr="002576B2">
        <w:trPr>
          <w:trHeight w:val="638"/>
        </w:trPr>
        <w:tc>
          <w:tcPr>
            <w:tcW w:w="1809" w:type="dxa"/>
            <w:shd w:val="clear" w:color="auto" w:fill="D9D9D9" w:themeFill="background1" w:themeFillShade="D9"/>
            <w:vAlign w:val="center"/>
          </w:tcPr>
          <w:p w:rsidR="004C6C54" w:rsidRPr="00B26420" w:rsidRDefault="004C6C54" w:rsidP="002576B2">
            <w:pPr>
              <w:pStyle w:val="Default"/>
              <w:rPr>
                <w:rFonts w:ascii="Arial" w:hAnsi="Arial" w:cs="Arial"/>
                <w:sz w:val="20"/>
                <w:szCs w:val="20"/>
              </w:rPr>
            </w:pPr>
            <w:r w:rsidRPr="00B26420">
              <w:rPr>
                <w:rFonts w:ascii="Arial" w:hAnsi="Arial" w:cs="Arial"/>
                <w:b/>
                <w:bCs/>
                <w:sz w:val="20"/>
                <w:szCs w:val="20"/>
              </w:rPr>
              <w:t xml:space="preserve">Azioni contrattuali </w:t>
            </w:r>
          </w:p>
        </w:tc>
        <w:tc>
          <w:tcPr>
            <w:tcW w:w="7938" w:type="dxa"/>
            <w:gridSpan w:val="3"/>
            <w:vAlign w:val="center"/>
          </w:tcPr>
          <w:p w:rsidR="004C6C54" w:rsidRDefault="004C6C54" w:rsidP="004C6C54">
            <w:pPr>
              <w:pStyle w:val="Default"/>
              <w:rPr>
                <w:rFonts w:ascii="Arial" w:hAnsi="Arial" w:cs="Arial"/>
                <w:sz w:val="20"/>
                <w:szCs w:val="20"/>
              </w:rPr>
            </w:pPr>
            <w:r>
              <w:rPr>
                <w:rFonts w:ascii="Arial" w:hAnsi="Arial" w:cs="Arial"/>
                <w:sz w:val="20"/>
                <w:szCs w:val="20"/>
              </w:rPr>
              <w:t>Applicazione della p</w:t>
            </w:r>
            <w:r w:rsidRPr="004C6C54">
              <w:rPr>
                <w:rFonts w:ascii="Arial" w:hAnsi="Arial" w:cs="Arial"/>
                <w:sz w:val="20"/>
                <w:szCs w:val="20"/>
              </w:rPr>
              <w:t>enale “</w:t>
            </w:r>
            <w:r w:rsidRPr="004C6C54">
              <w:rPr>
                <w:rFonts w:ascii="Arial" w:hAnsi="Arial" w:cs="Arial"/>
                <w:i/>
                <w:sz w:val="20"/>
                <w:szCs w:val="20"/>
              </w:rPr>
              <w:t>Eccesso di rilievi sul servizio di Manutenzione Adeguativa e Correttiva</w:t>
            </w:r>
            <w:r w:rsidRPr="004C6C54">
              <w:rPr>
                <w:rFonts w:ascii="Arial" w:hAnsi="Arial" w:cs="Arial"/>
                <w:sz w:val="20"/>
                <w:szCs w:val="20"/>
              </w:rPr>
              <w:t>”</w:t>
            </w:r>
            <w:r w:rsidR="00981D23">
              <w:rPr>
                <w:rFonts w:ascii="Arial" w:hAnsi="Arial" w:cs="Arial"/>
                <w:sz w:val="20"/>
                <w:szCs w:val="20"/>
              </w:rPr>
              <w:t>, p</w:t>
            </w:r>
            <w:r w:rsidR="00981D23" w:rsidRPr="00981D23">
              <w:rPr>
                <w:rFonts w:ascii="Arial" w:hAnsi="Arial" w:cs="Arial"/>
                <w:sz w:val="20"/>
                <w:szCs w:val="20"/>
              </w:rPr>
              <w:t xml:space="preserve">er ciascun rilievo eccedente i valori di soglia fissati, </w:t>
            </w:r>
            <w:r w:rsidR="00981D23">
              <w:rPr>
                <w:rFonts w:ascii="Arial" w:hAnsi="Arial" w:cs="Arial"/>
                <w:sz w:val="20"/>
                <w:szCs w:val="20"/>
              </w:rPr>
              <w:t>sarà applicata</w:t>
            </w:r>
            <w:r w:rsidR="00981D23" w:rsidRPr="00981D23">
              <w:rPr>
                <w:rFonts w:ascii="Arial" w:hAnsi="Arial" w:cs="Arial"/>
                <w:sz w:val="20"/>
                <w:szCs w:val="20"/>
              </w:rPr>
              <w:t xml:space="preserve"> una penale pari al 10% del controvalore economico del canone mensile corrispondete </w:t>
            </w:r>
            <w:proofErr w:type="gramStart"/>
            <w:r w:rsidR="00981D23" w:rsidRPr="00981D23">
              <w:rPr>
                <w:rFonts w:ascii="Arial" w:hAnsi="Arial" w:cs="Arial"/>
                <w:sz w:val="20"/>
                <w:szCs w:val="20"/>
              </w:rPr>
              <w:t>all’area applicativa ambito</w:t>
            </w:r>
            <w:proofErr w:type="gramEnd"/>
            <w:r w:rsidR="00981D23" w:rsidRPr="00981D23">
              <w:rPr>
                <w:rFonts w:ascii="Arial" w:hAnsi="Arial" w:cs="Arial"/>
                <w:sz w:val="20"/>
                <w:szCs w:val="20"/>
              </w:rPr>
              <w:t xml:space="preserve"> dell’attività fino ad un massimo dell’80% del canone mensile previsto per la specifica area applicativa. </w:t>
            </w:r>
          </w:p>
          <w:p w:rsidR="00981D23" w:rsidRPr="00B26420" w:rsidRDefault="00981D23" w:rsidP="004C6C54">
            <w:pPr>
              <w:pStyle w:val="Default"/>
              <w:rPr>
                <w:rFonts w:ascii="Arial" w:hAnsi="Arial" w:cs="Arial"/>
                <w:sz w:val="20"/>
                <w:szCs w:val="20"/>
              </w:rPr>
            </w:pPr>
          </w:p>
        </w:tc>
      </w:tr>
      <w:tr w:rsidR="004C6C54" w:rsidRPr="00B26420" w:rsidTr="002576B2">
        <w:trPr>
          <w:trHeight w:val="588"/>
        </w:trPr>
        <w:tc>
          <w:tcPr>
            <w:tcW w:w="1809" w:type="dxa"/>
            <w:shd w:val="clear" w:color="auto" w:fill="D9D9D9" w:themeFill="background1" w:themeFillShade="D9"/>
            <w:vAlign w:val="center"/>
          </w:tcPr>
          <w:p w:rsidR="004C6C54" w:rsidRPr="006D772F" w:rsidRDefault="004C6C54" w:rsidP="002576B2">
            <w:pPr>
              <w:pStyle w:val="Default"/>
              <w:rPr>
                <w:rFonts w:ascii="Arial" w:hAnsi="Arial" w:cs="Arial"/>
                <w:sz w:val="20"/>
                <w:szCs w:val="20"/>
              </w:rPr>
            </w:pPr>
            <w:r w:rsidRPr="006D772F">
              <w:rPr>
                <w:rFonts w:ascii="Arial" w:hAnsi="Arial" w:cs="Arial"/>
                <w:b/>
                <w:bCs/>
                <w:sz w:val="20"/>
                <w:szCs w:val="20"/>
              </w:rPr>
              <w:t xml:space="preserve">Eccezioni </w:t>
            </w:r>
          </w:p>
        </w:tc>
        <w:tc>
          <w:tcPr>
            <w:tcW w:w="7938" w:type="dxa"/>
            <w:gridSpan w:val="3"/>
            <w:vAlign w:val="center"/>
          </w:tcPr>
          <w:p w:rsidR="004C6C54" w:rsidRPr="002C3E41" w:rsidRDefault="004C6C54" w:rsidP="002576B2">
            <w:pPr>
              <w:pStyle w:val="Default"/>
              <w:spacing w:after="120"/>
              <w:rPr>
                <w:rFonts w:ascii="Arial" w:hAnsi="Arial" w:cs="Arial"/>
                <w:sz w:val="20"/>
                <w:szCs w:val="20"/>
                <w:u w:val="single"/>
              </w:rPr>
            </w:pPr>
            <w:r>
              <w:rPr>
                <w:rFonts w:ascii="Arial" w:hAnsi="Arial" w:cs="Arial"/>
                <w:sz w:val="20"/>
                <w:szCs w:val="20"/>
              </w:rPr>
              <w:t>Nessuna</w:t>
            </w:r>
          </w:p>
        </w:tc>
      </w:tr>
    </w:tbl>
    <w:p w:rsidR="004C6C54" w:rsidRDefault="004C6C54" w:rsidP="004C6C54"/>
    <w:p w:rsidR="00D84301" w:rsidRDefault="00D84301">
      <w:pPr>
        <w:spacing w:after="0" w:line="240" w:lineRule="auto"/>
        <w:rPr>
          <w:rFonts w:ascii="Franklin Gothic Book" w:eastAsia="Times New Roman" w:hAnsi="Franklin Gothic Book"/>
          <w:color w:val="6EA0B0"/>
          <w:sz w:val="26"/>
          <w:szCs w:val="26"/>
        </w:rPr>
      </w:pPr>
      <w:r>
        <w:rPr>
          <w:b/>
          <w:bCs/>
        </w:rPr>
        <w:br w:type="page"/>
      </w:r>
    </w:p>
    <w:p w:rsidR="007512C7" w:rsidRDefault="00D45708" w:rsidP="007512C7">
      <w:pPr>
        <w:pStyle w:val="Titolo2"/>
        <w:rPr>
          <w:b w:val="0"/>
          <w:bCs w:val="0"/>
        </w:rPr>
      </w:pPr>
      <w:bookmarkStart w:id="87" w:name="_Toc327366626"/>
      <w:bookmarkStart w:id="88" w:name="_Toc330369307"/>
      <w:r>
        <w:rPr>
          <w:b w:val="0"/>
          <w:bCs w:val="0"/>
        </w:rPr>
        <w:lastRenderedPageBreak/>
        <w:t>IQ3.06</w:t>
      </w:r>
      <w:r w:rsidR="007512C7" w:rsidRPr="00F4191F">
        <w:rPr>
          <w:b w:val="0"/>
          <w:bCs w:val="0"/>
        </w:rPr>
        <w:t xml:space="preserve"> </w:t>
      </w:r>
      <w:r w:rsidR="00CE4AFC">
        <w:rPr>
          <w:b w:val="0"/>
          <w:bCs w:val="0"/>
        </w:rPr>
        <w:t>-</w:t>
      </w:r>
      <w:r w:rsidR="007512C7" w:rsidRPr="00F4191F">
        <w:rPr>
          <w:b w:val="0"/>
          <w:bCs w:val="0"/>
        </w:rPr>
        <w:t xml:space="preserve"> </w:t>
      </w:r>
      <w:r w:rsidR="007512C7">
        <w:rPr>
          <w:b w:val="0"/>
          <w:bCs w:val="0"/>
        </w:rPr>
        <w:t xml:space="preserve">Tempi di riferimento </w:t>
      </w:r>
      <w:proofErr w:type="gramStart"/>
      <w:r w:rsidR="007512C7">
        <w:rPr>
          <w:b w:val="0"/>
          <w:bCs w:val="0"/>
        </w:rPr>
        <w:t>inoltro</w:t>
      </w:r>
      <w:proofErr w:type="gramEnd"/>
      <w:r w:rsidR="007512C7">
        <w:rPr>
          <w:b w:val="0"/>
          <w:bCs w:val="0"/>
        </w:rPr>
        <w:t xml:space="preserve"> RD</w:t>
      </w:r>
      <w:r w:rsidR="00B92ACE">
        <w:rPr>
          <w:b w:val="0"/>
          <w:bCs w:val="0"/>
        </w:rPr>
        <w:t>A</w:t>
      </w:r>
      <w:bookmarkEnd w:id="87"/>
      <w:bookmarkEnd w:id="88"/>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BFBFBF" w:themeColor="background1" w:themeShade="BF"/>
          <w:insideV w:val="single" w:sz="8" w:space="0" w:color="BFBFBF" w:themeColor="background1" w:themeShade="BF"/>
        </w:tblBorders>
        <w:tblLayout w:type="fixed"/>
        <w:tblLook w:val="0000" w:firstRow="0" w:lastRow="0" w:firstColumn="0" w:lastColumn="0" w:noHBand="0" w:noVBand="0"/>
      </w:tblPr>
      <w:tblGrid>
        <w:gridCol w:w="1809"/>
        <w:gridCol w:w="2818"/>
        <w:gridCol w:w="1577"/>
        <w:gridCol w:w="3543"/>
      </w:tblGrid>
      <w:tr w:rsidR="007512C7" w:rsidRPr="00B26420" w:rsidTr="001274D0">
        <w:trPr>
          <w:trHeight w:val="483"/>
        </w:trPr>
        <w:tc>
          <w:tcPr>
            <w:tcW w:w="1809" w:type="dxa"/>
            <w:shd w:val="clear" w:color="auto" w:fill="D9D9D9" w:themeFill="background1" w:themeFillShade="D9"/>
            <w:vAlign w:val="center"/>
          </w:tcPr>
          <w:p w:rsidR="007512C7" w:rsidRPr="00846AA8" w:rsidRDefault="007512C7" w:rsidP="001274D0">
            <w:pPr>
              <w:pStyle w:val="Default"/>
              <w:rPr>
                <w:rFonts w:ascii="Arial" w:hAnsi="Arial" w:cs="Arial"/>
                <w:sz w:val="20"/>
                <w:szCs w:val="20"/>
              </w:rPr>
            </w:pPr>
            <w:r w:rsidRPr="00846AA8">
              <w:rPr>
                <w:rFonts w:ascii="Arial" w:hAnsi="Arial" w:cs="Arial"/>
                <w:b/>
                <w:bCs/>
                <w:sz w:val="20"/>
                <w:szCs w:val="20"/>
              </w:rPr>
              <w:t xml:space="preserve">Caratteristica </w:t>
            </w:r>
          </w:p>
        </w:tc>
        <w:tc>
          <w:tcPr>
            <w:tcW w:w="2818" w:type="dxa"/>
            <w:vAlign w:val="center"/>
          </w:tcPr>
          <w:p w:rsidR="007512C7" w:rsidRPr="00846AA8" w:rsidRDefault="007512C7" w:rsidP="001274D0">
            <w:pPr>
              <w:pStyle w:val="Default"/>
              <w:rPr>
                <w:rFonts w:ascii="Arial" w:hAnsi="Arial" w:cs="Arial"/>
                <w:sz w:val="20"/>
                <w:szCs w:val="20"/>
              </w:rPr>
            </w:pPr>
            <w:r w:rsidRPr="00846AA8">
              <w:rPr>
                <w:rFonts w:ascii="Arial" w:hAnsi="Arial" w:cs="Arial"/>
                <w:sz w:val="20"/>
                <w:szCs w:val="20"/>
              </w:rPr>
              <w:t>Efficacia</w:t>
            </w:r>
          </w:p>
        </w:tc>
        <w:tc>
          <w:tcPr>
            <w:tcW w:w="1577" w:type="dxa"/>
            <w:shd w:val="clear" w:color="auto" w:fill="D9D9D9" w:themeFill="background1" w:themeFillShade="D9"/>
            <w:vAlign w:val="center"/>
          </w:tcPr>
          <w:p w:rsidR="007512C7" w:rsidRPr="00846AA8" w:rsidRDefault="007512C7" w:rsidP="001274D0">
            <w:pPr>
              <w:pStyle w:val="Default"/>
              <w:rPr>
                <w:rFonts w:ascii="Arial" w:hAnsi="Arial" w:cs="Arial"/>
                <w:sz w:val="20"/>
                <w:szCs w:val="20"/>
              </w:rPr>
            </w:pPr>
            <w:r w:rsidRPr="00846AA8">
              <w:rPr>
                <w:rFonts w:ascii="Arial" w:hAnsi="Arial" w:cs="Arial"/>
                <w:b/>
                <w:bCs/>
                <w:sz w:val="20"/>
                <w:szCs w:val="20"/>
              </w:rPr>
              <w:t xml:space="preserve">Sotto- caratteristica </w:t>
            </w:r>
          </w:p>
        </w:tc>
        <w:tc>
          <w:tcPr>
            <w:tcW w:w="3543" w:type="dxa"/>
            <w:vAlign w:val="center"/>
          </w:tcPr>
          <w:p w:rsidR="007512C7" w:rsidRPr="00846AA8" w:rsidRDefault="007512C7" w:rsidP="001274D0">
            <w:pPr>
              <w:pStyle w:val="Default"/>
              <w:rPr>
                <w:rFonts w:ascii="Arial" w:hAnsi="Arial" w:cs="Arial"/>
                <w:sz w:val="20"/>
                <w:szCs w:val="20"/>
              </w:rPr>
            </w:pPr>
            <w:r w:rsidRPr="00846AA8">
              <w:rPr>
                <w:rFonts w:ascii="Arial" w:hAnsi="Arial" w:cs="Arial"/>
                <w:sz w:val="20"/>
                <w:szCs w:val="20"/>
              </w:rPr>
              <w:t>Efficacia temporale</w:t>
            </w:r>
          </w:p>
        </w:tc>
      </w:tr>
      <w:tr w:rsidR="007512C7" w:rsidRPr="00B26420" w:rsidTr="001274D0">
        <w:trPr>
          <w:trHeight w:val="817"/>
        </w:trPr>
        <w:tc>
          <w:tcPr>
            <w:tcW w:w="1809" w:type="dxa"/>
            <w:shd w:val="clear" w:color="auto" w:fill="D9D9D9" w:themeFill="background1" w:themeFillShade="D9"/>
            <w:vAlign w:val="center"/>
          </w:tcPr>
          <w:p w:rsidR="007512C7" w:rsidRPr="00846AA8" w:rsidRDefault="007512C7" w:rsidP="001274D0">
            <w:pPr>
              <w:pStyle w:val="Default"/>
              <w:rPr>
                <w:rFonts w:ascii="Arial" w:hAnsi="Arial" w:cs="Arial"/>
                <w:sz w:val="20"/>
                <w:szCs w:val="20"/>
              </w:rPr>
            </w:pPr>
            <w:r w:rsidRPr="00846AA8">
              <w:rPr>
                <w:rFonts w:ascii="Arial" w:hAnsi="Arial" w:cs="Arial"/>
                <w:b/>
                <w:bCs/>
                <w:sz w:val="20"/>
                <w:szCs w:val="20"/>
              </w:rPr>
              <w:t xml:space="preserve">Aspetto da valutare </w:t>
            </w:r>
          </w:p>
        </w:tc>
        <w:tc>
          <w:tcPr>
            <w:tcW w:w="7938" w:type="dxa"/>
            <w:gridSpan w:val="3"/>
            <w:vAlign w:val="center"/>
          </w:tcPr>
          <w:p w:rsidR="007512C7" w:rsidRPr="00846AA8" w:rsidRDefault="007512C7" w:rsidP="00B92ACE">
            <w:pPr>
              <w:pStyle w:val="Default"/>
              <w:rPr>
                <w:rFonts w:ascii="Arial" w:hAnsi="Arial" w:cs="Arial"/>
                <w:sz w:val="20"/>
                <w:szCs w:val="20"/>
              </w:rPr>
            </w:pPr>
            <w:r w:rsidRPr="00846AA8">
              <w:rPr>
                <w:rFonts w:ascii="Arial" w:hAnsi="Arial" w:cs="Arial"/>
                <w:sz w:val="20"/>
                <w:szCs w:val="20"/>
              </w:rPr>
              <w:t xml:space="preserve">Puntualità nella consegna di un prodotto </w:t>
            </w:r>
            <w:r w:rsidR="00B92ACE" w:rsidRPr="00846AA8">
              <w:rPr>
                <w:rFonts w:ascii="Arial" w:hAnsi="Arial" w:cs="Arial"/>
                <w:sz w:val="20"/>
                <w:szCs w:val="20"/>
              </w:rPr>
              <w:t>dell’</w:t>
            </w:r>
            <w:r w:rsidR="00B92ACE">
              <w:rPr>
                <w:rFonts w:ascii="Arial" w:hAnsi="Arial" w:cs="Arial"/>
                <w:sz w:val="20"/>
                <w:szCs w:val="20"/>
              </w:rPr>
              <w:t>intervento</w:t>
            </w:r>
            <w:r w:rsidR="00B92ACE" w:rsidRPr="00846AA8">
              <w:rPr>
                <w:rFonts w:ascii="Arial" w:hAnsi="Arial" w:cs="Arial"/>
                <w:sz w:val="20"/>
                <w:szCs w:val="20"/>
              </w:rPr>
              <w:t xml:space="preserve"> </w:t>
            </w:r>
            <w:r w:rsidRPr="00846AA8">
              <w:rPr>
                <w:rFonts w:ascii="Arial" w:hAnsi="Arial" w:cs="Arial"/>
                <w:sz w:val="20"/>
                <w:szCs w:val="20"/>
              </w:rPr>
              <w:t xml:space="preserve">rispetto </w:t>
            </w:r>
            <w:r>
              <w:rPr>
                <w:rFonts w:ascii="Arial" w:hAnsi="Arial" w:cs="Arial"/>
                <w:sz w:val="20"/>
                <w:szCs w:val="20"/>
              </w:rPr>
              <w:t>all’</w:t>
            </w:r>
            <w:proofErr w:type="gramStart"/>
            <w:r>
              <w:rPr>
                <w:rFonts w:ascii="Arial" w:hAnsi="Arial" w:cs="Arial"/>
                <w:sz w:val="20"/>
                <w:szCs w:val="20"/>
              </w:rPr>
              <w:t>inoltro</w:t>
            </w:r>
            <w:proofErr w:type="gramEnd"/>
            <w:r>
              <w:rPr>
                <w:rFonts w:ascii="Arial" w:hAnsi="Arial" w:cs="Arial"/>
                <w:sz w:val="20"/>
                <w:szCs w:val="20"/>
              </w:rPr>
              <w:t xml:space="preserve"> della RD</w:t>
            </w:r>
            <w:r w:rsidR="00B92ACE">
              <w:rPr>
                <w:rFonts w:ascii="Arial" w:hAnsi="Arial" w:cs="Arial"/>
                <w:sz w:val="20"/>
                <w:szCs w:val="20"/>
              </w:rPr>
              <w:t>A</w:t>
            </w:r>
          </w:p>
        </w:tc>
      </w:tr>
      <w:tr w:rsidR="007512C7" w:rsidRPr="00B26420" w:rsidTr="001274D0">
        <w:trPr>
          <w:trHeight w:val="375"/>
        </w:trPr>
        <w:tc>
          <w:tcPr>
            <w:tcW w:w="1809" w:type="dxa"/>
            <w:shd w:val="clear" w:color="auto" w:fill="D9D9D9" w:themeFill="background1" w:themeFillShade="D9"/>
            <w:vAlign w:val="center"/>
          </w:tcPr>
          <w:p w:rsidR="007512C7" w:rsidRPr="00846AA8" w:rsidRDefault="007512C7" w:rsidP="001274D0">
            <w:pPr>
              <w:pStyle w:val="Default"/>
              <w:rPr>
                <w:rFonts w:ascii="Arial" w:hAnsi="Arial" w:cs="Arial"/>
                <w:sz w:val="20"/>
                <w:szCs w:val="20"/>
              </w:rPr>
            </w:pPr>
            <w:r w:rsidRPr="00846AA8">
              <w:rPr>
                <w:rFonts w:ascii="Arial" w:hAnsi="Arial" w:cs="Arial"/>
                <w:b/>
                <w:bCs/>
                <w:sz w:val="20"/>
                <w:szCs w:val="20"/>
              </w:rPr>
              <w:t xml:space="preserve">Unità di misura </w:t>
            </w:r>
          </w:p>
        </w:tc>
        <w:tc>
          <w:tcPr>
            <w:tcW w:w="2818" w:type="dxa"/>
            <w:vAlign w:val="center"/>
          </w:tcPr>
          <w:p w:rsidR="007512C7" w:rsidRPr="00846AA8" w:rsidRDefault="007512C7" w:rsidP="001274D0">
            <w:pPr>
              <w:pStyle w:val="Default"/>
              <w:rPr>
                <w:rFonts w:ascii="Arial" w:hAnsi="Arial" w:cs="Arial"/>
                <w:sz w:val="20"/>
                <w:szCs w:val="20"/>
              </w:rPr>
            </w:pPr>
            <w:r>
              <w:rPr>
                <w:rFonts w:ascii="Arial" w:hAnsi="Arial" w:cs="Arial"/>
                <w:sz w:val="20"/>
                <w:szCs w:val="20"/>
              </w:rPr>
              <w:t>Punto percentuale</w:t>
            </w:r>
          </w:p>
        </w:tc>
        <w:tc>
          <w:tcPr>
            <w:tcW w:w="1577" w:type="dxa"/>
            <w:shd w:val="clear" w:color="auto" w:fill="D9D9D9" w:themeFill="background1" w:themeFillShade="D9"/>
            <w:vAlign w:val="center"/>
          </w:tcPr>
          <w:p w:rsidR="007512C7" w:rsidRPr="00846AA8" w:rsidRDefault="007512C7" w:rsidP="001274D0">
            <w:pPr>
              <w:pStyle w:val="Default"/>
              <w:rPr>
                <w:rFonts w:ascii="Arial" w:hAnsi="Arial" w:cs="Arial"/>
                <w:sz w:val="20"/>
                <w:szCs w:val="20"/>
              </w:rPr>
            </w:pPr>
            <w:r w:rsidRPr="00846AA8">
              <w:rPr>
                <w:rFonts w:ascii="Arial" w:hAnsi="Arial" w:cs="Arial"/>
                <w:b/>
                <w:bCs/>
                <w:sz w:val="20"/>
                <w:szCs w:val="20"/>
              </w:rPr>
              <w:t xml:space="preserve">Fonte dati </w:t>
            </w:r>
          </w:p>
        </w:tc>
        <w:tc>
          <w:tcPr>
            <w:tcW w:w="3543" w:type="dxa"/>
            <w:vAlign w:val="center"/>
          </w:tcPr>
          <w:p w:rsidR="007512C7" w:rsidRPr="00846AA8" w:rsidRDefault="007512C7" w:rsidP="001274D0">
            <w:pPr>
              <w:pStyle w:val="Default"/>
              <w:rPr>
                <w:rFonts w:ascii="Arial" w:hAnsi="Arial" w:cs="Arial"/>
                <w:sz w:val="20"/>
                <w:szCs w:val="20"/>
              </w:rPr>
            </w:pPr>
            <w:r w:rsidRPr="00846AA8">
              <w:rPr>
                <w:rFonts w:ascii="Arial" w:hAnsi="Arial" w:cs="Arial"/>
                <w:sz w:val="20"/>
                <w:szCs w:val="20"/>
              </w:rPr>
              <w:t>Contratto</w:t>
            </w:r>
          </w:p>
          <w:p w:rsidR="007512C7" w:rsidRPr="00846AA8" w:rsidRDefault="007512C7" w:rsidP="001274D0">
            <w:pPr>
              <w:pStyle w:val="Default"/>
              <w:rPr>
                <w:rFonts w:ascii="Arial" w:hAnsi="Arial" w:cs="Arial"/>
                <w:sz w:val="20"/>
                <w:szCs w:val="20"/>
              </w:rPr>
            </w:pPr>
            <w:r w:rsidRPr="00846AA8">
              <w:rPr>
                <w:rFonts w:ascii="Arial" w:hAnsi="Arial" w:cs="Arial"/>
                <w:sz w:val="20"/>
                <w:szCs w:val="20"/>
              </w:rPr>
              <w:t xml:space="preserve">Piano di lavoro </w:t>
            </w:r>
            <w:proofErr w:type="gramStart"/>
            <w:r w:rsidRPr="00846AA8">
              <w:rPr>
                <w:rFonts w:ascii="Arial" w:hAnsi="Arial" w:cs="Arial"/>
                <w:sz w:val="20"/>
                <w:szCs w:val="20"/>
              </w:rPr>
              <w:t xml:space="preserve">di </w:t>
            </w:r>
            <w:proofErr w:type="gramEnd"/>
            <w:r w:rsidR="00B92ACE">
              <w:rPr>
                <w:rFonts w:ascii="Arial" w:hAnsi="Arial" w:cs="Arial"/>
                <w:sz w:val="20"/>
                <w:szCs w:val="20"/>
              </w:rPr>
              <w:t>intervento</w:t>
            </w:r>
          </w:p>
          <w:p w:rsidR="007512C7" w:rsidRPr="00846AA8" w:rsidRDefault="007512C7" w:rsidP="001274D0">
            <w:pPr>
              <w:pStyle w:val="Default"/>
              <w:rPr>
                <w:rFonts w:ascii="Arial" w:hAnsi="Arial" w:cs="Arial"/>
                <w:sz w:val="20"/>
                <w:szCs w:val="20"/>
              </w:rPr>
            </w:pPr>
            <w:r w:rsidRPr="00846AA8">
              <w:rPr>
                <w:rFonts w:ascii="Arial" w:hAnsi="Arial" w:cs="Arial"/>
                <w:sz w:val="20"/>
                <w:szCs w:val="20"/>
              </w:rPr>
              <w:t xml:space="preserve">Lettere di consegna di </w:t>
            </w:r>
            <w:proofErr w:type="spellStart"/>
            <w:r w:rsidRPr="00846AA8">
              <w:rPr>
                <w:rFonts w:ascii="Arial" w:hAnsi="Arial" w:cs="Arial"/>
                <w:sz w:val="20"/>
                <w:szCs w:val="20"/>
              </w:rPr>
              <w:t>deliverable</w:t>
            </w:r>
            <w:proofErr w:type="spellEnd"/>
          </w:p>
          <w:p w:rsidR="007512C7" w:rsidRPr="00846AA8" w:rsidRDefault="007512C7" w:rsidP="001274D0">
            <w:pPr>
              <w:pStyle w:val="Default"/>
              <w:rPr>
                <w:rFonts w:ascii="Arial" w:hAnsi="Arial" w:cs="Arial"/>
                <w:sz w:val="20"/>
                <w:szCs w:val="20"/>
              </w:rPr>
            </w:pPr>
            <w:r w:rsidRPr="00846AA8">
              <w:rPr>
                <w:rFonts w:ascii="Arial" w:hAnsi="Arial" w:cs="Arial"/>
                <w:sz w:val="20"/>
                <w:szCs w:val="20"/>
              </w:rPr>
              <w:t>Nota di rilievo</w:t>
            </w:r>
          </w:p>
        </w:tc>
      </w:tr>
      <w:tr w:rsidR="007512C7" w:rsidRPr="00B26420" w:rsidTr="001274D0">
        <w:trPr>
          <w:trHeight w:val="231"/>
        </w:trPr>
        <w:tc>
          <w:tcPr>
            <w:tcW w:w="1809" w:type="dxa"/>
            <w:shd w:val="clear" w:color="auto" w:fill="D9D9D9" w:themeFill="background1" w:themeFillShade="D9"/>
            <w:vAlign w:val="center"/>
          </w:tcPr>
          <w:p w:rsidR="007512C7" w:rsidRPr="00846AA8" w:rsidRDefault="007512C7" w:rsidP="001274D0">
            <w:pPr>
              <w:pStyle w:val="Default"/>
              <w:rPr>
                <w:rFonts w:ascii="Arial" w:hAnsi="Arial" w:cs="Arial"/>
                <w:sz w:val="20"/>
                <w:szCs w:val="20"/>
              </w:rPr>
            </w:pPr>
            <w:r w:rsidRPr="00846AA8">
              <w:rPr>
                <w:rFonts w:ascii="Arial" w:hAnsi="Arial" w:cs="Arial"/>
                <w:b/>
                <w:bCs/>
                <w:sz w:val="20"/>
                <w:szCs w:val="20"/>
              </w:rPr>
              <w:t xml:space="preserve">Periodo di riferimento </w:t>
            </w:r>
          </w:p>
        </w:tc>
        <w:tc>
          <w:tcPr>
            <w:tcW w:w="2818" w:type="dxa"/>
            <w:vAlign w:val="center"/>
          </w:tcPr>
          <w:p w:rsidR="007512C7" w:rsidRPr="00846AA8" w:rsidRDefault="007512C7" w:rsidP="001274D0">
            <w:pPr>
              <w:pStyle w:val="Default"/>
              <w:rPr>
                <w:rFonts w:ascii="Arial" w:hAnsi="Arial" w:cs="Arial"/>
                <w:sz w:val="20"/>
                <w:szCs w:val="20"/>
              </w:rPr>
            </w:pPr>
            <w:r w:rsidRPr="00846AA8">
              <w:rPr>
                <w:rFonts w:ascii="Arial" w:hAnsi="Arial" w:cs="Arial"/>
                <w:sz w:val="20"/>
                <w:szCs w:val="20"/>
              </w:rPr>
              <w:t>Durata dell’</w:t>
            </w:r>
            <w:r w:rsidR="00B92ACE">
              <w:rPr>
                <w:rFonts w:ascii="Arial" w:hAnsi="Arial" w:cs="Arial"/>
                <w:sz w:val="20"/>
                <w:szCs w:val="20"/>
              </w:rPr>
              <w:t>intervento</w:t>
            </w:r>
            <w:r w:rsidRPr="00846AA8">
              <w:rPr>
                <w:rFonts w:ascii="Arial" w:hAnsi="Arial" w:cs="Arial"/>
                <w:sz w:val="20"/>
                <w:szCs w:val="20"/>
              </w:rPr>
              <w:t xml:space="preserve">, comprensiva del periodo </w:t>
            </w:r>
            <w:proofErr w:type="gramStart"/>
            <w:r w:rsidRPr="00846AA8">
              <w:rPr>
                <w:rFonts w:ascii="Arial" w:hAnsi="Arial" w:cs="Arial"/>
                <w:sz w:val="20"/>
                <w:szCs w:val="20"/>
              </w:rPr>
              <w:t>relativo alla</w:t>
            </w:r>
            <w:proofErr w:type="gramEnd"/>
            <w:r w:rsidRPr="00846AA8">
              <w:rPr>
                <w:rFonts w:ascii="Arial" w:hAnsi="Arial" w:cs="Arial"/>
                <w:sz w:val="20"/>
                <w:szCs w:val="20"/>
              </w:rPr>
              <w:t xml:space="preserve"> fase di avvio in esercizio</w:t>
            </w:r>
          </w:p>
        </w:tc>
        <w:tc>
          <w:tcPr>
            <w:tcW w:w="1577" w:type="dxa"/>
            <w:shd w:val="clear" w:color="auto" w:fill="D9D9D9" w:themeFill="background1" w:themeFillShade="D9"/>
            <w:vAlign w:val="center"/>
          </w:tcPr>
          <w:p w:rsidR="007512C7" w:rsidRPr="00846AA8" w:rsidRDefault="007512C7" w:rsidP="001274D0">
            <w:pPr>
              <w:pStyle w:val="Default"/>
              <w:rPr>
                <w:rFonts w:ascii="Arial" w:hAnsi="Arial" w:cs="Arial"/>
                <w:sz w:val="20"/>
                <w:szCs w:val="20"/>
              </w:rPr>
            </w:pPr>
            <w:r w:rsidRPr="00846AA8">
              <w:rPr>
                <w:rFonts w:ascii="Arial" w:hAnsi="Arial" w:cs="Arial"/>
                <w:b/>
                <w:bCs/>
                <w:sz w:val="20"/>
                <w:szCs w:val="20"/>
              </w:rPr>
              <w:t xml:space="preserve">Frequenza di misurazione </w:t>
            </w:r>
          </w:p>
        </w:tc>
        <w:tc>
          <w:tcPr>
            <w:tcW w:w="3543" w:type="dxa"/>
            <w:vAlign w:val="center"/>
          </w:tcPr>
          <w:p w:rsidR="007512C7" w:rsidRPr="00846AA8" w:rsidRDefault="007512C7" w:rsidP="001274D0">
            <w:pPr>
              <w:pStyle w:val="Default"/>
              <w:rPr>
                <w:rFonts w:ascii="Arial" w:hAnsi="Arial" w:cs="Arial"/>
                <w:sz w:val="20"/>
                <w:szCs w:val="20"/>
              </w:rPr>
            </w:pPr>
            <w:r w:rsidRPr="00846AA8">
              <w:rPr>
                <w:rFonts w:ascii="Arial" w:hAnsi="Arial" w:cs="Arial"/>
                <w:sz w:val="20"/>
                <w:szCs w:val="20"/>
              </w:rPr>
              <w:t>Mensile</w:t>
            </w:r>
          </w:p>
        </w:tc>
      </w:tr>
      <w:tr w:rsidR="007512C7" w:rsidRPr="00B26420" w:rsidTr="001274D0">
        <w:trPr>
          <w:trHeight w:val="907"/>
        </w:trPr>
        <w:tc>
          <w:tcPr>
            <w:tcW w:w="1809" w:type="dxa"/>
            <w:shd w:val="clear" w:color="auto" w:fill="D9D9D9" w:themeFill="background1" w:themeFillShade="D9"/>
            <w:vAlign w:val="center"/>
          </w:tcPr>
          <w:p w:rsidR="007512C7" w:rsidRPr="00846AA8" w:rsidRDefault="007512C7" w:rsidP="001274D0">
            <w:pPr>
              <w:pStyle w:val="Default"/>
              <w:rPr>
                <w:rFonts w:ascii="Arial" w:hAnsi="Arial" w:cs="Arial"/>
                <w:sz w:val="20"/>
                <w:szCs w:val="20"/>
              </w:rPr>
            </w:pPr>
            <w:r w:rsidRPr="00846AA8">
              <w:rPr>
                <w:rFonts w:ascii="Arial" w:hAnsi="Arial" w:cs="Arial"/>
                <w:b/>
                <w:bCs/>
                <w:sz w:val="20"/>
                <w:szCs w:val="20"/>
              </w:rPr>
              <w:t xml:space="preserve">Dati da rilevare </w:t>
            </w:r>
          </w:p>
        </w:tc>
        <w:tc>
          <w:tcPr>
            <w:tcW w:w="7938" w:type="dxa"/>
            <w:gridSpan w:val="3"/>
            <w:vAlign w:val="center"/>
          </w:tcPr>
          <w:p w:rsidR="007512C7" w:rsidRPr="00846AA8" w:rsidRDefault="007512C7" w:rsidP="001274D0">
            <w:pPr>
              <w:pStyle w:val="Default"/>
              <w:spacing w:after="120"/>
              <w:ind w:left="41"/>
              <w:rPr>
                <w:rFonts w:ascii="Arial" w:hAnsi="Arial" w:cs="Arial"/>
                <w:sz w:val="20"/>
                <w:szCs w:val="20"/>
              </w:rPr>
            </w:pPr>
            <w:r w:rsidRPr="00846AA8">
              <w:rPr>
                <w:rFonts w:ascii="Arial" w:hAnsi="Arial" w:cs="Arial"/>
                <w:sz w:val="20"/>
                <w:szCs w:val="20"/>
              </w:rPr>
              <w:t xml:space="preserve">Per ogni tipologia di prodotto </w:t>
            </w:r>
            <w:proofErr w:type="gramStart"/>
            <w:r w:rsidRPr="00846AA8">
              <w:rPr>
                <w:rFonts w:ascii="Arial" w:hAnsi="Arial" w:cs="Arial"/>
                <w:sz w:val="20"/>
                <w:szCs w:val="20"/>
              </w:rPr>
              <w:t>viene</w:t>
            </w:r>
            <w:proofErr w:type="gramEnd"/>
            <w:r w:rsidRPr="00846AA8">
              <w:rPr>
                <w:rFonts w:ascii="Arial" w:hAnsi="Arial" w:cs="Arial"/>
                <w:sz w:val="20"/>
                <w:szCs w:val="20"/>
              </w:rPr>
              <w:t xml:space="preserve"> misurato:</w:t>
            </w:r>
          </w:p>
          <w:p w:rsidR="007512C7" w:rsidRPr="00846AA8" w:rsidRDefault="007512C7" w:rsidP="001274D0">
            <w:pPr>
              <w:pStyle w:val="Default"/>
              <w:numPr>
                <w:ilvl w:val="0"/>
                <w:numId w:val="2"/>
              </w:numPr>
              <w:spacing w:after="120"/>
              <w:ind w:left="239" w:hanging="198"/>
              <w:rPr>
                <w:rFonts w:ascii="Arial" w:hAnsi="Arial" w:cs="Arial"/>
                <w:sz w:val="20"/>
                <w:szCs w:val="20"/>
              </w:rPr>
            </w:pPr>
            <w:r w:rsidRPr="00846AA8">
              <w:rPr>
                <w:rFonts w:ascii="Arial" w:hAnsi="Arial" w:cs="Arial"/>
                <w:sz w:val="20"/>
                <w:szCs w:val="20"/>
              </w:rPr>
              <w:t xml:space="preserve">Data richiesta di un prodotto </w:t>
            </w:r>
            <w:r w:rsidRPr="00846AA8">
              <w:rPr>
                <w:rFonts w:ascii="Arial" w:hAnsi="Arial" w:cs="Arial"/>
                <w:i/>
                <w:sz w:val="20"/>
                <w:szCs w:val="20"/>
              </w:rPr>
              <w:t>(</w:t>
            </w:r>
            <w:proofErr w:type="spellStart"/>
            <w:r w:rsidRPr="00846AA8">
              <w:rPr>
                <w:rFonts w:ascii="Arial" w:hAnsi="Arial" w:cs="Arial"/>
                <w:i/>
                <w:sz w:val="20"/>
                <w:szCs w:val="20"/>
              </w:rPr>
              <w:t>Data_rich</w:t>
            </w:r>
            <w:proofErr w:type="spellEnd"/>
            <w:r w:rsidRPr="00846AA8">
              <w:rPr>
                <w:rFonts w:ascii="Arial" w:hAnsi="Arial" w:cs="Arial"/>
                <w:i/>
                <w:sz w:val="20"/>
                <w:szCs w:val="20"/>
              </w:rPr>
              <w:t>)</w:t>
            </w:r>
          </w:p>
          <w:p w:rsidR="007512C7" w:rsidRPr="00846AA8" w:rsidRDefault="007512C7" w:rsidP="001274D0">
            <w:pPr>
              <w:pStyle w:val="Default"/>
              <w:numPr>
                <w:ilvl w:val="0"/>
                <w:numId w:val="2"/>
              </w:numPr>
              <w:spacing w:after="120"/>
              <w:ind w:left="239" w:hanging="198"/>
              <w:rPr>
                <w:rFonts w:ascii="Arial" w:hAnsi="Arial" w:cs="Arial"/>
                <w:sz w:val="20"/>
                <w:szCs w:val="20"/>
              </w:rPr>
            </w:pPr>
            <w:r w:rsidRPr="00846AA8">
              <w:rPr>
                <w:rFonts w:ascii="Arial" w:hAnsi="Arial" w:cs="Arial"/>
                <w:sz w:val="20"/>
                <w:szCs w:val="20"/>
              </w:rPr>
              <w:t xml:space="preserve">Data effettiva di consegna del prodotto </w:t>
            </w:r>
            <w:r w:rsidRPr="00846AA8">
              <w:rPr>
                <w:rFonts w:ascii="Arial" w:hAnsi="Arial" w:cs="Arial"/>
                <w:i/>
                <w:sz w:val="20"/>
                <w:szCs w:val="20"/>
              </w:rPr>
              <w:t>(</w:t>
            </w:r>
            <w:proofErr w:type="spellStart"/>
            <w:r w:rsidRPr="00846AA8">
              <w:rPr>
                <w:rFonts w:ascii="Arial" w:hAnsi="Arial" w:cs="Arial"/>
                <w:i/>
                <w:sz w:val="20"/>
                <w:szCs w:val="20"/>
              </w:rPr>
              <w:t>Data_eff</w:t>
            </w:r>
            <w:proofErr w:type="spellEnd"/>
            <w:r w:rsidRPr="00846AA8">
              <w:rPr>
                <w:rFonts w:ascii="Arial" w:hAnsi="Arial" w:cs="Arial"/>
                <w:i/>
                <w:sz w:val="20"/>
                <w:szCs w:val="20"/>
              </w:rPr>
              <w:t>)</w:t>
            </w:r>
          </w:p>
        </w:tc>
      </w:tr>
      <w:tr w:rsidR="007512C7" w:rsidRPr="00B26420" w:rsidTr="001274D0">
        <w:trPr>
          <w:trHeight w:val="616"/>
        </w:trPr>
        <w:tc>
          <w:tcPr>
            <w:tcW w:w="1809" w:type="dxa"/>
            <w:shd w:val="clear" w:color="auto" w:fill="D9D9D9" w:themeFill="background1" w:themeFillShade="D9"/>
            <w:vAlign w:val="center"/>
          </w:tcPr>
          <w:p w:rsidR="007512C7" w:rsidRPr="00846AA8" w:rsidRDefault="007512C7" w:rsidP="001274D0">
            <w:pPr>
              <w:pStyle w:val="Default"/>
              <w:rPr>
                <w:rFonts w:ascii="Arial" w:hAnsi="Arial" w:cs="Arial"/>
                <w:sz w:val="20"/>
                <w:szCs w:val="20"/>
              </w:rPr>
            </w:pPr>
            <w:r w:rsidRPr="00846AA8">
              <w:rPr>
                <w:rFonts w:ascii="Arial" w:hAnsi="Arial" w:cs="Arial"/>
                <w:b/>
                <w:bCs/>
                <w:sz w:val="20"/>
                <w:szCs w:val="20"/>
              </w:rPr>
              <w:t xml:space="preserve">Regole di campionamento </w:t>
            </w:r>
          </w:p>
        </w:tc>
        <w:tc>
          <w:tcPr>
            <w:tcW w:w="7938" w:type="dxa"/>
            <w:gridSpan w:val="3"/>
            <w:vAlign w:val="center"/>
          </w:tcPr>
          <w:p w:rsidR="007512C7" w:rsidRPr="00846AA8" w:rsidRDefault="007512C7" w:rsidP="001274D0">
            <w:pPr>
              <w:pStyle w:val="Default"/>
              <w:rPr>
                <w:rFonts w:ascii="Arial" w:hAnsi="Arial" w:cs="Arial"/>
                <w:sz w:val="20"/>
                <w:szCs w:val="20"/>
              </w:rPr>
            </w:pPr>
            <w:r w:rsidRPr="00846AA8">
              <w:rPr>
                <w:rFonts w:ascii="Arial" w:hAnsi="Arial" w:cs="Arial"/>
                <w:sz w:val="20"/>
                <w:szCs w:val="20"/>
              </w:rPr>
              <w:t xml:space="preserve">Vanno considerate tutte le consegne di prodotti eseguite nel periodo </w:t>
            </w:r>
            <w:proofErr w:type="gramStart"/>
            <w:r w:rsidRPr="00846AA8">
              <w:rPr>
                <w:rFonts w:ascii="Arial" w:hAnsi="Arial" w:cs="Arial"/>
                <w:sz w:val="20"/>
                <w:szCs w:val="20"/>
              </w:rPr>
              <w:t>di</w:t>
            </w:r>
            <w:proofErr w:type="gramEnd"/>
          </w:p>
          <w:p w:rsidR="007512C7" w:rsidRPr="00846AA8" w:rsidRDefault="007512C7" w:rsidP="001274D0">
            <w:pPr>
              <w:pStyle w:val="Default"/>
              <w:rPr>
                <w:rFonts w:ascii="Arial" w:hAnsi="Arial" w:cs="Arial"/>
                <w:sz w:val="20"/>
                <w:szCs w:val="20"/>
              </w:rPr>
            </w:pPr>
            <w:proofErr w:type="gramStart"/>
            <w:r w:rsidRPr="00846AA8">
              <w:rPr>
                <w:rFonts w:ascii="Arial" w:hAnsi="Arial" w:cs="Arial"/>
                <w:sz w:val="20"/>
                <w:szCs w:val="20"/>
              </w:rPr>
              <w:t>riferimento</w:t>
            </w:r>
            <w:proofErr w:type="gramEnd"/>
          </w:p>
        </w:tc>
      </w:tr>
      <w:tr w:rsidR="007512C7" w:rsidRPr="00B26420" w:rsidTr="001274D0">
        <w:trPr>
          <w:trHeight w:val="442"/>
        </w:trPr>
        <w:tc>
          <w:tcPr>
            <w:tcW w:w="1809" w:type="dxa"/>
            <w:shd w:val="clear" w:color="auto" w:fill="D9D9D9" w:themeFill="background1" w:themeFillShade="D9"/>
            <w:vAlign w:val="center"/>
          </w:tcPr>
          <w:p w:rsidR="007512C7" w:rsidRPr="00846AA8" w:rsidRDefault="007512C7" w:rsidP="001274D0">
            <w:pPr>
              <w:pStyle w:val="Default"/>
              <w:rPr>
                <w:rFonts w:ascii="Arial" w:hAnsi="Arial" w:cs="Arial"/>
                <w:sz w:val="20"/>
                <w:szCs w:val="20"/>
              </w:rPr>
            </w:pPr>
            <w:r w:rsidRPr="00846AA8">
              <w:rPr>
                <w:rFonts w:ascii="Arial" w:hAnsi="Arial" w:cs="Arial"/>
                <w:b/>
                <w:bCs/>
                <w:sz w:val="20"/>
                <w:szCs w:val="20"/>
              </w:rPr>
              <w:t xml:space="preserve">Formula </w:t>
            </w:r>
          </w:p>
        </w:tc>
        <w:tc>
          <w:tcPr>
            <w:tcW w:w="7938" w:type="dxa"/>
            <w:gridSpan w:val="3"/>
            <w:vAlign w:val="center"/>
          </w:tcPr>
          <w:p w:rsidR="007512C7" w:rsidRPr="00846AA8" w:rsidRDefault="007512C7" w:rsidP="001274D0">
            <w:pPr>
              <w:pStyle w:val="Default"/>
              <w:rPr>
                <w:rFonts w:ascii="Arial" w:hAnsi="Arial" w:cs="Arial"/>
                <w:i/>
                <w:sz w:val="20"/>
                <w:szCs w:val="20"/>
              </w:rPr>
            </w:pPr>
          </w:p>
          <w:p w:rsidR="007512C7" w:rsidRPr="00846AA8" w:rsidRDefault="007512C7" w:rsidP="001274D0">
            <w:pPr>
              <w:pStyle w:val="Default"/>
              <w:jc w:val="both"/>
              <w:rPr>
                <w:rFonts w:ascii="Arial" w:hAnsi="Arial" w:cs="Arial"/>
                <w:sz w:val="28"/>
                <w:szCs w:val="20"/>
              </w:rPr>
            </w:pPr>
            <m:oMath>
              <m:r>
                <w:rPr>
                  <w:rFonts w:ascii="Cambria Math" w:hAnsi="Cambria Math" w:cs="Arial"/>
                  <w:szCs w:val="20"/>
                </w:rPr>
                <m:t>IQ</m:t>
              </m:r>
              <m:r>
                <w:rPr>
                  <w:rFonts w:ascii="Cambria Math" w:hAnsi="Arial" w:cs="Arial"/>
                  <w:szCs w:val="20"/>
                </w:rPr>
                <m:t>3.06_l1</m:t>
              </m:r>
              <m:r>
                <w:rPr>
                  <w:rFonts w:ascii="Cambria Math" w:hAnsi="Cambria Math" w:cs="Arial"/>
                  <w:szCs w:val="20"/>
                </w:rPr>
                <m:t xml:space="preserve">= </m:t>
              </m:r>
              <m:f>
                <m:fPr>
                  <m:ctrlPr>
                    <w:rPr>
                      <w:rFonts w:ascii="Cambria Math" w:hAnsi="Cambria Math" w:cs="Arial"/>
                      <w:i/>
                      <w:szCs w:val="20"/>
                    </w:rPr>
                  </m:ctrlPr>
                </m:fPr>
                <m:num>
                  <m:r>
                    <w:rPr>
                      <w:rFonts w:ascii="Cambria Math" w:hAnsi="Cambria Math" w:cs="Arial"/>
                      <w:szCs w:val="20"/>
                    </w:rPr>
                    <m:t>N_tipologia_prodotto (T_consegna ≤valorelimite_l1)</m:t>
                  </m:r>
                </m:num>
                <m:den>
                  <m:r>
                    <w:rPr>
                      <w:rFonts w:ascii="Cambria Math" w:hAnsi="Cambria Math" w:cs="Arial"/>
                      <w:szCs w:val="20"/>
                    </w:rPr>
                    <m:t>N_tipologia_prodotto</m:t>
                  </m:r>
                </m:den>
              </m:f>
              <m:r>
                <w:rPr>
                  <w:rFonts w:ascii="Cambria Math" w:hAnsi="Cambria Math" w:cs="Arial"/>
                  <w:szCs w:val="20"/>
                </w:rPr>
                <m:t>*100</m:t>
              </m:r>
              <m:r>
                <m:rPr>
                  <m:sty m:val="p"/>
                </m:rPr>
                <w:rPr>
                  <w:rFonts w:ascii="Cambria Math" w:hAnsi="Cambria Math" w:cs="Arial"/>
                  <w:sz w:val="28"/>
                  <w:szCs w:val="20"/>
                </w:rPr>
                <m:t xml:space="preserve"> </m:t>
              </m:r>
            </m:oMath>
            <w:r w:rsidRPr="00846AA8">
              <w:rPr>
                <w:rFonts w:ascii="Arial" w:hAnsi="Arial" w:cs="Arial"/>
                <w:sz w:val="28"/>
                <w:szCs w:val="20"/>
              </w:rPr>
              <w:t xml:space="preserve"> </w:t>
            </w:r>
          </w:p>
          <w:p w:rsidR="007512C7" w:rsidRPr="00846AA8" w:rsidRDefault="007512C7" w:rsidP="001274D0">
            <w:pPr>
              <w:pStyle w:val="Default"/>
              <w:rPr>
                <w:rFonts w:ascii="Arial" w:hAnsi="Arial" w:cs="Arial"/>
                <w:szCs w:val="20"/>
              </w:rPr>
            </w:pPr>
          </w:p>
          <w:p w:rsidR="007512C7" w:rsidRPr="00846AA8" w:rsidRDefault="007512C7" w:rsidP="001274D0">
            <w:pPr>
              <w:pStyle w:val="Default"/>
              <w:rPr>
                <w:rFonts w:ascii="Arial" w:hAnsi="Arial" w:cs="Arial"/>
                <w:sz w:val="18"/>
                <w:szCs w:val="20"/>
              </w:rPr>
            </w:pPr>
            <m:oMath>
              <m:r>
                <w:rPr>
                  <w:rFonts w:ascii="Cambria Math" w:hAnsi="Cambria Math" w:cs="Arial"/>
                  <w:szCs w:val="20"/>
                </w:rPr>
                <m:t>IQ</m:t>
              </m:r>
              <m:r>
                <w:rPr>
                  <w:rFonts w:ascii="Cambria Math" w:hAnsi="Arial" w:cs="Arial"/>
                  <w:szCs w:val="20"/>
                </w:rPr>
                <m:t>3.06_l2</m:t>
              </m:r>
              <m:r>
                <w:rPr>
                  <w:rFonts w:ascii="Cambria Math" w:hAnsi="Cambria Math" w:cs="Arial"/>
                  <w:szCs w:val="20"/>
                </w:rPr>
                <m:t xml:space="preserve">= </m:t>
              </m:r>
              <m:f>
                <m:fPr>
                  <m:ctrlPr>
                    <w:rPr>
                      <w:rFonts w:ascii="Cambria Math" w:hAnsi="Cambria Math" w:cs="Arial"/>
                      <w:i/>
                      <w:szCs w:val="20"/>
                    </w:rPr>
                  </m:ctrlPr>
                </m:fPr>
                <m:num>
                  <m:r>
                    <w:rPr>
                      <w:rFonts w:ascii="Cambria Math" w:hAnsi="Cambria Math" w:cs="Arial"/>
                      <w:szCs w:val="20"/>
                    </w:rPr>
                    <m:t>N_tipologia_prodotto (T_consegna ≤valorelimite_l2)</m:t>
                  </m:r>
                </m:num>
                <m:den>
                  <m:r>
                    <w:rPr>
                      <w:rFonts w:ascii="Cambria Math" w:hAnsi="Cambria Math" w:cs="Arial"/>
                      <w:szCs w:val="20"/>
                    </w:rPr>
                    <m:t>N_tipologia_prodotto</m:t>
                  </m:r>
                </m:den>
              </m:f>
              <m:r>
                <w:rPr>
                  <w:rFonts w:ascii="Cambria Math" w:hAnsi="Cambria Math" w:cs="Arial"/>
                  <w:szCs w:val="20"/>
                </w:rPr>
                <m:t>*100</m:t>
              </m:r>
              <m:r>
                <m:rPr>
                  <m:sty m:val="p"/>
                </m:rPr>
                <w:rPr>
                  <w:rFonts w:ascii="Cambria Math" w:hAnsi="Cambria Math" w:cs="Arial"/>
                  <w:sz w:val="28"/>
                  <w:szCs w:val="20"/>
                </w:rPr>
                <m:t xml:space="preserve"> </m:t>
              </m:r>
            </m:oMath>
            <w:r w:rsidRPr="00846AA8">
              <w:rPr>
                <w:rFonts w:ascii="Arial" w:hAnsi="Arial" w:cs="Arial"/>
                <w:sz w:val="20"/>
                <w:szCs w:val="20"/>
              </w:rPr>
              <w:t xml:space="preserve"> </w:t>
            </w:r>
          </w:p>
          <w:p w:rsidR="007512C7" w:rsidRPr="00846AA8" w:rsidRDefault="007512C7" w:rsidP="001274D0">
            <w:pPr>
              <w:pStyle w:val="Default"/>
              <w:rPr>
                <w:rFonts w:ascii="Arial" w:hAnsi="Arial" w:cs="Arial"/>
                <w:i/>
                <w:sz w:val="20"/>
                <w:szCs w:val="20"/>
              </w:rPr>
            </w:pPr>
          </w:p>
          <w:p w:rsidR="007512C7" w:rsidRPr="00846AA8" w:rsidRDefault="007512C7" w:rsidP="001274D0">
            <w:pPr>
              <w:pStyle w:val="Default"/>
              <w:rPr>
                <w:rFonts w:ascii="Arial" w:hAnsi="Arial" w:cs="Arial"/>
                <w:sz w:val="20"/>
                <w:szCs w:val="20"/>
              </w:rPr>
            </w:pPr>
            <w:r w:rsidRPr="00846AA8">
              <w:rPr>
                <w:rFonts w:ascii="Arial" w:hAnsi="Arial" w:cs="Arial"/>
                <w:sz w:val="20"/>
                <w:szCs w:val="20"/>
              </w:rPr>
              <w:t>Dove:</w:t>
            </w:r>
          </w:p>
          <w:p w:rsidR="007512C7" w:rsidRPr="00846AA8" w:rsidRDefault="007512C7" w:rsidP="001274D0">
            <w:pPr>
              <w:pStyle w:val="Default"/>
              <w:numPr>
                <w:ilvl w:val="0"/>
                <w:numId w:val="8"/>
              </w:numPr>
              <w:rPr>
                <w:rFonts w:ascii="Arial" w:hAnsi="Arial" w:cs="Arial"/>
                <w:i/>
                <w:sz w:val="20"/>
                <w:szCs w:val="20"/>
              </w:rPr>
            </w:pPr>
            <w:proofErr w:type="spellStart"/>
            <w:r w:rsidRPr="00846AA8">
              <w:rPr>
                <w:rFonts w:ascii="Arial" w:hAnsi="Arial" w:cs="Arial"/>
                <w:i/>
                <w:sz w:val="20"/>
                <w:szCs w:val="20"/>
              </w:rPr>
              <w:t>N_tipologia_prodotto</w:t>
            </w:r>
            <w:proofErr w:type="spellEnd"/>
            <w:r w:rsidRPr="00846AA8">
              <w:rPr>
                <w:rFonts w:ascii="Arial" w:hAnsi="Arial" w:cs="Arial"/>
                <w:sz w:val="20"/>
                <w:szCs w:val="20"/>
              </w:rPr>
              <w:t xml:space="preserve"> sono tutti i prodotti della stessa tipologia, per l’elenco verificare i valori </w:t>
            </w:r>
            <w:proofErr w:type="gramStart"/>
            <w:r w:rsidRPr="00846AA8">
              <w:rPr>
                <w:rFonts w:ascii="Arial" w:hAnsi="Arial" w:cs="Arial"/>
                <w:sz w:val="20"/>
                <w:szCs w:val="20"/>
              </w:rPr>
              <w:t>soglia</w:t>
            </w:r>
            <w:proofErr w:type="gramEnd"/>
          </w:p>
          <w:p w:rsidR="007512C7" w:rsidRPr="00846AA8" w:rsidRDefault="007512C7" w:rsidP="001274D0">
            <w:pPr>
              <w:pStyle w:val="Default"/>
              <w:numPr>
                <w:ilvl w:val="0"/>
                <w:numId w:val="8"/>
              </w:numPr>
              <w:rPr>
                <w:rFonts w:ascii="Arial" w:hAnsi="Arial" w:cs="Arial"/>
                <w:i/>
                <w:sz w:val="20"/>
                <w:szCs w:val="20"/>
              </w:rPr>
            </w:pPr>
            <w:proofErr w:type="spellStart"/>
            <w:r w:rsidRPr="00846AA8">
              <w:rPr>
                <w:rFonts w:ascii="Arial" w:hAnsi="Arial" w:cs="Arial"/>
                <w:i/>
                <w:sz w:val="20"/>
                <w:szCs w:val="20"/>
              </w:rPr>
              <w:t>T_consegna</w:t>
            </w:r>
            <w:proofErr w:type="spellEnd"/>
            <w:r w:rsidRPr="00846AA8">
              <w:rPr>
                <w:rFonts w:ascii="Arial" w:hAnsi="Arial" w:cs="Arial"/>
                <w:i/>
                <w:sz w:val="20"/>
                <w:szCs w:val="20"/>
              </w:rPr>
              <w:t xml:space="preserve"> </w:t>
            </w:r>
            <w:r w:rsidRPr="00846AA8">
              <w:rPr>
                <w:rFonts w:ascii="Arial" w:hAnsi="Arial" w:cs="Arial"/>
                <w:sz w:val="20"/>
                <w:szCs w:val="20"/>
              </w:rPr>
              <w:t xml:space="preserve">per ogni prodotto equivale a </w:t>
            </w:r>
            <w:proofErr w:type="spellStart"/>
            <w:r w:rsidRPr="00846AA8">
              <w:rPr>
                <w:rFonts w:ascii="Arial" w:hAnsi="Arial" w:cs="Arial"/>
                <w:i/>
                <w:sz w:val="20"/>
                <w:szCs w:val="20"/>
              </w:rPr>
              <w:t>data_eff</w:t>
            </w:r>
            <w:proofErr w:type="spellEnd"/>
            <w:r w:rsidRPr="00846AA8">
              <w:rPr>
                <w:rFonts w:ascii="Arial" w:hAnsi="Arial" w:cs="Arial"/>
                <w:i/>
                <w:sz w:val="20"/>
                <w:szCs w:val="20"/>
              </w:rPr>
              <w:t xml:space="preserve"> – </w:t>
            </w:r>
            <w:proofErr w:type="spellStart"/>
            <w:proofErr w:type="gramStart"/>
            <w:r w:rsidRPr="00846AA8">
              <w:rPr>
                <w:rFonts w:ascii="Arial" w:hAnsi="Arial" w:cs="Arial"/>
                <w:i/>
                <w:sz w:val="20"/>
                <w:szCs w:val="20"/>
              </w:rPr>
              <w:t>data_rich</w:t>
            </w:r>
            <w:proofErr w:type="spellEnd"/>
            <w:proofErr w:type="gramEnd"/>
          </w:p>
          <w:p w:rsidR="007512C7" w:rsidRPr="00846AA8" w:rsidRDefault="007512C7" w:rsidP="001274D0">
            <w:pPr>
              <w:pStyle w:val="Default"/>
              <w:rPr>
                <w:rFonts w:ascii="Arial" w:hAnsi="Arial" w:cs="Arial"/>
                <w:sz w:val="20"/>
                <w:szCs w:val="20"/>
              </w:rPr>
            </w:pPr>
          </w:p>
          <w:p w:rsidR="007512C7" w:rsidRPr="00846AA8" w:rsidRDefault="007512C7" w:rsidP="001274D0">
            <w:pPr>
              <w:pStyle w:val="Default"/>
              <w:rPr>
                <w:rFonts w:ascii="Arial" w:hAnsi="Arial" w:cs="Arial"/>
                <w:sz w:val="20"/>
                <w:szCs w:val="20"/>
              </w:rPr>
            </w:pPr>
          </w:p>
        </w:tc>
      </w:tr>
      <w:tr w:rsidR="007512C7" w:rsidRPr="00B26420" w:rsidTr="001274D0">
        <w:trPr>
          <w:trHeight w:val="232"/>
        </w:trPr>
        <w:tc>
          <w:tcPr>
            <w:tcW w:w="1809" w:type="dxa"/>
            <w:shd w:val="clear" w:color="auto" w:fill="D9D9D9" w:themeFill="background1" w:themeFillShade="D9"/>
            <w:vAlign w:val="center"/>
          </w:tcPr>
          <w:p w:rsidR="007512C7" w:rsidRPr="00846AA8" w:rsidRDefault="007512C7" w:rsidP="001274D0">
            <w:pPr>
              <w:pStyle w:val="Default"/>
              <w:rPr>
                <w:rFonts w:ascii="Arial" w:hAnsi="Arial" w:cs="Arial"/>
                <w:sz w:val="20"/>
                <w:szCs w:val="20"/>
              </w:rPr>
            </w:pPr>
            <w:r w:rsidRPr="00846AA8">
              <w:rPr>
                <w:rFonts w:ascii="Arial" w:hAnsi="Arial" w:cs="Arial"/>
                <w:b/>
                <w:bCs/>
                <w:sz w:val="20"/>
                <w:szCs w:val="20"/>
              </w:rPr>
              <w:t xml:space="preserve">Regole di arrotondamento </w:t>
            </w:r>
          </w:p>
        </w:tc>
        <w:tc>
          <w:tcPr>
            <w:tcW w:w="7938" w:type="dxa"/>
            <w:gridSpan w:val="3"/>
            <w:vAlign w:val="center"/>
          </w:tcPr>
          <w:p w:rsidR="007512C7" w:rsidRPr="00846AA8" w:rsidRDefault="007512C7" w:rsidP="001274D0">
            <w:pPr>
              <w:pStyle w:val="Default"/>
              <w:rPr>
                <w:rFonts w:ascii="Arial" w:hAnsi="Arial" w:cs="Arial"/>
                <w:sz w:val="20"/>
                <w:szCs w:val="20"/>
              </w:rPr>
            </w:pPr>
            <w:r w:rsidRPr="00846AA8">
              <w:rPr>
                <w:rFonts w:ascii="Arial" w:hAnsi="Arial" w:cs="Arial"/>
                <w:sz w:val="20"/>
                <w:szCs w:val="20"/>
              </w:rPr>
              <w:t>Il risultato della misura va arrotondato:</w:t>
            </w:r>
          </w:p>
          <w:p w:rsidR="007512C7" w:rsidRPr="00846AA8" w:rsidRDefault="007512C7" w:rsidP="001274D0">
            <w:pPr>
              <w:pStyle w:val="Default"/>
              <w:rPr>
                <w:rFonts w:ascii="Arial" w:hAnsi="Arial" w:cs="Arial"/>
                <w:sz w:val="20"/>
                <w:szCs w:val="20"/>
              </w:rPr>
            </w:pPr>
            <w:r w:rsidRPr="00846AA8">
              <w:rPr>
                <w:rFonts w:ascii="Arial" w:hAnsi="Arial" w:cs="Arial"/>
                <w:sz w:val="20"/>
                <w:szCs w:val="20"/>
              </w:rPr>
              <w:t>- per difetto se la prima cifra decimale è ≤ 5</w:t>
            </w:r>
          </w:p>
          <w:p w:rsidR="007512C7" w:rsidRPr="00846AA8" w:rsidRDefault="007512C7" w:rsidP="001274D0">
            <w:pPr>
              <w:pStyle w:val="Default"/>
              <w:rPr>
                <w:rFonts w:ascii="Arial" w:hAnsi="Arial" w:cs="Arial"/>
                <w:sz w:val="20"/>
                <w:szCs w:val="20"/>
              </w:rPr>
            </w:pPr>
            <w:r w:rsidRPr="00846AA8">
              <w:rPr>
                <w:rFonts w:ascii="Arial" w:hAnsi="Arial" w:cs="Arial"/>
                <w:sz w:val="20"/>
                <w:szCs w:val="20"/>
              </w:rPr>
              <w:t>- per eccesso se la prima cifra decimale è &gt; 5</w:t>
            </w:r>
          </w:p>
        </w:tc>
      </w:tr>
      <w:tr w:rsidR="007512C7" w:rsidRPr="00B26420" w:rsidTr="001274D0">
        <w:trPr>
          <w:trHeight w:val="498"/>
        </w:trPr>
        <w:tc>
          <w:tcPr>
            <w:tcW w:w="1809" w:type="dxa"/>
            <w:shd w:val="clear" w:color="auto" w:fill="D9D9D9" w:themeFill="background1" w:themeFillShade="D9"/>
            <w:vAlign w:val="center"/>
          </w:tcPr>
          <w:p w:rsidR="007512C7" w:rsidRPr="00846AA8" w:rsidRDefault="007512C7" w:rsidP="001274D0">
            <w:pPr>
              <w:pStyle w:val="Default"/>
              <w:rPr>
                <w:rFonts w:ascii="Arial" w:hAnsi="Arial" w:cs="Arial"/>
                <w:sz w:val="20"/>
                <w:szCs w:val="20"/>
              </w:rPr>
            </w:pPr>
            <w:r w:rsidRPr="00846AA8">
              <w:rPr>
                <w:rFonts w:ascii="Arial" w:hAnsi="Arial" w:cs="Arial"/>
                <w:b/>
                <w:bCs/>
                <w:sz w:val="20"/>
                <w:szCs w:val="20"/>
              </w:rPr>
              <w:t xml:space="preserve">Valore di soglia </w:t>
            </w:r>
          </w:p>
        </w:tc>
        <w:tc>
          <w:tcPr>
            <w:tcW w:w="7938" w:type="dxa"/>
            <w:gridSpan w:val="3"/>
            <w:vAlign w:val="center"/>
          </w:tcPr>
          <w:p w:rsidR="007512C7" w:rsidRPr="00846AA8" w:rsidRDefault="007512C7" w:rsidP="001274D0">
            <w:pPr>
              <w:pStyle w:val="Default"/>
              <w:rPr>
                <w:rFonts w:ascii="Arial" w:hAnsi="Arial" w:cs="Arial"/>
                <w:i/>
                <w:sz w:val="20"/>
                <w:szCs w:val="20"/>
              </w:rPr>
            </w:pPr>
          </w:p>
          <w:p w:rsidR="007512C7" w:rsidRPr="00846AA8" w:rsidRDefault="00D45708" w:rsidP="001274D0">
            <w:pPr>
              <w:pStyle w:val="Default"/>
              <w:spacing w:after="120"/>
              <w:rPr>
                <w:rFonts w:ascii="Arial" w:hAnsi="Arial" w:cs="Arial"/>
                <w:i/>
                <w:sz w:val="20"/>
                <w:szCs w:val="20"/>
              </w:rPr>
            </w:pPr>
            <w:r>
              <w:rPr>
                <w:rFonts w:ascii="Arial" w:hAnsi="Arial" w:cs="Arial"/>
                <w:i/>
                <w:sz w:val="20"/>
                <w:szCs w:val="20"/>
              </w:rPr>
              <w:t>IQ3.06</w:t>
            </w:r>
            <w:r w:rsidR="007512C7" w:rsidRPr="00846AA8">
              <w:rPr>
                <w:rFonts w:ascii="Arial" w:hAnsi="Arial" w:cs="Arial"/>
                <w:i/>
                <w:sz w:val="20"/>
                <w:szCs w:val="20"/>
              </w:rPr>
              <w:t>_l1 ≥</w:t>
            </w:r>
            <w:proofErr w:type="gramStart"/>
            <w:r w:rsidR="007512C7" w:rsidRPr="00846AA8">
              <w:rPr>
                <w:rFonts w:ascii="Arial" w:hAnsi="Arial" w:cs="Arial"/>
                <w:i/>
                <w:sz w:val="20"/>
                <w:szCs w:val="20"/>
              </w:rPr>
              <w:t xml:space="preserve">  </w:t>
            </w:r>
            <w:proofErr w:type="gramEnd"/>
            <w:r w:rsidR="007512C7" w:rsidRPr="00846AA8">
              <w:rPr>
                <w:rFonts w:ascii="Arial" w:hAnsi="Arial" w:cs="Arial"/>
                <w:i/>
                <w:sz w:val="20"/>
                <w:szCs w:val="20"/>
              </w:rPr>
              <w:t xml:space="preserve">80 % </w:t>
            </w:r>
            <w:r w:rsidR="007512C7" w:rsidRPr="00846AA8">
              <w:rPr>
                <w:rFonts w:ascii="Arial" w:hAnsi="Arial" w:cs="Arial"/>
                <w:i/>
                <w:sz w:val="20"/>
                <w:szCs w:val="20"/>
              </w:rPr>
              <w:tab/>
              <w:t>(con valorelimite_l1 riportato in tabella</w:t>
            </w:r>
            <w:proofErr w:type="gramStart"/>
            <w:r w:rsidR="007512C7" w:rsidRPr="00846AA8">
              <w:rPr>
                <w:rFonts w:ascii="Arial" w:hAnsi="Arial" w:cs="Arial"/>
                <w:i/>
                <w:sz w:val="20"/>
                <w:szCs w:val="20"/>
              </w:rPr>
              <w:t>)</w:t>
            </w:r>
            <w:proofErr w:type="gramEnd"/>
          </w:p>
          <w:p w:rsidR="007512C7" w:rsidRPr="00846AA8" w:rsidRDefault="00D45708" w:rsidP="001274D0">
            <w:pPr>
              <w:pStyle w:val="Default"/>
              <w:rPr>
                <w:rFonts w:ascii="Arial" w:hAnsi="Arial" w:cs="Arial"/>
                <w:i/>
                <w:sz w:val="20"/>
                <w:szCs w:val="20"/>
              </w:rPr>
            </w:pPr>
            <w:r>
              <w:rPr>
                <w:rFonts w:ascii="Arial" w:hAnsi="Arial" w:cs="Arial"/>
                <w:i/>
                <w:sz w:val="20"/>
                <w:szCs w:val="20"/>
              </w:rPr>
              <w:t>IQ3.06</w:t>
            </w:r>
            <w:r w:rsidR="007512C7" w:rsidRPr="00846AA8">
              <w:rPr>
                <w:rFonts w:ascii="Arial" w:hAnsi="Arial" w:cs="Arial"/>
                <w:i/>
                <w:sz w:val="20"/>
                <w:szCs w:val="20"/>
              </w:rPr>
              <w:t xml:space="preserve">_l2 = 100 % </w:t>
            </w:r>
            <w:r w:rsidR="007512C7" w:rsidRPr="00846AA8">
              <w:rPr>
                <w:rFonts w:ascii="Arial" w:hAnsi="Arial" w:cs="Arial"/>
                <w:i/>
                <w:sz w:val="20"/>
                <w:szCs w:val="20"/>
              </w:rPr>
              <w:tab/>
            </w:r>
            <w:proofErr w:type="gramStart"/>
            <w:r w:rsidR="007512C7" w:rsidRPr="00846AA8">
              <w:rPr>
                <w:rFonts w:ascii="Arial" w:hAnsi="Arial" w:cs="Arial"/>
                <w:i/>
                <w:sz w:val="20"/>
                <w:szCs w:val="20"/>
              </w:rPr>
              <w:t>(con</w:t>
            </w:r>
            <w:proofErr w:type="gramEnd"/>
            <w:r w:rsidR="007512C7" w:rsidRPr="00846AA8">
              <w:rPr>
                <w:rFonts w:ascii="Arial" w:hAnsi="Arial" w:cs="Arial"/>
                <w:i/>
                <w:sz w:val="20"/>
                <w:szCs w:val="20"/>
              </w:rPr>
              <w:t xml:space="preserve"> valorelimite_l2 riportato in tabella)</w:t>
            </w:r>
          </w:p>
          <w:p w:rsidR="007512C7" w:rsidRPr="00846AA8" w:rsidRDefault="007512C7" w:rsidP="001274D0">
            <w:pPr>
              <w:pStyle w:val="Default"/>
              <w:rPr>
                <w:rFonts w:ascii="Arial" w:hAnsi="Arial" w:cs="Arial"/>
                <w:sz w:val="20"/>
                <w:szCs w:val="20"/>
              </w:rPr>
            </w:pPr>
          </w:p>
          <w:p w:rsidR="007512C7" w:rsidRPr="00846AA8" w:rsidRDefault="007512C7" w:rsidP="001274D0">
            <w:pPr>
              <w:pStyle w:val="Default"/>
              <w:rPr>
                <w:rFonts w:ascii="Arial" w:hAnsi="Arial" w:cs="Arial"/>
                <w:i/>
                <w:sz w:val="20"/>
                <w:szCs w:val="20"/>
              </w:rPr>
            </w:pP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1417"/>
            </w:tblGrid>
            <w:tr w:rsidR="007512C7" w:rsidRPr="00846AA8" w:rsidTr="001274D0">
              <w:trPr>
                <w:trHeight w:val="1417"/>
              </w:trPr>
              <w:tc>
                <w:tcPr>
                  <w:tcW w:w="2376" w:type="dxa"/>
                  <w:vMerge w:val="restart"/>
                  <w:shd w:val="clear" w:color="auto" w:fill="D9D9D9" w:themeFill="background1" w:themeFillShade="D9"/>
                  <w:vAlign w:val="center"/>
                </w:tcPr>
                <w:p w:rsidR="007512C7" w:rsidRPr="00846AA8" w:rsidRDefault="007512C7" w:rsidP="001274D0">
                  <w:pPr>
                    <w:spacing w:after="0"/>
                    <w:jc w:val="center"/>
                    <w:rPr>
                      <w:sz w:val="20"/>
                      <w:szCs w:val="20"/>
                    </w:rPr>
                  </w:pPr>
                </w:p>
                <w:p w:rsidR="007512C7" w:rsidRPr="00846AA8" w:rsidRDefault="007512C7" w:rsidP="001274D0">
                  <w:pPr>
                    <w:spacing w:after="0"/>
                    <w:jc w:val="center"/>
                    <w:rPr>
                      <w:sz w:val="20"/>
                      <w:szCs w:val="20"/>
                    </w:rPr>
                  </w:pPr>
                  <w:r w:rsidRPr="00846AA8">
                    <w:rPr>
                      <w:sz w:val="20"/>
                      <w:szCs w:val="20"/>
                    </w:rPr>
                    <w:t>Prodotto</w:t>
                  </w:r>
                </w:p>
              </w:tc>
              <w:tc>
                <w:tcPr>
                  <w:tcW w:w="2693" w:type="dxa"/>
                  <w:gridSpan w:val="2"/>
                  <w:shd w:val="clear" w:color="auto" w:fill="D9D9D9" w:themeFill="background1" w:themeFillShade="D9"/>
                  <w:vAlign w:val="center"/>
                </w:tcPr>
                <w:p w:rsidR="007512C7" w:rsidRPr="00846AA8" w:rsidRDefault="007512C7" w:rsidP="001274D0">
                  <w:pPr>
                    <w:spacing w:after="0"/>
                    <w:jc w:val="center"/>
                    <w:rPr>
                      <w:sz w:val="20"/>
                      <w:szCs w:val="20"/>
                    </w:rPr>
                  </w:pPr>
                  <w:r w:rsidRPr="00846AA8">
                    <w:rPr>
                      <w:sz w:val="20"/>
                      <w:szCs w:val="20"/>
                    </w:rPr>
                    <w:t>Tempi di riferimento</w:t>
                  </w:r>
                </w:p>
                <w:p w:rsidR="007512C7" w:rsidRPr="00846AA8" w:rsidRDefault="007512C7" w:rsidP="001274D0">
                  <w:pPr>
                    <w:spacing w:after="0"/>
                    <w:jc w:val="center"/>
                    <w:rPr>
                      <w:sz w:val="20"/>
                      <w:szCs w:val="20"/>
                    </w:rPr>
                  </w:pPr>
                  <w:r w:rsidRPr="00846AA8">
                    <w:rPr>
                      <w:sz w:val="20"/>
                      <w:szCs w:val="20"/>
                    </w:rPr>
                    <w:t>Misura in giorni lavorativi – dall’</w:t>
                  </w:r>
                  <w:proofErr w:type="gramStart"/>
                  <w:r w:rsidRPr="00846AA8">
                    <w:rPr>
                      <w:sz w:val="20"/>
                      <w:szCs w:val="20"/>
                    </w:rPr>
                    <w:t>inoltro</w:t>
                  </w:r>
                  <w:proofErr w:type="gramEnd"/>
                  <w:r w:rsidRPr="00846AA8">
                    <w:rPr>
                      <w:sz w:val="20"/>
                      <w:szCs w:val="20"/>
                    </w:rPr>
                    <w:t xml:space="preserve"> della RDM all’evento indicato</w:t>
                  </w:r>
                </w:p>
              </w:tc>
            </w:tr>
            <w:tr w:rsidR="007512C7" w:rsidRPr="00846AA8" w:rsidTr="001274D0">
              <w:trPr>
                <w:trHeight w:val="278"/>
              </w:trPr>
              <w:tc>
                <w:tcPr>
                  <w:tcW w:w="2376" w:type="dxa"/>
                  <w:vMerge/>
                  <w:shd w:val="clear" w:color="auto" w:fill="D9D9D9" w:themeFill="background1" w:themeFillShade="D9"/>
                  <w:vAlign w:val="center"/>
                </w:tcPr>
                <w:p w:rsidR="007512C7" w:rsidRPr="00846AA8" w:rsidRDefault="007512C7" w:rsidP="001274D0">
                  <w:pPr>
                    <w:spacing w:after="0"/>
                    <w:jc w:val="center"/>
                    <w:rPr>
                      <w:sz w:val="20"/>
                      <w:szCs w:val="20"/>
                    </w:rPr>
                  </w:pPr>
                </w:p>
              </w:tc>
              <w:tc>
                <w:tcPr>
                  <w:tcW w:w="1276" w:type="dxa"/>
                  <w:shd w:val="clear" w:color="auto" w:fill="D9D9D9" w:themeFill="background1" w:themeFillShade="D9"/>
                  <w:vAlign w:val="center"/>
                </w:tcPr>
                <w:p w:rsidR="007512C7" w:rsidRPr="00846AA8" w:rsidRDefault="007512C7" w:rsidP="001274D0">
                  <w:pPr>
                    <w:spacing w:after="0"/>
                    <w:jc w:val="center"/>
                    <w:rPr>
                      <w:i/>
                      <w:sz w:val="16"/>
                      <w:szCs w:val="20"/>
                    </w:rPr>
                  </w:pPr>
                  <w:proofErr w:type="gramStart"/>
                  <w:r w:rsidRPr="00846AA8">
                    <w:rPr>
                      <w:i/>
                      <w:sz w:val="16"/>
                      <w:szCs w:val="20"/>
                    </w:rPr>
                    <w:t>valorelimite_l1</w:t>
                  </w:r>
                  <w:proofErr w:type="gramEnd"/>
                </w:p>
              </w:tc>
              <w:tc>
                <w:tcPr>
                  <w:tcW w:w="1417" w:type="dxa"/>
                  <w:shd w:val="clear" w:color="auto" w:fill="D9D9D9" w:themeFill="background1" w:themeFillShade="D9"/>
                  <w:vAlign w:val="center"/>
                </w:tcPr>
                <w:p w:rsidR="007512C7" w:rsidRPr="00846AA8" w:rsidRDefault="007512C7" w:rsidP="001274D0">
                  <w:pPr>
                    <w:spacing w:after="0"/>
                    <w:jc w:val="center"/>
                    <w:rPr>
                      <w:i/>
                      <w:sz w:val="16"/>
                      <w:szCs w:val="20"/>
                    </w:rPr>
                  </w:pPr>
                  <w:proofErr w:type="gramStart"/>
                  <w:r w:rsidRPr="00846AA8">
                    <w:rPr>
                      <w:i/>
                      <w:sz w:val="16"/>
                      <w:szCs w:val="20"/>
                    </w:rPr>
                    <w:t>valorelimite_l2</w:t>
                  </w:r>
                  <w:proofErr w:type="gramEnd"/>
                </w:p>
              </w:tc>
            </w:tr>
            <w:tr w:rsidR="007512C7" w:rsidRPr="00846AA8" w:rsidTr="001274D0">
              <w:trPr>
                <w:trHeight w:val="264"/>
              </w:trPr>
              <w:tc>
                <w:tcPr>
                  <w:tcW w:w="2376" w:type="dxa"/>
                  <w:vAlign w:val="center"/>
                </w:tcPr>
                <w:p w:rsidR="007512C7" w:rsidRPr="00846AA8" w:rsidRDefault="007512C7" w:rsidP="00B92ACE">
                  <w:pPr>
                    <w:spacing w:after="0"/>
                    <w:rPr>
                      <w:sz w:val="16"/>
                      <w:szCs w:val="20"/>
                    </w:rPr>
                  </w:pPr>
                  <w:r w:rsidRPr="00846AA8">
                    <w:rPr>
                      <w:sz w:val="16"/>
                      <w:szCs w:val="20"/>
                    </w:rPr>
                    <w:t xml:space="preserve">Richiesta </w:t>
                  </w:r>
                  <w:r w:rsidR="00B92ACE">
                    <w:rPr>
                      <w:sz w:val="16"/>
                      <w:szCs w:val="20"/>
                    </w:rPr>
                    <w:t>RDA</w:t>
                  </w:r>
                </w:p>
              </w:tc>
              <w:tc>
                <w:tcPr>
                  <w:tcW w:w="1276" w:type="dxa"/>
                  <w:vAlign w:val="center"/>
                </w:tcPr>
                <w:p w:rsidR="007512C7" w:rsidRPr="00846AA8" w:rsidRDefault="007512C7" w:rsidP="001274D0">
                  <w:pPr>
                    <w:spacing w:after="0"/>
                    <w:jc w:val="center"/>
                    <w:rPr>
                      <w:sz w:val="16"/>
                      <w:szCs w:val="20"/>
                    </w:rPr>
                  </w:pPr>
                  <w:r w:rsidRPr="00846AA8">
                    <w:rPr>
                      <w:sz w:val="16"/>
                      <w:szCs w:val="20"/>
                    </w:rPr>
                    <w:t>3 giorni</w:t>
                  </w:r>
                </w:p>
              </w:tc>
              <w:tc>
                <w:tcPr>
                  <w:tcW w:w="1417" w:type="dxa"/>
                  <w:vAlign w:val="center"/>
                </w:tcPr>
                <w:p w:rsidR="007512C7" w:rsidRPr="00846AA8" w:rsidRDefault="007512C7" w:rsidP="001274D0">
                  <w:pPr>
                    <w:spacing w:after="0"/>
                    <w:jc w:val="center"/>
                    <w:rPr>
                      <w:sz w:val="16"/>
                      <w:szCs w:val="20"/>
                    </w:rPr>
                  </w:pPr>
                  <w:r w:rsidRPr="00846AA8">
                    <w:rPr>
                      <w:sz w:val="16"/>
                      <w:szCs w:val="20"/>
                    </w:rPr>
                    <w:t>5 giorni</w:t>
                  </w:r>
                </w:p>
              </w:tc>
            </w:tr>
            <w:tr w:rsidR="007512C7" w:rsidRPr="00846AA8" w:rsidTr="001274D0">
              <w:tc>
                <w:tcPr>
                  <w:tcW w:w="2376" w:type="dxa"/>
                  <w:vAlign w:val="center"/>
                </w:tcPr>
                <w:p w:rsidR="007512C7" w:rsidRPr="00846AA8" w:rsidRDefault="007512C7" w:rsidP="00B92ACE">
                  <w:pPr>
                    <w:spacing w:after="0"/>
                    <w:rPr>
                      <w:sz w:val="16"/>
                      <w:szCs w:val="20"/>
                    </w:rPr>
                  </w:pPr>
                  <w:r w:rsidRPr="00846AA8">
                    <w:rPr>
                      <w:sz w:val="16"/>
                      <w:szCs w:val="20"/>
                    </w:rPr>
                    <w:t xml:space="preserve">Inizio realizzazione rispetto all’accettazione </w:t>
                  </w:r>
                  <w:proofErr w:type="gramStart"/>
                  <w:r w:rsidR="00B92ACE">
                    <w:rPr>
                      <w:sz w:val="16"/>
                      <w:szCs w:val="20"/>
                    </w:rPr>
                    <w:t>EQS</w:t>
                  </w:r>
                  <w:proofErr w:type="gramEnd"/>
                </w:p>
              </w:tc>
              <w:tc>
                <w:tcPr>
                  <w:tcW w:w="1276" w:type="dxa"/>
                  <w:vAlign w:val="center"/>
                </w:tcPr>
                <w:p w:rsidR="007512C7" w:rsidRPr="00846AA8" w:rsidRDefault="007512C7" w:rsidP="001274D0">
                  <w:pPr>
                    <w:spacing w:after="0"/>
                    <w:jc w:val="center"/>
                    <w:rPr>
                      <w:sz w:val="16"/>
                      <w:szCs w:val="20"/>
                    </w:rPr>
                  </w:pPr>
                  <w:r w:rsidRPr="00846AA8">
                    <w:rPr>
                      <w:sz w:val="16"/>
                      <w:szCs w:val="20"/>
                    </w:rPr>
                    <w:t>5 giorni</w:t>
                  </w:r>
                </w:p>
              </w:tc>
              <w:tc>
                <w:tcPr>
                  <w:tcW w:w="1417" w:type="dxa"/>
                  <w:vAlign w:val="center"/>
                </w:tcPr>
                <w:p w:rsidR="007512C7" w:rsidRPr="00846AA8" w:rsidRDefault="007512C7" w:rsidP="001274D0">
                  <w:pPr>
                    <w:spacing w:after="0"/>
                    <w:jc w:val="center"/>
                    <w:rPr>
                      <w:sz w:val="16"/>
                      <w:szCs w:val="20"/>
                    </w:rPr>
                  </w:pPr>
                  <w:r w:rsidRPr="00846AA8">
                    <w:rPr>
                      <w:sz w:val="16"/>
                      <w:szCs w:val="20"/>
                    </w:rPr>
                    <w:t>10 giorni</w:t>
                  </w:r>
                </w:p>
              </w:tc>
            </w:tr>
            <w:tr w:rsidR="007512C7" w:rsidRPr="00846AA8" w:rsidTr="001274D0">
              <w:tc>
                <w:tcPr>
                  <w:tcW w:w="2376" w:type="dxa"/>
                  <w:vAlign w:val="center"/>
                </w:tcPr>
                <w:p w:rsidR="007512C7" w:rsidRPr="00846AA8" w:rsidRDefault="007512C7" w:rsidP="001274D0">
                  <w:pPr>
                    <w:spacing w:after="0"/>
                    <w:rPr>
                      <w:sz w:val="16"/>
                      <w:szCs w:val="20"/>
                    </w:rPr>
                  </w:pPr>
                  <w:proofErr w:type="gramStart"/>
                  <w:r w:rsidRPr="00846AA8">
                    <w:rPr>
                      <w:sz w:val="16"/>
                      <w:szCs w:val="20"/>
                    </w:rPr>
                    <w:t>Rispetto tempo previsto di consegna al collaudo</w:t>
                  </w:r>
                  <w:r>
                    <w:rPr>
                      <w:sz w:val="16"/>
                      <w:szCs w:val="20"/>
                    </w:rPr>
                    <w:t xml:space="preserve"> (calcolato sul ritardo rispetto al pianificato)</w:t>
                  </w:r>
                  <w:proofErr w:type="gramEnd"/>
                </w:p>
              </w:tc>
              <w:tc>
                <w:tcPr>
                  <w:tcW w:w="1276" w:type="dxa"/>
                  <w:vAlign w:val="center"/>
                </w:tcPr>
                <w:p w:rsidR="007512C7" w:rsidRPr="00846AA8" w:rsidRDefault="007512C7" w:rsidP="001274D0">
                  <w:pPr>
                    <w:spacing w:after="0"/>
                    <w:jc w:val="center"/>
                    <w:rPr>
                      <w:sz w:val="16"/>
                      <w:szCs w:val="20"/>
                    </w:rPr>
                  </w:pPr>
                  <w:proofErr w:type="gramStart"/>
                  <w:r w:rsidRPr="00846AA8">
                    <w:rPr>
                      <w:sz w:val="16"/>
                      <w:szCs w:val="20"/>
                    </w:rPr>
                    <w:t>0 giorni</w:t>
                  </w:r>
                  <w:proofErr w:type="gramEnd"/>
                </w:p>
              </w:tc>
              <w:tc>
                <w:tcPr>
                  <w:tcW w:w="1417" w:type="dxa"/>
                  <w:vAlign w:val="center"/>
                </w:tcPr>
                <w:p w:rsidR="007512C7" w:rsidRPr="00846AA8" w:rsidRDefault="007512C7" w:rsidP="001274D0">
                  <w:pPr>
                    <w:spacing w:after="0"/>
                    <w:jc w:val="center"/>
                    <w:rPr>
                      <w:sz w:val="16"/>
                      <w:szCs w:val="20"/>
                    </w:rPr>
                  </w:pPr>
                  <w:r w:rsidRPr="00846AA8">
                    <w:rPr>
                      <w:sz w:val="16"/>
                      <w:szCs w:val="20"/>
                    </w:rPr>
                    <w:t>5 giorni</w:t>
                  </w:r>
                </w:p>
              </w:tc>
            </w:tr>
          </w:tbl>
          <w:p w:rsidR="007512C7" w:rsidRPr="00846AA8" w:rsidRDefault="007512C7" w:rsidP="001274D0">
            <w:pPr>
              <w:pStyle w:val="Default"/>
              <w:ind w:left="1168"/>
              <w:rPr>
                <w:rFonts w:ascii="Arial" w:hAnsi="Arial" w:cs="Arial"/>
                <w:i/>
                <w:sz w:val="20"/>
                <w:szCs w:val="20"/>
              </w:rPr>
            </w:pPr>
          </w:p>
          <w:p w:rsidR="007512C7" w:rsidRPr="00846AA8" w:rsidRDefault="007512C7" w:rsidP="001274D0">
            <w:pPr>
              <w:pStyle w:val="Default"/>
              <w:rPr>
                <w:rFonts w:ascii="Arial" w:hAnsi="Arial" w:cs="Arial"/>
                <w:i/>
                <w:sz w:val="20"/>
                <w:szCs w:val="20"/>
              </w:rPr>
            </w:pPr>
          </w:p>
          <w:p w:rsidR="007512C7" w:rsidRPr="00846AA8" w:rsidRDefault="007512C7" w:rsidP="001274D0">
            <w:pPr>
              <w:pStyle w:val="Default"/>
              <w:rPr>
                <w:rFonts w:ascii="Arial" w:hAnsi="Arial" w:cs="Arial"/>
                <w:i/>
                <w:sz w:val="20"/>
                <w:szCs w:val="20"/>
              </w:rPr>
            </w:pPr>
          </w:p>
        </w:tc>
      </w:tr>
      <w:tr w:rsidR="007512C7" w:rsidRPr="00B26420" w:rsidTr="001274D0">
        <w:trPr>
          <w:trHeight w:val="701"/>
        </w:trPr>
        <w:tc>
          <w:tcPr>
            <w:tcW w:w="1809" w:type="dxa"/>
            <w:shd w:val="clear" w:color="auto" w:fill="D9D9D9" w:themeFill="background1" w:themeFillShade="D9"/>
            <w:vAlign w:val="center"/>
          </w:tcPr>
          <w:p w:rsidR="007512C7" w:rsidRPr="00846AA8" w:rsidRDefault="007512C7" w:rsidP="001274D0">
            <w:pPr>
              <w:pStyle w:val="Default"/>
              <w:rPr>
                <w:rFonts w:ascii="Arial" w:hAnsi="Arial" w:cs="Arial"/>
                <w:sz w:val="20"/>
                <w:szCs w:val="20"/>
              </w:rPr>
            </w:pPr>
            <w:r w:rsidRPr="00846AA8">
              <w:rPr>
                <w:rFonts w:ascii="Arial" w:hAnsi="Arial" w:cs="Arial"/>
                <w:b/>
                <w:bCs/>
                <w:sz w:val="20"/>
                <w:szCs w:val="20"/>
              </w:rPr>
              <w:lastRenderedPageBreak/>
              <w:t xml:space="preserve">Azioni contrattuali </w:t>
            </w:r>
          </w:p>
        </w:tc>
        <w:tc>
          <w:tcPr>
            <w:tcW w:w="7938" w:type="dxa"/>
            <w:gridSpan w:val="3"/>
            <w:vAlign w:val="center"/>
          </w:tcPr>
          <w:p w:rsidR="007512C7" w:rsidRPr="00846AA8" w:rsidRDefault="007512C7" w:rsidP="001274D0">
            <w:pPr>
              <w:pStyle w:val="Default"/>
              <w:rPr>
                <w:rFonts w:ascii="Arial" w:hAnsi="Arial" w:cs="Arial"/>
                <w:sz w:val="20"/>
                <w:szCs w:val="20"/>
              </w:rPr>
            </w:pPr>
            <w:r w:rsidRPr="00846AA8">
              <w:rPr>
                <w:rFonts w:ascii="Arial" w:hAnsi="Arial" w:cs="Arial"/>
                <w:sz w:val="20"/>
                <w:szCs w:val="20"/>
              </w:rPr>
              <w:t xml:space="preserve">Nel caso </w:t>
            </w:r>
            <w:proofErr w:type="gramStart"/>
            <w:r w:rsidRPr="00846AA8">
              <w:rPr>
                <w:rFonts w:ascii="Arial" w:hAnsi="Arial" w:cs="Arial"/>
                <w:sz w:val="20"/>
                <w:szCs w:val="20"/>
              </w:rPr>
              <w:t>di non</w:t>
            </w:r>
            <w:proofErr w:type="gramEnd"/>
            <w:r w:rsidRPr="00846AA8">
              <w:rPr>
                <w:rFonts w:ascii="Arial" w:hAnsi="Arial" w:cs="Arial"/>
                <w:sz w:val="20"/>
                <w:szCs w:val="20"/>
              </w:rPr>
              <w:t xml:space="preserve"> rispetto del valore di soglia:</w:t>
            </w:r>
          </w:p>
          <w:p w:rsidR="007512C7" w:rsidRPr="00846AA8" w:rsidRDefault="007512C7" w:rsidP="001274D0">
            <w:pPr>
              <w:pStyle w:val="Default"/>
              <w:numPr>
                <w:ilvl w:val="0"/>
                <w:numId w:val="7"/>
              </w:numPr>
              <w:rPr>
                <w:rFonts w:ascii="Arial" w:hAnsi="Arial" w:cs="Arial"/>
                <w:sz w:val="20"/>
                <w:szCs w:val="20"/>
              </w:rPr>
            </w:pPr>
            <w:r w:rsidRPr="00846AA8">
              <w:rPr>
                <w:rFonts w:ascii="Arial" w:hAnsi="Arial" w:cs="Arial"/>
                <w:sz w:val="20"/>
                <w:szCs w:val="20"/>
              </w:rPr>
              <w:t>Nel caso d</w:t>
            </w:r>
            <w:r w:rsidR="001274D0">
              <w:rPr>
                <w:rFonts w:ascii="Arial" w:hAnsi="Arial" w:cs="Arial"/>
                <w:sz w:val="20"/>
                <w:szCs w:val="20"/>
              </w:rPr>
              <w:t>i</w:t>
            </w:r>
            <w:r w:rsidRPr="00846AA8">
              <w:rPr>
                <w:rFonts w:ascii="Arial" w:hAnsi="Arial" w:cs="Arial"/>
                <w:sz w:val="20"/>
                <w:szCs w:val="20"/>
              </w:rPr>
              <w:t xml:space="preserve"> non rispetto de</w:t>
            </w:r>
            <w:r>
              <w:rPr>
                <w:rFonts w:ascii="Arial" w:hAnsi="Arial" w:cs="Arial"/>
                <w:sz w:val="20"/>
                <w:szCs w:val="20"/>
              </w:rPr>
              <w:t>lla soglia l1</w:t>
            </w:r>
            <w:r w:rsidRPr="00846AA8">
              <w:rPr>
                <w:rFonts w:ascii="Arial" w:hAnsi="Arial" w:cs="Arial"/>
                <w:sz w:val="20"/>
                <w:szCs w:val="20"/>
              </w:rPr>
              <w:t>, una notifica di rilievo sull’</w:t>
            </w:r>
            <w:r w:rsidR="00B92ACE">
              <w:rPr>
                <w:rFonts w:ascii="Arial" w:hAnsi="Arial" w:cs="Arial"/>
                <w:sz w:val="20"/>
                <w:szCs w:val="20"/>
              </w:rPr>
              <w:t>intervento</w:t>
            </w:r>
            <w:r w:rsidRPr="00846AA8">
              <w:rPr>
                <w:rFonts w:ascii="Arial" w:hAnsi="Arial" w:cs="Arial"/>
                <w:sz w:val="20"/>
                <w:szCs w:val="20"/>
              </w:rPr>
              <w:t xml:space="preserve"> per ogni punto percentuale </w:t>
            </w:r>
            <w:proofErr w:type="gramStart"/>
            <w:r w:rsidRPr="00846AA8">
              <w:rPr>
                <w:rFonts w:ascii="Arial" w:hAnsi="Arial" w:cs="Arial"/>
                <w:sz w:val="20"/>
                <w:szCs w:val="20"/>
              </w:rPr>
              <w:t>al di sotto della</w:t>
            </w:r>
            <w:proofErr w:type="gramEnd"/>
            <w:r w:rsidRPr="00846AA8">
              <w:rPr>
                <w:rFonts w:ascii="Arial" w:hAnsi="Arial" w:cs="Arial"/>
                <w:sz w:val="20"/>
                <w:szCs w:val="20"/>
              </w:rPr>
              <w:t xml:space="preserve"> soglia prefissata</w:t>
            </w:r>
          </w:p>
          <w:p w:rsidR="007512C7" w:rsidRDefault="007512C7" w:rsidP="001274D0">
            <w:pPr>
              <w:pStyle w:val="Default"/>
              <w:numPr>
                <w:ilvl w:val="0"/>
                <w:numId w:val="7"/>
              </w:numPr>
              <w:rPr>
                <w:rFonts w:ascii="Arial" w:hAnsi="Arial" w:cs="Arial"/>
                <w:sz w:val="20"/>
                <w:szCs w:val="20"/>
              </w:rPr>
            </w:pPr>
            <w:r w:rsidRPr="00846AA8">
              <w:rPr>
                <w:rFonts w:ascii="Arial" w:hAnsi="Arial" w:cs="Arial"/>
                <w:sz w:val="20"/>
                <w:szCs w:val="20"/>
              </w:rPr>
              <w:t>Nel caso d</w:t>
            </w:r>
            <w:r w:rsidR="001274D0">
              <w:rPr>
                <w:rFonts w:ascii="Arial" w:hAnsi="Arial" w:cs="Arial"/>
                <w:sz w:val="20"/>
                <w:szCs w:val="20"/>
              </w:rPr>
              <w:t>i</w:t>
            </w:r>
            <w:r w:rsidRPr="00846AA8">
              <w:rPr>
                <w:rFonts w:ascii="Arial" w:hAnsi="Arial" w:cs="Arial"/>
                <w:sz w:val="20"/>
                <w:szCs w:val="20"/>
              </w:rPr>
              <w:t xml:space="preserve"> non rispetto </w:t>
            </w:r>
            <w:r>
              <w:rPr>
                <w:rFonts w:ascii="Arial" w:hAnsi="Arial" w:cs="Arial"/>
                <w:sz w:val="20"/>
                <w:szCs w:val="20"/>
              </w:rPr>
              <w:t>della soglia l2</w:t>
            </w:r>
            <w:r w:rsidRPr="00846AA8">
              <w:rPr>
                <w:rFonts w:ascii="Arial" w:hAnsi="Arial" w:cs="Arial"/>
                <w:sz w:val="20"/>
                <w:szCs w:val="20"/>
              </w:rPr>
              <w:t>, due notifiche di rilievo sull’</w:t>
            </w:r>
            <w:r w:rsidR="00B92ACE">
              <w:rPr>
                <w:rFonts w:ascii="Arial" w:hAnsi="Arial" w:cs="Arial"/>
                <w:sz w:val="20"/>
                <w:szCs w:val="20"/>
              </w:rPr>
              <w:t>intervento</w:t>
            </w:r>
            <w:r w:rsidRPr="00846AA8">
              <w:rPr>
                <w:rFonts w:ascii="Arial" w:hAnsi="Arial" w:cs="Arial"/>
                <w:sz w:val="20"/>
                <w:szCs w:val="20"/>
              </w:rPr>
              <w:t xml:space="preserve"> per ogni punto percentuale </w:t>
            </w:r>
            <w:proofErr w:type="gramStart"/>
            <w:r w:rsidRPr="00846AA8">
              <w:rPr>
                <w:rFonts w:ascii="Arial" w:hAnsi="Arial" w:cs="Arial"/>
                <w:sz w:val="20"/>
                <w:szCs w:val="20"/>
              </w:rPr>
              <w:t>al di sotto della</w:t>
            </w:r>
            <w:proofErr w:type="gramEnd"/>
            <w:r w:rsidRPr="00846AA8">
              <w:rPr>
                <w:rFonts w:ascii="Arial" w:hAnsi="Arial" w:cs="Arial"/>
                <w:sz w:val="20"/>
                <w:szCs w:val="20"/>
              </w:rPr>
              <w:t xml:space="preserve"> soglia prefissata</w:t>
            </w:r>
          </w:p>
          <w:p w:rsidR="00CE4AFC" w:rsidRDefault="00CE4AFC" w:rsidP="00CE4AFC">
            <w:pPr>
              <w:pStyle w:val="Default"/>
              <w:rPr>
                <w:rFonts w:ascii="Arial" w:hAnsi="Arial" w:cs="Arial"/>
                <w:sz w:val="20"/>
                <w:szCs w:val="20"/>
              </w:rPr>
            </w:pPr>
          </w:p>
          <w:p w:rsidR="00CE4AFC" w:rsidRPr="00846AA8" w:rsidRDefault="00CE4AFC" w:rsidP="00CE4AFC">
            <w:pPr>
              <w:pStyle w:val="Default"/>
              <w:rPr>
                <w:rFonts w:ascii="Arial" w:hAnsi="Arial" w:cs="Arial"/>
                <w:sz w:val="20"/>
                <w:szCs w:val="20"/>
              </w:rPr>
            </w:pPr>
            <w:r>
              <w:rPr>
                <w:rFonts w:ascii="Arial" w:hAnsi="Arial" w:cs="Arial"/>
                <w:sz w:val="20"/>
                <w:szCs w:val="20"/>
              </w:rPr>
              <w:t xml:space="preserve">Si precisa che </w:t>
            </w:r>
            <w:proofErr w:type="gramStart"/>
            <w:r>
              <w:rPr>
                <w:rFonts w:ascii="Arial" w:hAnsi="Arial" w:cs="Arial"/>
                <w:sz w:val="20"/>
                <w:szCs w:val="20"/>
              </w:rPr>
              <w:t>le azioni contrattuale</w:t>
            </w:r>
            <w:proofErr w:type="gramEnd"/>
            <w:r>
              <w:rPr>
                <w:rFonts w:ascii="Arial" w:hAnsi="Arial" w:cs="Arial"/>
                <w:sz w:val="20"/>
                <w:szCs w:val="20"/>
              </w:rPr>
              <w:t xml:space="preserve"> sono calcolate e cumulate per ognuna delle tipologie prodotto prevista</w:t>
            </w:r>
          </w:p>
        </w:tc>
      </w:tr>
      <w:tr w:rsidR="007512C7" w:rsidRPr="00B26420" w:rsidTr="001274D0">
        <w:trPr>
          <w:trHeight w:val="588"/>
        </w:trPr>
        <w:tc>
          <w:tcPr>
            <w:tcW w:w="1809" w:type="dxa"/>
            <w:shd w:val="clear" w:color="auto" w:fill="D9D9D9" w:themeFill="background1" w:themeFillShade="D9"/>
            <w:vAlign w:val="center"/>
          </w:tcPr>
          <w:p w:rsidR="007512C7" w:rsidRPr="00846AA8" w:rsidRDefault="007512C7" w:rsidP="001274D0">
            <w:pPr>
              <w:pStyle w:val="Default"/>
              <w:rPr>
                <w:rFonts w:ascii="Arial" w:hAnsi="Arial" w:cs="Arial"/>
                <w:sz w:val="20"/>
                <w:szCs w:val="20"/>
              </w:rPr>
            </w:pPr>
            <w:r w:rsidRPr="00846AA8">
              <w:rPr>
                <w:rFonts w:ascii="Arial" w:hAnsi="Arial" w:cs="Arial"/>
                <w:b/>
                <w:bCs/>
                <w:sz w:val="20"/>
                <w:szCs w:val="20"/>
                <w:u w:val="single"/>
              </w:rPr>
              <w:t>Eccezioni</w:t>
            </w:r>
            <w:r w:rsidRPr="00846AA8">
              <w:rPr>
                <w:rFonts w:ascii="Arial" w:hAnsi="Arial" w:cs="Arial"/>
                <w:b/>
                <w:bCs/>
                <w:sz w:val="20"/>
                <w:szCs w:val="20"/>
              </w:rPr>
              <w:t xml:space="preserve"> </w:t>
            </w:r>
          </w:p>
        </w:tc>
        <w:tc>
          <w:tcPr>
            <w:tcW w:w="7938" w:type="dxa"/>
            <w:gridSpan w:val="3"/>
            <w:vAlign w:val="center"/>
          </w:tcPr>
          <w:p w:rsidR="007512C7" w:rsidRPr="00846AA8" w:rsidRDefault="007512C7" w:rsidP="001274D0">
            <w:pPr>
              <w:pStyle w:val="Default"/>
              <w:spacing w:after="120"/>
              <w:rPr>
                <w:rFonts w:ascii="Arial" w:hAnsi="Arial" w:cs="Arial"/>
                <w:sz w:val="20"/>
                <w:szCs w:val="20"/>
                <w:u w:val="single"/>
              </w:rPr>
            </w:pPr>
            <w:r w:rsidRPr="00846AA8">
              <w:rPr>
                <w:rFonts w:ascii="Arial" w:hAnsi="Arial" w:cs="Arial"/>
                <w:sz w:val="20"/>
                <w:szCs w:val="20"/>
              </w:rPr>
              <w:t>Nessuna</w:t>
            </w:r>
          </w:p>
        </w:tc>
      </w:tr>
    </w:tbl>
    <w:p w:rsidR="007512C7" w:rsidRDefault="007512C7" w:rsidP="004C6C54"/>
    <w:p w:rsidR="00981D23" w:rsidRDefault="00981D23" w:rsidP="00981D23">
      <w:pPr>
        <w:pStyle w:val="Titolo1"/>
        <w:rPr>
          <w:rStyle w:val="Heading1Char"/>
        </w:rPr>
      </w:pPr>
      <w:bookmarkStart w:id="89" w:name="_Toc327366627"/>
      <w:bookmarkStart w:id="90" w:name="_Toc330369308"/>
      <w:r w:rsidRPr="00981D23">
        <w:rPr>
          <w:rStyle w:val="Heading1Char"/>
        </w:rPr>
        <w:lastRenderedPageBreak/>
        <w:t xml:space="preserve">Penali non legate </w:t>
      </w:r>
      <w:r w:rsidR="002A1B8A">
        <w:rPr>
          <w:rStyle w:val="Heading1Char"/>
        </w:rPr>
        <w:t xml:space="preserve">direttamente </w:t>
      </w:r>
      <w:proofErr w:type="gramStart"/>
      <w:r w:rsidRPr="00981D23">
        <w:rPr>
          <w:rStyle w:val="Heading1Char"/>
        </w:rPr>
        <w:t>ad</w:t>
      </w:r>
      <w:proofErr w:type="gramEnd"/>
      <w:r w:rsidRPr="00981D23">
        <w:rPr>
          <w:rStyle w:val="Heading1Char"/>
        </w:rPr>
        <w:t xml:space="preserve"> indicatori di qualità</w:t>
      </w:r>
      <w:bookmarkEnd w:id="89"/>
      <w:bookmarkEnd w:id="90"/>
    </w:p>
    <w:p w:rsidR="00981D23" w:rsidRDefault="00981D23" w:rsidP="00981D23">
      <w:pPr>
        <w:pStyle w:val="Titolo2"/>
      </w:pPr>
      <w:bookmarkStart w:id="91" w:name="_Toc327366628"/>
      <w:bookmarkStart w:id="92" w:name="_Toc330369309"/>
      <w:r w:rsidRPr="005212FB">
        <w:t>Presenza di Virus</w:t>
      </w:r>
      <w:bookmarkEnd w:id="91"/>
      <w:bookmarkEnd w:id="92"/>
    </w:p>
    <w:p w:rsidR="00981D23" w:rsidRPr="00981D23" w:rsidRDefault="00981D23" w:rsidP="00981D23">
      <w:r>
        <w:t>Sarà applicata</w:t>
      </w:r>
      <w:r w:rsidRPr="00981D23">
        <w:t xml:space="preserve"> una penale pari a € 10.000,00 (diecimila /00) per ogni inadempimento ricadente in uno dei seguenti casi:</w:t>
      </w:r>
    </w:p>
    <w:p w:rsidR="00981D23" w:rsidRPr="00981D23" w:rsidRDefault="00981D23" w:rsidP="00981D23">
      <w:pPr>
        <w:pStyle w:val="Paragrafoelenco"/>
        <w:numPr>
          <w:ilvl w:val="0"/>
          <w:numId w:val="10"/>
        </w:numPr>
      </w:pPr>
      <w:proofErr w:type="gramStart"/>
      <w:r w:rsidRPr="00981D23">
        <w:t>presenza</w:t>
      </w:r>
      <w:proofErr w:type="gramEnd"/>
      <w:r w:rsidRPr="00981D23">
        <w:t xml:space="preserve"> di virus o altro codice dannoso nei prodotti consegnati dall’Impresa </w:t>
      </w:r>
    </w:p>
    <w:p w:rsidR="00981D23" w:rsidRPr="00981D23" w:rsidRDefault="00981D23" w:rsidP="00981D23">
      <w:pPr>
        <w:pStyle w:val="Paragrafoelenco"/>
        <w:numPr>
          <w:ilvl w:val="0"/>
          <w:numId w:val="10"/>
        </w:numPr>
      </w:pPr>
      <w:proofErr w:type="gramStart"/>
      <w:r w:rsidRPr="00981D23">
        <w:t>immissione</w:t>
      </w:r>
      <w:proofErr w:type="gramEnd"/>
      <w:r w:rsidRPr="00981D23">
        <w:t xml:space="preserve"> nella rete interna di </w:t>
      </w:r>
      <w:r>
        <w:t>Equitalia Servizi</w:t>
      </w:r>
      <w:r w:rsidRPr="00981D23">
        <w:t xml:space="preserve"> di un virus o altro codice dannoso derivante dall’utilizzo delle stazioni di lavoro messe a disposizione dall’Impresa, non dotate di software aggiornato relativamente all’antivirus e alle patch di sicurezza per i software di base ed applicativi presenti nelle predette stazioni </w:t>
      </w:r>
    </w:p>
    <w:p w:rsidR="002A1B8A" w:rsidRPr="002A1B8A" w:rsidRDefault="00981D23" w:rsidP="002A1B8A">
      <w:pPr>
        <w:pStyle w:val="Titolo2"/>
      </w:pPr>
      <w:bookmarkStart w:id="93" w:name="_Toc327366629"/>
      <w:bookmarkStart w:id="94" w:name="_Toc330369310"/>
      <w:r w:rsidRPr="002A1B8A">
        <w:t>Collegamenti esterni non autorizzati</w:t>
      </w:r>
      <w:bookmarkEnd w:id="93"/>
      <w:bookmarkEnd w:id="94"/>
      <w:r w:rsidRPr="002A1B8A">
        <w:t xml:space="preserve"> </w:t>
      </w:r>
    </w:p>
    <w:p w:rsidR="00981D23" w:rsidRPr="002A1B8A" w:rsidRDefault="00981D23" w:rsidP="002A1B8A">
      <w:r w:rsidRPr="002A1B8A">
        <w:t xml:space="preserve">Ove l’Impresa utilizzi stazioni di lavoro per il collegamento contemporaneo, non autorizzato alla rete interna di </w:t>
      </w:r>
      <w:r>
        <w:t>Equitalia Servizi</w:t>
      </w:r>
      <w:r w:rsidRPr="002A1B8A">
        <w:t xml:space="preserve"> e </w:t>
      </w:r>
      <w:proofErr w:type="gramStart"/>
      <w:r w:rsidRPr="002A1B8A">
        <w:t>ad</w:t>
      </w:r>
      <w:proofErr w:type="gramEnd"/>
      <w:r w:rsidRPr="002A1B8A">
        <w:t xml:space="preserve"> una rete esterna attraverso un modem o altro dispositivo (a titolo esemplificativo e non esaustivo: wireless),</w:t>
      </w:r>
      <w:r w:rsidRPr="005212FB">
        <w:t xml:space="preserve"> </w:t>
      </w:r>
      <w:r>
        <w:t>Equitalia Servizi</w:t>
      </w:r>
      <w:r w:rsidRPr="002A1B8A">
        <w:t xml:space="preserve"> applicherà una penale pari ad € 10.000,00 (diecimila/00) per ogni inadempimento</w:t>
      </w:r>
    </w:p>
    <w:p w:rsidR="002A1B8A" w:rsidRPr="002A1B8A" w:rsidRDefault="00981D23" w:rsidP="002A1B8A">
      <w:pPr>
        <w:pStyle w:val="Titolo2"/>
      </w:pPr>
      <w:bookmarkStart w:id="95" w:name="_Toc327366630"/>
      <w:bookmarkStart w:id="96" w:name="_Toc330369311"/>
      <w:r w:rsidRPr="002A1B8A">
        <w:t>Sostituzione della figura di Capo Progetto</w:t>
      </w:r>
      <w:bookmarkEnd w:id="95"/>
      <w:bookmarkEnd w:id="96"/>
      <w:r w:rsidRPr="002A1B8A">
        <w:t xml:space="preserve"> </w:t>
      </w:r>
    </w:p>
    <w:p w:rsidR="00981D23" w:rsidRDefault="00981D23" w:rsidP="002A1B8A">
      <w:pPr>
        <w:rPr>
          <w:sz w:val="23"/>
          <w:szCs w:val="23"/>
        </w:rPr>
      </w:pPr>
      <w:r w:rsidRPr="005212FB">
        <w:rPr>
          <w:sz w:val="23"/>
          <w:szCs w:val="23"/>
        </w:rPr>
        <w:t>Ove l’Impresa sostituisca la figura del “</w:t>
      </w:r>
      <w:r w:rsidRPr="003E4B51">
        <w:rPr>
          <w:i/>
          <w:sz w:val="23"/>
          <w:szCs w:val="23"/>
        </w:rPr>
        <w:t>Ca</w:t>
      </w:r>
      <w:r>
        <w:rPr>
          <w:i/>
          <w:iCs/>
          <w:sz w:val="23"/>
          <w:szCs w:val="23"/>
        </w:rPr>
        <w:t>po progetto</w:t>
      </w:r>
      <w:r w:rsidRPr="005212FB">
        <w:rPr>
          <w:sz w:val="23"/>
          <w:szCs w:val="23"/>
        </w:rPr>
        <w:t xml:space="preserve">”, fatte salve le ipotesi di forza maggiore, </w:t>
      </w:r>
      <w:r>
        <w:t>Equitalia Servizi</w:t>
      </w:r>
      <w:r w:rsidRPr="005212FB">
        <w:rPr>
          <w:sz w:val="23"/>
          <w:szCs w:val="23"/>
        </w:rPr>
        <w:t xml:space="preserve"> </w:t>
      </w:r>
      <w:r>
        <w:rPr>
          <w:sz w:val="23"/>
          <w:szCs w:val="23"/>
        </w:rPr>
        <w:t xml:space="preserve">applicherà </w:t>
      </w:r>
      <w:proofErr w:type="gramStart"/>
      <w:r>
        <w:rPr>
          <w:sz w:val="23"/>
          <w:szCs w:val="23"/>
        </w:rPr>
        <w:t>una penale pari</w:t>
      </w:r>
      <w:proofErr w:type="gramEnd"/>
      <w:r>
        <w:rPr>
          <w:sz w:val="23"/>
          <w:szCs w:val="23"/>
        </w:rPr>
        <w:t xml:space="preserve"> ad € </w:t>
      </w:r>
      <w:r w:rsidRPr="005212FB">
        <w:rPr>
          <w:sz w:val="23"/>
          <w:szCs w:val="23"/>
        </w:rPr>
        <w:t>10.000,00 (diecimila/00) per ogni sostituzione.</w:t>
      </w:r>
    </w:p>
    <w:p w:rsidR="00981D23" w:rsidRDefault="00981D23" w:rsidP="002A1B8A">
      <w:pPr>
        <w:rPr>
          <w:sz w:val="23"/>
          <w:szCs w:val="23"/>
        </w:rPr>
      </w:pPr>
      <w:r w:rsidRPr="005212FB">
        <w:rPr>
          <w:sz w:val="23"/>
          <w:szCs w:val="23"/>
        </w:rPr>
        <w:t xml:space="preserve">Nel caso in cui l’Impresa proceda alla sostituzione della risorsa professionale senza la necessaria preventiva autorizzazione </w:t>
      </w:r>
      <w:r>
        <w:rPr>
          <w:sz w:val="23"/>
          <w:szCs w:val="23"/>
        </w:rPr>
        <w:t xml:space="preserve">di </w:t>
      </w:r>
      <w:r w:rsidRPr="002A1B8A">
        <w:rPr>
          <w:sz w:val="23"/>
          <w:szCs w:val="23"/>
        </w:rPr>
        <w:t>Equitalia Servizi</w:t>
      </w:r>
      <w:r w:rsidRPr="005212FB">
        <w:rPr>
          <w:sz w:val="23"/>
          <w:szCs w:val="23"/>
        </w:rPr>
        <w:t xml:space="preserve">, quest’ultima si riserva la facoltà, previa contestazione dell’addebito e valutazione delle deduzioni addotte dall’Impresa e da questa comunicate </w:t>
      </w:r>
      <w:proofErr w:type="gramStart"/>
      <w:r>
        <w:rPr>
          <w:sz w:val="23"/>
          <w:szCs w:val="23"/>
        </w:rPr>
        <w:t>ad</w:t>
      </w:r>
      <w:proofErr w:type="gramEnd"/>
      <w:r>
        <w:rPr>
          <w:sz w:val="23"/>
          <w:szCs w:val="23"/>
        </w:rPr>
        <w:t xml:space="preserve"> </w:t>
      </w:r>
      <w:r w:rsidRPr="002A1B8A">
        <w:rPr>
          <w:sz w:val="23"/>
          <w:szCs w:val="23"/>
        </w:rPr>
        <w:t>Equitalia Servizi</w:t>
      </w:r>
      <w:r w:rsidRPr="005212FB">
        <w:rPr>
          <w:sz w:val="23"/>
          <w:szCs w:val="23"/>
        </w:rPr>
        <w:t xml:space="preserve"> nel termine massimo di 5 (cinque) giorni solari, di applicare una penale pari ad € 3.000</w:t>
      </w:r>
      <w:r w:rsidR="002A1B8A">
        <w:rPr>
          <w:sz w:val="23"/>
          <w:szCs w:val="23"/>
        </w:rPr>
        <w:t xml:space="preserve"> (tremila/00)</w:t>
      </w:r>
      <w:r w:rsidRPr="005212FB">
        <w:rPr>
          <w:sz w:val="23"/>
          <w:szCs w:val="23"/>
        </w:rPr>
        <w:t>. In ogni caso, si precisa che la nuova risorsa professionale deve avere attestati ed esperienze, in tipologia e durata, non inferiori alla risorsa da sostituire.</w:t>
      </w:r>
    </w:p>
    <w:p w:rsidR="00981D23" w:rsidRDefault="00981D23" w:rsidP="002A1B8A">
      <w:pPr>
        <w:rPr>
          <w:sz w:val="23"/>
          <w:szCs w:val="23"/>
        </w:rPr>
      </w:pPr>
      <w:r w:rsidRPr="005212FB">
        <w:rPr>
          <w:sz w:val="23"/>
          <w:szCs w:val="23"/>
        </w:rPr>
        <w:t xml:space="preserve">L’Impresa deve comunicare entro </w:t>
      </w:r>
      <w:proofErr w:type="gramStart"/>
      <w:r w:rsidRPr="005212FB">
        <w:rPr>
          <w:sz w:val="23"/>
          <w:szCs w:val="23"/>
        </w:rPr>
        <w:t>3</w:t>
      </w:r>
      <w:proofErr w:type="gramEnd"/>
      <w:r w:rsidRPr="005212FB">
        <w:rPr>
          <w:sz w:val="23"/>
          <w:szCs w:val="23"/>
        </w:rPr>
        <w:t xml:space="preserve"> gg lavorativi eventuali sostituzioni di risorse titolari della certificazione e/o l’indisponibilità della certificazione. In caso di mancata comunicazione e/o </w:t>
      </w:r>
      <w:proofErr w:type="gramStart"/>
      <w:r w:rsidRPr="005212FB">
        <w:rPr>
          <w:sz w:val="23"/>
          <w:szCs w:val="23"/>
        </w:rPr>
        <w:t xml:space="preserve">di </w:t>
      </w:r>
      <w:proofErr w:type="gramEnd"/>
      <w:r w:rsidRPr="005212FB">
        <w:rPr>
          <w:sz w:val="23"/>
          <w:szCs w:val="23"/>
        </w:rPr>
        <w:t xml:space="preserve">indisponibilità di risorse con la certificazione richiesta </w:t>
      </w:r>
      <w:r w:rsidRPr="002A1B8A">
        <w:rPr>
          <w:sz w:val="23"/>
          <w:szCs w:val="23"/>
        </w:rPr>
        <w:t>Equitalia Servizi</w:t>
      </w:r>
      <w:r w:rsidRPr="005212FB">
        <w:rPr>
          <w:sz w:val="23"/>
          <w:szCs w:val="23"/>
        </w:rPr>
        <w:t xml:space="preserve"> si riserva, previa contestazione dell’addebito e valutazione delle deduzioni addotte dall’Impresa e da questa comunicate </w:t>
      </w:r>
      <w:r>
        <w:rPr>
          <w:sz w:val="23"/>
          <w:szCs w:val="23"/>
        </w:rPr>
        <w:t xml:space="preserve">ad </w:t>
      </w:r>
      <w:r w:rsidRPr="002A1B8A">
        <w:rPr>
          <w:sz w:val="23"/>
          <w:szCs w:val="23"/>
        </w:rPr>
        <w:t>Equitalia Servizi</w:t>
      </w:r>
      <w:r w:rsidRPr="005212FB">
        <w:rPr>
          <w:sz w:val="23"/>
          <w:szCs w:val="23"/>
        </w:rPr>
        <w:t xml:space="preserve"> nel termine massimo di 5 (cinque) giorni solari, di applicare una penale pari ad € 6.000</w:t>
      </w:r>
      <w:r w:rsidR="002A1B8A">
        <w:rPr>
          <w:sz w:val="23"/>
          <w:szCs w:val="23"/>
        </w:rPr>
        <w:t xml:space="preserve"> (seimila/00)</w:t>
      </w:r>
      <w:r w:rsidRPr="005212FB">
        <w:rPr>
          <w:sz w:val="23"/>
          <w:szCs w:val="23"/>
        </w:rPr>
        <w:t xml:space="preserve">. Se l’inadempienza si protrae per oltre un mese, </w:t>
      </w:r>
      <w:r w:rsidRPr="002A1B8A">
        <w:rPr>
          <w:sz w:val="23"/>
          <w:szCs w:val="23"/>
        </w:rPr>
        <w:t>Equitalia Servizi</w:t>
      </w:r>
      <w:r w:rsidRPr="005212FB">
        <w:rPr>
          <w:sz w:val="23"/>
          <w:szCs w:val="23"/>
        </w:rPr>
        <w:t xml:space="preserve"> potrà dichiarare risolto di diritto il presente contratto, fermo restando il diritto al risarcimento del danno. </w:t>
      </w:r>
    </w:p>
    <w:p w:rsidR="00981D23" w:rsidRPr="00981D23" w:rsidRDefault="00981D23" w:rsidP="00981D23"/>
    <w:sectPr w:rsidR="00981D23" w:rsidRPr="00981D23" w:rsidSect="002E56FF">
      <w:headerReference w:type="default" r:id="rId11"/>
      <w:footerReference w:type="default" r:id="rId12"/>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1CD" w:rsidRDefault="00AE21CD">
      <w:pPr>
        <w:spacing w:after="0" w:line="240" w:lineRule="auto"/>
      </w:pPr>
      <w:r>
        <w:separator/>
      </w:r>
    </w:p>
  </w:endnote>
  <w:endnote w:type="continuationSeparator" w:id="0">
    <w:p w:rsidR="00AE21CD" w:rsidRDefault="00AE2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5DE" w:rsidRPr="00E11C69" w:rsidRDefault="008F75DE" w:rsidP="00E11C69">
    <w:pPr>
      <w:pStyle w:val="Pidipagina"/>
      <w:pBdr>
        <w:top w:val="single" w:sz="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1CD" w:rsidRDefault="00AE21CD">
      <w:pPr>
        <w:spacing w:after="0" w:line="240" w:lineRule="auto"/>
      </w:pPr>
      <w:r>
        <w:separator/>
      </w:r>
    </w:p>
  </w:footnote>
  <w:footnote w:type="continuationSeparator" w:id="0">
    <w:p w:rsidR="00AE21CD" w:rsidRDefault="00AE21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53" w:type="dxa"/>
      <w:tblBorders>
        <w:bottom w:val="single" w:sz="4" w:space="0" w:color="auto"/>
      </w:tblBorders>
      <w:tblLook w:val="04A0" w:firstRow="1" w:lastRow="0" w:firstColumn="1" w:lastColumn="0" w:noHBand="0" w:noVBand="1"/>
    </w:tblPr>
    <w:tblGrid>
      <w:gridCol w:w="3227"/>
      <w:gridCol w:w="3543"/>
      <w:gridCol w:w="1559"/>
      <w:gridCol w:w="1524"/>
    </w:tblGrid>
    <w:tr w:rsidR="008F75DE" w:rsidTr="00CE183A">
      <w:tc>
        <w:tcPr>
          <w:tcW w:w="3227" w:type="dxa"/>
          <w:vAlign w:val="center"/>
        </w:tcPr>
        <w:p w:rsidR="008F75DE" w:rsidRPr="009F0238" w:rsidRDefault="008F75DE">
          <w:pPr>
            <w:pStyle w:val="Intestazione"/>
            <w:jc w:val="center"/>
            <w:rPr>
              <w:sz w:val="20"/>
              <w:szCs w:val="20"/>
            </w:rPr>
          </w:pPr>
          <w:r w:rsidRPr="005E1A89">
            <w:rPr>
              <w:noProof/>
              <w:sz w:val="20"/>
              <w:szCs w:val="20"/>
              <w:lang w:eastAsia="it-IT"/>
            </w:rPr>
            <w:drawing>
              <wp:inline distT="0" distB="0" distL="0" distR="0" wp14:anchorId="31D990CB" wp14:editId="0294815C">
                <wp:extent cx="1598930" cy="486408"/>
                <wp:effectExtent l="19050" t="0" r="1270" b="0"/>
                <wp:docPr id="2" name="Immagine 1" descr="equitalia_servizi_logo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equitalia_servizi_logo_sm"/>
                        <pic:cNvPicPr>
                          <a:picLocks noChangeAspect="1" noChangeArrowheads="1"/>
                        </pic:cNvPicPr>
                      </pic:nvPicPr>
                      <pic:blipFill>
                        <a:blip r:embed="rId1" r:link="rId2"/>
                        <a:srcRect/>
                        <a:stretch>
                          <a:fillRect/>
                        </a:stretch>
                      </pic:blipFill>
                      <pic:spPr bwMode="auto">
                        <a:xfrm>
                          <a:off x="0" y="0"/>
                          <a:ext cx="1601405" cy="487161"/>
                        </a:xfrm>
                        <a:prstGeom prst="rect">
                          <a:avLst/>
                        </a:prstGeom>
                        <a:noFill/>
                        <a:ln w="9525">
                          <a:noFill/>
                          <a:miter lim="800000"/>
                          <a:headEnd/>
                          <a:tailEnd/>
                        </a:ln>
                      </pic:spPr>
                    </pic:pic>
                  </a:graphicData>
                </a:graphic>
              </wp:inline>
            </w:drawing>
          </w:r>
        </w:p>
      </w:tc>
      <w:tc>
        <w:tcPr>
          <w:tcW w:w="3543" w:type="dxa"/>
          <w:vAlign w:val="center"/>
        </w:tcPr>
        <w:p w:rsidR="008F75DE" w:rsidRPr="005C1004" w:rsidRDefault="008F75DE">
          <w:pPr>
            <w:pStyle w:val="Intestazione"/>
            <w:jc w:val="center"/>
            <w:rPr>
              <w:sz w:val="18"/>
              <w:szCs w:val="18"/>
            </w:rPr>
          </w:pPr>
          <w:r w:rsidRPr="005C1004">
            <w:rPr>
              <w:sz w:val="18"/>
              <w:szCs w:val="18"/>
            </w:rPr>
            <w:t xml:space="preserve">Allegato </w:t>
          </w:r>
          <w:r w:rsidR="00A45A89">
            <w:rPr>
              <w:sz w:val="18"/>
              <w:szCs w:val="18"/>
            </w:rPr>
            <w:t>G</w:t>
          </w:r>
          <w:r>
            <w:rPr>
              <w:sz w:val="18"/>
              <w:szCs w:val="18"/>
            </w:rPr>
            <w:t xml:space="preserve"> – Indicatori di qualità e penali</w:t>
          </w:r>
        </w:p>
        <w:p w:rsidR="008F75DE" w:rsidRPr="005C1004" w:rsidRDefault="008F75DE" w:rsidP="00E11C69">
          <w:pPr>
            <w:pStyle w:val="Intestazione"/>
            <w:jc w:val="center"/>
            <w:rPr>
              <w:sz w:val="18"/>
              <w:szCs w:val="18"/>
            </w:rPr>
          </w:pPr>
          <w:r w:rsidRPr="005C1004">
            <w:rPr>
              <w:sz w:val="18"/>
              <w:szCs w:val="18"/>
            </w:rPr>
            <w:t xml:space="preserve">Gara acquisizione servizi </w:t>
          </w:r>
          <w:r>
            <w:rPr>
              <w:sz w:val="18"/>
              <w:szCs w:val="18"/>
            </w:rPr>
            <w:t>IT</w:t>
          </w:r>
          <w:r w:rsidRPr="005C1004">
            <w:rPr>
              <w:sz w:val="18"/>
              <w:szCs w:val="18"/>
            </w:rPr>
            <w:t xml:space="preserve"> </w:t>
          </w:r>
        </w:p>
      </w:tc>
      <w:tc>
        <w:tcPr>
          <w:tcW w:w="1559" w:type="dxa"/>
          <w:vAlign w:val="center"/>
        </w:tcPr>
        <w:p w:rsidR="008F75DE" w:rsidRPr="005C1004" w:rsidRDefault="008F75DE">
          <w:pPr>
            <w:pStyle w:val="Intestazione"/>
            <w:jc w:val="right"/>
            <w:rPr>
              <w:sz w:val="18"/>
              <w:szCs w:val="18"/>
            </w:rPr>
          </w:pPr>
          <w:proofErr w:type="gramStart"/>
          <w:r w:rsidRPr="005C1004">
            <w:rPr>
              <w:sz w:val="18"/>
              <w:szCs w:val="18"/>
            </w:rPr>
            <w:t>pagina</w:t>
          </w:r>
          <w:proofErr w:type="gramEnd"/>
        </w:p>
      </w:tc>
      <w:tc>
        <w:tcPr>
          <w:tcW w:w="1524" w:type="dxa"/>
          <w:vAlign w:val="center"/>
        </w:tcPr>
        <w:p w:rsidR="008F75DE" w:rsidRPr="005C1004" w:rsidRDefault="008F75DE">
          <w:pPr>
            <w:pStyle w:val="Intestazione"/>
            <w:jc w:val="center"/>
            <w:rPr>
              <w:sz w:val="18"/>
              <w:szCs w:val="18"/>
            </w:rPr>
          </w:pPr>
          <w:r w:rsidRPr="005C1004">
            <w:rPr>
              <w:sz w:val="18"/>
              <w:szCs w:val="18"/>
            </w:rPr>
            <w:fldChar w:fldCharType="begin"/>
          </w:r>
          <w:r w:rsidRPr="005C1004">
            <w:rPr>
              <w:sz w:val="18"/>
              <w:szCs w:val="18"/>
            </w:rPr>
            <w:instrText xml:space="preserve"> PAGE   \* MERGEFORMAT </w:instrText>
          </w:r>
          <w:r w:rsidRPr="005C1004">
            <w:rPr>
              <w:sz w:val="18"/>
              <w:szCs w:val="18"/>
            </w:rPr>
            <w:fldChar w:fldCharType="separate"/>
          </w:r>
          <w:r w:rsidR="00A45A89">
            <w:rPr>
              <w:noProof/>
              <w:sz w:val="18"/>
              <w:szCs w:val="18"/>
            </w:rPr>
            <w:t>3</w:t>
          </w:r>
          <w:r w:rsidRPr="005C1004">
            <w:rPr>
              <w:sz w:val="18"/>
              <w:szCs w:val="18"/>
            </w:rPr>
            <w:fldChar w:fldCharType="end"/>
          </w:r>
        </w:p>
      </w:tc>
    </w:tr>
  </w:tbl>
  <w:p w:rsidR="008F75DE" w:rsidRDefault="008F75D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279BA"/>
    <w:multiLevelType w:val="multilevel"/>
    <w:tmpl w:val="735AC578"/>
    <w:lvl w:ilvl="0">
      <w:start w:val="1"/>
      <w:numFmt w:val="decimal"/>
      <w:pStyle w:val="Titolo1"/>
      <w:lvlText w:val="%1"/>
      <w:lvlJc w:val="left"/>
      <w:pPr>
        <w:ind w:left="432" w:hanging="432"/>
      </w:pPr>
    </w:lvl>
    <w:lvl w:ilvl="1">
      <w:start w:val="1"/>
      <w:numFmt w:val="decimal"/>
      <w:pStyle w:val="Titolo2"/>
      <w:lvlText w:val="%1.%2"/>
      <w:lvlJc w:val="left"/>
      <w:pPr>
        <w:ind w:left="576" w:hanging="576"/>
      </w:pPr>
      <w:rPr>
        <w:b w:val="0"/>
      </w:r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
    <w:nsid w:val="22112B25"/>
    <w:multiLevelType w:val="hybridMultilevel"/>
    <w:tmpl w:val="B0A4FE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3B45A14"/>
    <w:multiLevelType w:val="hybridMultilevel"/>
    <w:tmpl w:val="40E4F2AA"/>
    <w:lvl w:ilvl="0" w:tplc="373EB24C">
      <w:start w:val="1"/>
      <w:numFmt w:val="decimal"/>
      <w:lvlText w:val="%1."/>
      <w:lvlJc w:val="left"/>
      <w:pPr>
        <w:tabs>
          <w:tab w:val="num" w:pos="360"/>
        </w:tabs>
        <w:ind w:left="360" w:hanging="360"/>
      </w:pPr>
      <w:rPr>
        <w:rFonts w:hint="default"/>
      </w:rPr>
    </w:lvl>
    <w:lvl w:ilvl="1" w:tplc="0410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B081787"/>
    <w:multiLevelType w:val="hybridMultilevel"/>
    <w:tmpl w:val="84622BEA"/>
    <w:lvl w:ilvl="0" w:tplc="04100001">
      <w:start w:val="1"/>
      <w:numFmt w:val="bullet"/>
      <w:lvlText w:val=""/>
      <w:lvlJc w:val="left"/>
      <w:pPr>
        <w:ind w:left="761" w:hanging="360"/>
      </w:pPr>
      <w:rPr>
        <w:rFonts w:ascii="Symbol" w:hAnsi="Symbol" w:hint="default"/>
      </w:rPr>
    </w:lvl>
    <w:lvl w:ilvl="1" w:tplc="04100003" w:tentative="1">
      <w:start w:val="1"/>
      <w:numFmt w:val="bullet"/>
      <w:lvlText w:val="o"/>
      <w:lvlJc w:val="left"/>
      <w:pPr>
        <w:ind w:left="1481" w:hanging="360"/>
      </w:pPr>
      <w:rPr>
        <w:rFonts w:ascii="Courier New" w:hAnsi="Courier New" w:cs="Courier New" w:hint="default"/>
      </w:rPr>
    </w:lvl>
    <w:lvl w:ilvl="2" w:tplc="04100005" w:tentative="1">
      <w:start w:val="1"/>
      <w:numFmt w:val="bullet"/>
      <w:lvlText w:val=""/>
      <w:lvlJc w:val="left"/>
      <w:pPr>
        <w:ind w:left="2201" w:hanging="360"/>
      </w:pPr>
      <w:rPr>
        <w:rFonts w:ascii="Wingdings" w:hAnsi="Wingdings" w:hint="default"/>
      </w:rPr>
    </w:lvl>
    <w:lvl w:ilvl="3" w:tplc="04100001" w:tentative="1">
      <w:start w:val="1"/>
      <w:numFmt w:val="bullet"/>
      <w:lvlText w:val=""/>
      <w:lvlJc w:val="left"/>
      <w:pPr>
        <w:ind w:left="2921" w:hanging="360"/>
      </w:pPr>
      <w:rPr>
        <w:rFonts w:ascii="Symbol" w:hAnsi="Symbol" w:hint="default"/>
      </w:rPr>
    </w:lvl>
    <w:lvl w:ilvl="4" w:tplc="04100003" w:tentative="1">
      <w:start w:val="1"/>
      <w:numFmt w:val="bullet"/>
      <w:lvlText w:val="o"/>
      <w:lvlJc w:val="left"/>
      <w:pPr>
        <w:ind w:left="3641" w:hanging="360"/>
      </w:pPr>
      <w:rPr>
        <w:rFonts w:ascii="Courier New" w:hAnsi="Courier New" w:cs="Courier New" w:hint="default"/>
      </w:rPr>
    </w:lvl>
    <w:lvl w:ilvl="5" w:tplc="04100005" w:tentative="1">
      <w:start w:val="1"/>
      <w:numFmt w:val="bullet"/>
      <w:lvlText w:val=""/>
      <w:lvlJc w:val="left"/>
      <w:pPr>
        <w:ind w:left="4361" w:hanging="360"/>
      </w:pPr>
      <w:rPr>
        <w:rFonts w:ascii="Wingdings" w:hAnsi="Wingdings" w:hint="default"/>
      </w:rPr>
    </w:lvl>
    <w:lvl w:ilvl="6" w:tplc="04100001" w:tentative="1">
      <w:start w:val="1"/>
      <w:numFmt w:val="bullet"/>
      <w:lvlText w:val=""/>
      <w:lvlJc w:val="left"/>
      <w:pPr>
        <w:ind w:left="5081" w:hanging="360"/>
      </w:pPr>
      <w:rPr>
        <w:rFonts w:ascii="Symbol" w:hAnsi="Symbol" w:hint="default"/>
      </w:rPr>
    </w:lvl>
    <w:lvl w:ilvl="7" w:tplc="04100003" w:tentative="1">
      <w:start w:val="1"/>
      <w:numFmt w:val="bullet"/>
      <w:lvlText w:val="o"/>
      <w:lvlJc w:val="left"/>
      <w:pPr>
        <w:ind w:left="5801" w:hanging="360"/>
      </w:pPr>
      <w:rPr>
        <w:rFonts w:ascii="Courier New" w:hAnsi="Courier New" w:cs="Courier New" w:hint="default"/>
      </w:rPr>
    </w:lvl>
    <w:lvl w:ilvl="8" w:tplc="04100005" w:tentative="1">
      <w:start w:val="1"/>
      <w:numFmt w:val="bullet"/>
      <w:lvlText w:val=""/>
      <w:lvlJc w:val="left"/>
      <w:pPr>
        <w:ind w:left="6521" w:hanging="360"/>
      </w:pPr>
      <w:rPr>
        <w:rFonts w:ascii="Wingdings" w:hAnsi="Wingdings" w:hint="default"/>
      </w:rPr>
    </w:lvl>
  </w:abstractNum>
  <w:abstractNum w:abstractNumId="4">
    <w:nsid w:val="5B9A5CF2"/>
    <w:multiLevelType w:val="hybridMultilevel"/>
    <w:tmpl w:val="150E2E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5ED74F9"/>
    <w:multiLevelType w:val="hybridMultilevel"/>
    <w:tmpl w:val="6A9A1E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7F73998"/>
    <w:multiLevelType w:val="hybridMultilevel"/>
    <w:tmpl w:val="83467C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CA0799B"/>
    <w:multiLevelType w:val="hybridMultilevel"/>
    <w:tmpl w:val="F24A93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DC56076"/>
    <w:multiLevelType w:val="hybridMultilevel"/>
    <w:tmpl w:val="0F661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2696B2F"/>
    <w:multiLevelType w:val="hybridMultilevel"/>
    <w:tmpl w:val="19FC4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497264D"/>
    <w:multiLevelType w:val="hybridMultilevel"/>
    <w:tmpl w:val="394EEE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
  </w:num>
  <w:num w:numId="4">
    <w:abstractNumId w:val="10"/>
  </w:num>
  <w:num w:numId="5">
    <w:abstractNumId w:val="7"/>
  </w:num>
  <w:num w:numId="6">
    <w:abstractNumId w:val="5"/>
  </w:num>
  <w:num w:numId="7">
    <w:abstractNumId w:val="8"/>
  </w:num>
  <w:num w:numId="8">
    <w:abstractNumId w:val="6"/>
  </w:num>
  <w:num w:numId="9">
    <w:abstractNumId w:val="2"/>
  </w:num>
  <w:num w:numId="10">
    <w:abstractNumId w:val="4"/>
  </w:num>
  <w:num w:numId="11">
    <w:abstractNumId w:val="0"/>
  </w:num>
  <w:num w:numId="12">
    <w:abstractNumId w:val="0"/>
  </w:num>
  <w:num w:numId="1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229"/>
    <w:rsid w:val="000012E6"/>
    <w:rsid w:val="00001953"/>
    <w:rsid w:val="00004151"/>
    <w:rsid w:val="0000527C"/>
    <w:rsid w:val="000164AE"/>
    <w:rsid w:val="000209A7"/>
    <w:rsid w:val="000215F1"/>
    <w:rsid w:val="00030F16"/>
    <w:rsid w:val="00051864"/>
    <w:rsid w:val="000552E0"/>
    <w:rsid w:val="000658ED"/>
    <w:rsid w:val="0007090D"/>
    <w:rsid w:val="000771EC"/>
    <w:rsid w:val="00090B3E"/>
    <w:rsid w:val="000A6C4C"/>
    <w:rsid w:val="000B6602"/>
    <w:rsid w:val="000B753E"/>
    <w:rsid w:val="000C78FC"/>
    <w:rsid w:val="000D4AE2"/>
    <w:rsid w:val="000D5AC9"/>
    <w:rsid w:val="000E1385"/>
    <w:rsid w:val="000E7A08"/>
    <w:rsid w:val="000F4FC7"/>
    <w:rsid w:val="000F7DFA"/>
    <w:rsid w:val="001030DC"/>
    <w:rsid w:val="00105F70"/>
    <w:rsid w:val="00107970"/>
    <w:rsid w:val="0011381C"/>
    <w:rsid w:val="001145EB"/>
    <w:rsid w:val="00123F6E"/>
    <w:rsid w:val="001262C5"/>
    <w:rsid w:val="00126408"/>
    <w:rsid w:val="001274D0"/>
    <w:rsid w:val="001306E6"/>
    <w:rsid w:val="00133BF8"/>
    <w:rsid w:val="00135551"/>
    <w:rsid w:val="00141681"/>
    <w:rsid w:val="00143BC0"/>
    <w:rsid w:val="00155420"/>
    <w:rsid w:val="00166C4E"/>
    <w:rsid w:val="0017239B"/>
    <w:rsid w:val="0018155D"/>
    <w:rsid w:val="00182DB8"/>
    <w:rsid w:val="001841F4"/>
    <w:rsid w:val="00190C59"/>
    <w:rsid w:val="001B0121"/>
    <w:rsid w:val="001B3408"/>
    <w:rsid w:val="001B4405"/>
    <w:rsid w:val="001B7E22"/>
    <w:rsid w:val="001C0E78"/>
    <w:rsid w:val="001C44BC"/>
    <w:rsid w:val="001C4B6E"/>
    <w:rsid w:val="001C4E5D"/>
    <w:rsid w:val="001C58E1"/>
    <w:rsid w:val="001D1F0B"/>
    <w:rsid w:val="001E2B7E"/>
    <w:rsid w:val="001E36FF"/>
    <w:rsid w:val="001E3AAC"/>
    <w:rsid w:val="00205E24"/>
    <w:rsid w:val="00206B00"/>
    <w:rsid w:val="00214C2C"/>
    <w:rsid w:val="00216146"/>
    <w:rsid w:val="002220A4"/>
    <w:rsid w:val="00223FC4"/>
    <w:rsid w:val="002308A0"/>
    <w:rsid w:val="00243C5E"/>
    <w:rsid w:val="00245C07"/>
    <w:rsid w:val="0024725A"/>
    <w:rsid w:val="0025044F"/>
    <w:rsid w:val="002512F8"/>
    <w:rsid w:val="002547E8"/>
    <w:rsid w:val="00255E44"/>
    <w:rsid w:val="002576B2"/>
    <w:rsid w:val="00273E79"/>
    <w:rsid w:val="00277C29"/>
    <w:rsid w:val="00281C6F"/>
    <w:rsid w:val="00283909"/>
    <w:rsid w:val="002918A2"/>
    <w:rsid w:val="00292B2D"/>
    <w:rsid w:val="002943A7"/>
    <w:rsid w:val="002A1B8A"/>
    <w:rsid w:val="002A2518"/>
    <w:rsid w:val="002C3E41"/>
    <w:rsid w:val="002C4559"/>
    <w:rsid w:val="002E3109"/>
    <w:rsid w:val="002E38E8"/>
    <w:rsid w:val="002E56FF"/>
    <w:rsid w:val="002E5851"/>
    <w:rsid w:val="002E6F32"/>
    <w:rsid w:val="002F27AC"/>
    <w:rsid w:val="00301F8E"/>
    <w:rsid w:val="003037BD"/>
    <w:rsid w:val="003058C4"/>
    <w:rsid w:val="00312137"/>
    <w:rsid w:val="00322322"/>
    <w:rsid w:val="003246C0"/>
    <w:rsid w:val="00325DEA"/>
    <w:rsid w:val="003357B3"/>
    <w:rsid w:val="00341735"/>
    <w:rsid w:val="00347F2B"/>
    <w:rsid w:val="00350D2D"/>
    <w:rsid w:val="0035226F"/>
    <w:rsid w:val="0035777F"/>
    <w:rsid w:val="00372AF3"/>
    <w:rsid w:val="00382E04"/>
    <w:rsid w:val="003861C8"/>
    <w:rsid w:val="00397520"/>
    <w:rsid w:val="003A033B"/>
    <w:rsid w:val="003A096B"/>
    <w:rsid w:val="003A2D62"/>
    <w:rsid w:val="003B1FB6"/>
    <w:rsid w:val="003B2547"/>
    <w:rsid w:val="003B2EFF"/>
    <w:rsid w:val="003D4D8B"/>
    <w:rsid w:val="00403E2E"/>
    <w:rsid w:val="00404ABC"/>
    <w:rsid w:val="0040712E"/>
    <w:rsid w:val="00421288"/>
    <w:rsid w:val="00437497"/>
    <w:rsid w:val="00447961"/>
    <w:rsid w:val="0045042A"/>
    <w:rsid w:val="0045356F"/>
    <w:rsid w:val="0046492F"/>
    <w:rsid w:val="00480A51"/>
    <w:rsid w:val="004A27B6"/>
    <w:rsid w:val="004A5320"/>
    <w:rsid w:val="004B7C05"/>
    <w:rsid w:val="004C1992"/>
    <w:rsid w:val="004C6C54"/>
    <w:rsid w:val="004D37BC"/>
    <w:rsid w:val="004D59DD"/>
    <w:rsid w:val="004E3AE3"/>
    <w:rsid w:val="004E6E45"/>
    <w:rsid w:val="004F3CB7"/>
    <w:rsid w:val="004F7B8D"/>
    <w:rsid w:val="0050618B"/>
    <w:rsid w:val="00506554"/>
    <w:rsid w:val="00507E72"/>
    <w:rsid w:val="00517FA3"/>
    <w:rsid w:val="00520020"/>
    <w:rsid w:val="00526E96"/>
    <w:rsid w:val="00533FE9"/>
    <w:rsid w:val="00537E2B"/>
    <w:rsid w:val="00553478"/>
    <w:rsid w:val="00555309"/>
    <w:rsid w:val="00565CD8"/>
    <w:rsid w:val="00571D66"/>
    <w:rsid w:val="00581D3A"/>
    <w:rsid w:val="005835B7"/>
    <w:rsid w:val="00596E72"/>
    <w:rsid w:val="005A1D62"/>
    <w:rsid w:val="005A3120"/>
    <w:rsid w:val="005A5DA4"/>
    <w:rsid w:val="005B1ED8"/>
    <w:rsid w:val="005C1004"/>
    <w:rsid w:val="005D41C6"/>
    <w:rsid w:val="005D5505"/>
    <w:rsid w:val="005E1920"/>
    <w:rsid w:val="005E1A89"/>
    <w:rsid w:val="005E2F0E"/>
    <w:rsid w:val="005F1B1A"/>
    <w:rsid w:val="005F1F04"/>
    <w:rsid w:val="005F6ABF"/>
    <w:rsid w:val="006038C9"/>
    <w:rsid w:val="0061250D"/>
    <w:rsid w:val="00615176"/>
    <w:rsid w:val="00615A0B"/>
    <w:rsid w:val="0064468E"/>
    <w:rsid w:val="00651949"/>
    <w:rsid w:val="00663229"/>
    <w:rsid w:val="00663E46"/>
    <w:rsid w:val="00667674"/>
    <w:rsid w:val="0067020B"/>
    <w:rsid w:val="00674079"/>
    <w:rsid w:val="00687983"/>
    <w:rsid w:val="0069316E"/>
    <w:rsid w:val="00695B07"/>
    <w:rsid w:val="006D772F"/>
    <w:rsid w:val="006D7906"/>
    <w:rsid w:val="006E7402"/>
    <w:rsid w:val="006F21EE"/>
    <w:rsid w:val="006F5383"/>
    <w:rsid w:val="006F632D"/>
    <w:rsid w:val="00704B98"/>
    <w:rsid w:val="007214A1"/>
    <w:rsid w:val="00736A04"/>
    <w:rsid w:val="007512C7"/>
    <w:rsid w:val="00753C77"/>
    <w:rsid w:val="00761BB7"/>
    <w:rsid w:val="0076427E"/>
    <w:rsid w:val="00766C4F"/>
    <w:rsid w:val="00767668"/>
    <w:rsid w:val="00774C34"/>
    <w:rsid w:val="007864DC"/>
    <w:rsid w:val="00790C04"/>
    <w:rsid w:val="007940DD"/>
    <w:rsid w:val="00794DF6"/>
    <w:rsid w:val="007B5661"/>
    <w:rsid w:val="007D3A1D"/>
    <w:rsid w:val="007D73A3"/>
    <w:rsid w:val="007E391B"/>
    <w:rsid w:val="007F5093"/>
    <w:rsid w:val="007F7974"/>
    <w:rsid w:val="00805FAA"/>
    <w:rsid w:val="0081293D"/>
    <w:rsid w:val="00815BD7"/>
    <w:rsid w:val="00815C95"/>
    <w:rsid w:val="00817646"/>
    <w:rsid w:val="00821D2E"/>
    <w:rsid w:val="00835638"/>
    <w:rsid w:val="00837BF8"/>
    <w:rsid w:val="00846AA8"/>
    <w:rsid w:val="008630DA"/>
    <w:rsid w:val="00863217"/>
    <w:rsid w:val="00866FAE"/>
    <w:rsid w:val="00874A2A"/>
    <w:rsid w:val="00874F24"/>
    <w:rsid w:val="00881DEF"/>
    <w:rsid w:val="0088569A"/>
    <w:rsid w:val="0089013E"/>
    <w:rsid w:val="00892E0E"/>
    <w:rsid w:val="00895935"/>
    <w:rsid w:val="008A4569"/>
    <w:rsid w:val="008A7C48"/>
    <w:rsid w:val="008B5FC5"/>
    <w:rsid w:val="008B7944"/>
    <w:rsid w:val="008C28FD"/>
    <w:rsid w:val="008D2DAD"/>
    <w:rsid w:val="008D4338"/>
    <w:rsid w:val="008D7988"/>
    <w:rsid w:val="008E7671"/>
    <w:rsid w:val="008E78B5"/>
    <w:rsid w:val="008F75DE"/>
    <w:rsid w:val="008F79C0"/>
    <w:rsid w:val="00906D70"/>
    <w:rsid w:val="00911E48"/>
    <w:rsid w:val="00914E30"/>
    <w:rsid w:val="00915129"/>
    <w:rsid w:val="009230E7"/>
    <w:rsid w:val="009251FE"/>
    <w:rsid w:val="009267D9"/>
    <w:rsid w:val="00926C05"/>
    <w:rsid w:val="00934436"/>
    <w:rsid w:val="0093487B"/>
    <w:rsid w:val="009364C5"/>
    <w:rsid w:val="009415D6"/>
    <w:rsid w:val="00942B48"/>
    <w:rsid w:val="00942F0C"/>
    <w:rsid w:val="00946955"/>
    <w:rsid w:val="00947104"/>
    <w:rsid w:val="00962C7D"/>
    <w:rsid w:val="00981D23"/>
    <w:rsid w:val="009853A0"/>
    <w:rsid w:val="009B2B60"/>
    <w:rsid w:val="009C3CB9"/>
    <w:rsid w:val="009C7F21"/>
    <w:rsid w:val="009D67E2"/>
    <w:rsid w:val="009E1896"/>
    <w:rsid w:val="009F0238"/>
    <w:rsid w:val="00A05267"/>
    <w:rsid w:val="00A0580E"/>
    <w:rsid w:val="00A15193"/>
    <w:rsid w:val="00A15F53"/>
    <w:rsid w:val="00A20B85"/>
    <w:rsid w:val="00A37EC4"/>
    <w:rsid w:val="00A40FB1"/>
    <w:rsid w:val="00A42BBA"/>
    <w:rsid w:val="00A44B2A"/>
    <w:rsid w:val="00A45A89"/>
    <w:rsid w:val="00A52395"/>
    <w:rsid w:val="00A539DB"/>
    <w:rsid w:val="00A60629"/>
    <w:rsid w:val="00A72460"/>
    <w:rsid w:val="00A8018E"/>
    <w:rsid w:val="00A823AE"/>
    <w:rsid w:val="00A849BD"/>
    <w:rsid w:val="00A9040E"/>
    <w:rsid w:val="00A94C2D"/>
    <w:rsid w:val="00A974C8"/>
    <w:rsid w:val="00AA3BA8"/>
    <w:rsid w:val="00AA61EA"/>
    <w:rsid w:val="00AB329A"/>
    <w:rsid w:val="00AB6224"/>
    <w:rsid w:val="00AC7FBC"/>
    <w:rsid w:val="00AD2D8A"/>
    <w:rsid w:val="00AD786E"/>
    <w:rsid w:val="00AE21CD"/>
    <w:rsid w:val="00AE4C6D"/>
    <w:rsid w:val="00AF49D3"/>
    <w:rsid w:val="00B11366"/>
    <w:rsid w:val="00B15678"/>
    <w:rsid w:val="00B157EE"/>
    <w:rsid w:val="00B16A7C"/>
    <w:rsid w:val="00B16BA4"/>
    <w:rsid w:val="00B17650"/>
    <w:rsid w:val="00B25D76"/>
    <w:rsid w:val="00B26420"/>
    <w:rsid w:val="00B2685D"/>
    <w:rsid w:val="00B30D85"/>
    <w:rsid w:val="00B3260E"/>
    <w:rsid w:val="00B36D07"/>
    <w:rsid w:val="00B54684"/>
    <w:rsid w:val="00B648FC"/>
    <w:rsid w:val="00B71435"/>
    <w:rsid w:val="00B73545"/>
    <w:rsid w:val="00B73813"/>
    <w:rsid w:val="00B80E5A"/>
    <w:rsid w:val="00B845ED"/>
    <w:rsid w:val="00B9088E"/>
    <w:rsid w:val="00B92ACE"/>
    <w:rsid w:val="00BB1EBA"/>
    <w:rsid w:val="00BB77E9"/>
    <w:rsid w:val="00BB7997"/>
    <w:rsid w:val="00BB7C57"/>
    <w:rsid w:val="00BD5C0B"/>
    <w:rsid w:val="00BE0491"/>
    <w:rsid w:val="00BE1A0F"/>
    <w:rsid w:val="00BF0305"/>
    <w:rsid w:val="00BF215D"/>
    <w:rsid w:val="00BF4EA1"/>
    <w:rsid w:val="00C01928"/>
    <w:rsid w:val="00C275D0"/>
    <w:rsid w:val="00C2785E"/>
    <w:rsid w:val="00C40EF9"/>
    <w:rsid w:val="00C4227D"/>
    <w:rsid w:val="00C42E7A"/>
    <w:rsid w:val="00C469D3"/>
    <w:rsid w:val="00C53A09"/>
    <w:rsid w:val="00C761C2"/>
    <w:rsid w:val="00C7721C"/>
    <w:rsid w:val="00C81924"/>
    <w:rsid w:val="00C83973"/>
    <w:rsid w:val="00C938F9"/>
    <w:rsid w:val="00C950A0"/>
    <w:rsid w:val="00CA2741"/>
    <w:rsid w:val="00CC5635"/>
    <w:rsid w:val="00CC6D34"/>
    <w:rsid w:val="00CD28CF"/>
    <w:rsid w:val="00CE08F3"/>
    <w:rsid w:val="00CE183A"/>
    <w:rsid w:val="00CE4AFC"/>
    <w:rsid w:val="00D126D7"/>
    <w:rsid w:val="00D20BAE"/>
    <w:rsid w:val="00D359D6"/>
    <w:rsid w:val="00D37B59"/>
    <w:rsid w:val="00D413D9"/>
    <w:rsid w:val="00D44DA3"/>
    <w:rsid w:val="00D45708"/>
    <w:rsid w:val="00D466B7"/>
    <w:rsid w:val="00D53B8B"/>
    <w:rsid w:val="00D66F9C"/>
    <w:rsid w:val="00D67E8F"/>
    <w:rsid w:val="00D7416E"/>
    <w:rsid w:val="00D74B93"/>
    <w:rsid w:val="00D8017B"/>
    <w:rsid w:val="00D81760"/>
    <w:rsid w:val="00D82A73"/>
    <w:rsid w:val="00D837C5"/>
    <w:rsid w:val="00D84029"/>
    <w:rsid w:val="00D84301"/>
    <w:rsid w:val="00DB2B6F"/>
    <w:rsid w:val="00DB33E3"/>
    <w:rsid w:val="00DB62DB"/>
    <w:rsid w:val="00DE2A6A"/>
    <w:rsid w:val="00DF169B"/>
    <w:rsid w:val="00E018FF"/>
    <w:rsid w:val="00E01F1B"/>
    <w:rsid w:val="00E0437B"/>
    <w:rsid w:val="00E06BBB"/>
    <w:rsid w:val="00E11C69"/>
    <w:rsid w:val="00E141A0"/>
    <w:rsid w:val="00E210FE"/>
    <w:rsid w:val="00E21B14"/>
    <w:rsid w:val="00E22AAD"/>
    <w:rsid w:val="00E419FF"/>
    <w:rsid w:val="00E41B6B"/>
    <w:rsid w:val="00E61EFE"/>
    <w:rsid w:val="00E678FF"/>
    <w:rsid w:val="00E707C6"/>
    <w:rsid w:val="00E76103"/>
    <w:rsid w:val="00E843CE"/>
    <w:rsid w:val="00E95C0A"/>
    <w:rsid w:val="00E97C94"/>
    <w:rsid w:val="00EB1CDD"/>
    <w:rsid w:val="00EB3B08"/>
    <w:rsid w:val="00EC1654"/>
    <w:rsid w:val="00EC3166"/>
    <w:rsid w:val="00EF1370"/>
    <w:rsid w:val="00EF3DEA"/>
    <w:rsid w:val="00EF4AE1"/>
    <w:rsid w:val="00F002CD"/>
    <w:rsid w:val="00F12BCF"/>
    <w:rsid w:val="00F16002"/>
    <w:rsid w:val="00F215C2"/>
    <w:rsid w:val="00F23796"/>
    <w:rsid w:val="00F250D6"/>
    <w:rsid w:val="00F26BD5"/>
    <w:rsid w:val="00F357B7"/>
    <w:rsid w:val="00F35853"/>
    <w:rsid w:val="00F4191F"/>
    <w:rsid w:val="00F4216A"/>
    <w:rsid w:val="00F66C5D"/>
    <w:rsid w:val="00F6785C"/>
    <w:rsid w:val="00F729DA"/>
    <w:rsid w:val="00F72B65"/>
    <w:rsid w:val="00F740EB"/>
    <w:rsid w:val="00F93262"/>
    <w:rsid w:val="00F938BB"/>
    <w:rsid w:val="00F97545"/>
    <w:rsid w:val="00FA1E70"/>
    <w:rsid w:val="00FA2F8E"/>
    <w:rsid w:val="00FA50F3"/>
    <w:rsid w:val="00FB03DD"/>
    <w:rsid w:val="00FB7740"/>
    <w:rsid w:val="00FD4B09"/>
    <w:rsid w:val="00FD4F75"/>
    <w:rsid w:val="00FE0920"/>
    <w:rsid w:val="00FE4E16"/>
    <w:rsid w:val="00FF42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E56FF"/>
    <w:pPr>
      <w:spacing w:after="200" w:line="276" w:lineRule="auto"/>
    </w:pPr>
    <w:rPr>
      <w:sz w:val="22"/>
      <w:szCs w:val="22"/>
      <w:lang w:eastAsia="en-US"/>
    </w:rPr>
  </w:style>
  <w:style w:type="paragraph" w:styleId="Titolo1">
    <w:name w:val="heading 1"/>
    <w:basedOn w:val="Normale"/>
    <w:next w:val="Normale"/>
    <w:qFormat/>
    <w:rsid w:val="00245C07"/>
    <w:pPr>
      <w:keepNext/>
      <w:keepLines/>
      <w:pageBreakBefore/>
      <w:numPr>
        <w:numId w:val="1"/>
      </w:numPr>
      <w:spacing w:before="480" w:after="0"/>
      <w:outlineLvl w:val="0"/>
    </w:pPr>
    <w:rPr>
      <w:rFonts w:ascii="Franklin Gothic Book" w:eastAsia="Times New Roman" w:hAnsi="Franklin Gothic Book"/>
      <w:b/>
      <w:bCs/>
      <w:color w:val="4B7B8A"/>
      <w:sz w:val="28"/>
      <w:szCs w:val="28"/>
    </w:rPr>
  </w:style>
  <w:style w:type="paragraph" w:styleId="Titolo2">
    <w:name w:val="heading 2"/>
    <w:basedOn w:val="Normale"/>
    <w:next w:val="Normale"/>
    <w:link w:val="Titolo2Carattere"/>
    <w:qFormat/>
    <w:rsid w:val="00835638"/>
    <w:pPr>
      <w:keepNext/>
      <w:keepLines/>
      <w:numPr>
        <w:ilvl w:val="1"/>
        <w:numId w:val="1"/>
      </w:numPr>
      <w:spacing w:before="360" w:after="120"/>
      <w:outlineLvl w:val="1"/>
    </w:pPr>
    <w:rPr>
      <w:rFonts w:ascii="Franklin Gothic Book" w:eastAsia="Times New Roman" w:hAnsi="Franklin Gothic Book"/>
      <w:b/>
      <w:bCs/>
      <w:color w:val="6EA0B0"/>
      <w:sz w:val="26"/>
      <w:szCs w:val="26"/>
    </w:rPr>
  </w:style>
  <w:style w:type="paragraph" w:styleId="Titolo3">
    <w:name w:val="heading 3"/>
    <w:basedOn w:val="Titolo2"/>
    <w:next w:val="Normale"/>
    <w:link w:val="Titolo3Carattere"/>
    <w:uiPriority w:val="9"/>
    <w:unhideWhenUsed/>
    <w:qFormat/>
    <w:rsid w:val="00D466B7"/>
    <w:pPr>
      <w:numPr>
        <w:ilvl w:val="2"/>
      </w:numPr>
      <w:spacing w:before="240" w:after="60"/>
      <w:outlineLvl w:val="2"/>
    </w:pPr>
    <w:rPr>
      <w:rFonts w:ascii="Cambria" w:hAnsi="Cambria"/>
    </w:rPr>
  </w:style>
  <w:style w:type="paragraph" w:styleId="Titolo4">
    <w:name w:val="heading 4"/>
    <w:basedOn w:val="Normale"/>
    <w:next w:val="Normale"/>
    <w:link w:val="Titolo4Carattere"/>
    <w:uiPriority w:val="9"/>
    <w:semiHidden/>
    <w:unhideWhenUsed/>
    <w:qFormat/>
    <w:rsid w:val="00D466B7"/>
    <w:pPr>
      <w:keepNext/>
      <w:numPr>
        <w:ilvl w:val="3"/>
        <w:numId w:val="1"/>
      </w:numPr>
      <w:spacing w:before="240" w:after="60"/>
      <w:outlineLvl w:val="3"/>
    </w:pPr>
    <w:rPr>
      <w:rFonts w:ascii="Calibri" w:eastAsia="Times New Roman" w:hAnsi="Calibri"/>
      <w:b/>
      <w:bCs/>
      <w:sz w:val="28"/>
      <w:szCs w:val="28"/>
    </w:rPr>
  </w:style>
  <w:style w:type="paragraph" w:styleId="Titolo5">
    <w:name w:val="heading 5"/>
    <w:basedOn w:val="Normale"/>
    <w:next w:val="Normale"/>
    <w:link w:val="Titolo5Carattere"/>
    <w:uiPriority w:val="9"/>
    <w:semiHidden/>
    <w:unhideWhenUsed/>
    <w:qFormat/>
    <w:rsid w:val="00D466B7"/>
    <w:pPr>
      <w:numPr>
        <w:ilvl w:val="4"/>
        <w:numId w:val="1"/>
      </w:numPr>
      <w:spacing w:before="240" w:after="60"/>
      <w:outlineLvl w:val="4"/>
    </w:pPr>
    <w:rPr>
      <w:rFonts w:ascii="Calibri" w:eastAsia="Times New Roman" w:hAnsi="Calibri"/>
      <w:b/>
      <w:bCs/>
      <w:i/>
      <w:iCs/>
      <w:sz w:val="26"/>
      <w:szCs w:val="26"/>
    </w:rPr>
  </w:style>
  <w:style w:type="paragraph" w:styleId="Titolo6">
    <w:name w:val="heading 6"/>
    <w:basedOn w:val="Normale"/>
    <w:next w:val="Normale"/>
    <w:link w:val="Titolo6Carattere"/>
    <w:uiPriority w:val="9"/>
    <w:semiHidden/>
    <w:unhideWhenUsed/>
    <w:qFormat/>
    <w:rsid w:val="00D466B7"/>
    <w:pPr>
      <w:numPr>
        <w:ilvl w:val="5"/>
        <w:numId w:val="1"/>
      </w:numPr>
      <w:spacing w:before="240" w:after="60"/>
      <w:outlineLvl w:val="5"/>
    </w:pPr>
    <w:rPr>
      <w:rFonts w:ascii="Calibri" w:eastAsia="Times New Roman" w:hAnsi="Calibri"/>
      <w:b/>
      <w:bCs/>
    </w:rPr>
  </w:style>
  <w:style w:type="paragraph" w:styleId="Titolo7">
    <w:name w:val="heading 7"/>
    <w:basedOn w:val="Normale"/>
    <w:next w:val="Normale"/>
    <w:link w:val="Titolo7Carattere"/>
    <w:uiPriority w:val="9"/>
    <w:semiHidden/>
    <w:unhideWhenUsed/>
    <w:qFormat/>
    <w:rsid w:val="00D466B7"/>
    <w:pPr>
      <w:numPr>
        <w:ilvl w:val="6"/>
        <w:numId w:val="1"/>
      </w:numPr>
      <w:spacing w:before="240" w:after="60"/>
      <w:outlineLvl w:val="6"/>
    </w:pPr>
    <w:rPr>
      <w:rFonts w:ascii="Calibri" w:eastAsia="Times New Roman" w:hAnsi="Calibri"/>
      <w:sz w:val="24"/>
      <w:szCs w:val="24"/>
    </w:rPr>
  </w:style>
  <w:style w:type="paragraph" w:styleId="Titolo8">
    <w:name w:val="heading 8"/>
    <w:basedOn w:val="Normale"/>
    <w:next w:val="Normale"/>
    <w:link w:val="Titolo8Carattere"/>
    <w:uiPriority w:val="9"/>
    <w:semiHidden/>
    <w:unhideWhenUsed/>
    <w:qFormat/>
    <w:rsid w:val="00D466B7"/>
    <w:pPr>
      <w:numPr>
        <w:ilvl w:val="7"/>
        <w:numId w:val="1"/>
      </w:numPr>
      <w:spacing w:before="240" w:after="60"/>
      <w:outlineLvl w:val="7"/>
    </w:pPr>
    <w:rPr>
      <w:rFonts w:ascii="Calibri" w:eastAsia="Times New Roman" w:hAnsi="Calibri"/>
      <w:i/>
      <w:iCs/>
      <w:sz w:val="24"/>
      <w:szCs w:val="24"/>
    </w:rPr>
  </w:style>
  <w:style w:type="paragraph" w:styleId="Titolo9">
    <w:name w:val="heading 9"/>
    <w:basedOn w:val="Normale"/>
    <w:next w:val="Normale"/>
    <w:link w:val="Titolo9Carattere"/>
    <w:uiPriority w:val="9"/>
    <w:semiHidden/>
    <w:unhideWhenUsed/>
    <w:qFormat/>
    <w:rsid w:val="00D466B7"/>
    <w:pPr>
      <w:numPr>
        <w:ilvl w:val="8"/>
        <w:numId w:val="1"/>
      </w:numPr>
      <w:spacing w:before="240" w:after="60"/>
      <w:outlineLvl w:val="8"/>
    </w:pPr>
    <w:rPr>
      <w:rFonts w:ascii="Cambria" w:eastAsia="Times New Roman" w:hAnsi="Cambri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unhideWhenUsed/>
    <w:rsid w:val="002E56FF"/>
    <w:pPr>
      <w:tabs>
        <w:tab w:val="center" w:pos="4819"/>
        <w:tab w:val="right" w:pos="9638"/>
      </w:tabs>
      <w:spacing w:after="0" w:line="240" w:lineRule="auto"/>
    </w:pPr>
  </w:style>
  <w:style w:type="character" w:customStyle="1" w:styleId="HeaderChar">
    <w:name w:val="Header Char"/>
    <w:basedOn w:val="Carpredefinitoparagrafo"/>
    <w:semiHidden/>
    <w:rsid w:val="002E56FF"/>
  </w:style>
  <w:style w:type="paragraph" w:styleId="Pidipagina">
    <w:name w:val="footer"/>
    <w:basedOn w:val="Normale"/>
    <w:unhideWhenUsed/>
    <w:rsid w:val="002E56FF"/>
    <w:pPr>
      <w:tabs>
        <w:tab w:val="center" w:pos="4819"/>
        <w:tab w:val="right" w:pos="9638"/>
      </w:tabs>
      <w:spacing w:after="0" w:line="240" w:lineRule="auto"/>
    </w:pPr>
  </w:style>
  <w:style w:type="character" w:customStyle="1" w:styleId="FooterChar">
    <w:name w:val="Footer Char"/>
    <w:basedOn w:val="Carpredefinitoparagrafo"/>
    <w:rsid w:val="002E56FF"/>
  </w:style>
  <w:style w:type="paragraph" w:customStyle="1" w:styleId="testo1">
    <w:name w:val="testo1"/>
    <w:basedOn w:val="Normale"/>
    <w:rsid w:val="002E56FF"/>
    <w:pPr>
      <w:widowControl w:val="0"/>
      <w:spacing w:after="0" w:line="240" w:lineRule="auto"/>
      <w:ind w:firstLine="567"/>
      <w:jc w:val="both"/>
    </w:pPr>
    <w:rPr>
      <w:rFonts w:ascii="Times New Roman" w:eastAsia="Times New Roman" w:hAnsi="Times New Roman"/>
      <w:szCs w:val="20"/>
    </w:rPr>
  </w:style>
  <w:style w:type="paragraph" w:customStyle="1" w:styleId="Paragrafoelenco1">
    <w:name w:val="Paragrafo elenco1"/>
    <w:basedOn w:val="Normale"/>
    <w:qFormat/>
    <w:rsid w:val="002E56FF"/>
    <w:pPr>
      <w:ind w:left="720"/>
      <w:contextualSpacing/>
    </w:pPr>
  </w:style>
  <w:style w:type="character" w:customStyle="1" w:styleId="Heading1Char">
    <w:name w:val="Heading 1 Char"/>
    <w:basedOn w:val="Carpredefinitoparagrafo"/>
    <w:rsid w:val="002E56FF"/>
    <w:rPr>
      <w:rFonts w:ascii="Franklin Gothic Book" w:eastAsia="Times New Roman" w:hAnsi="Franklin Gothic Book" w:cs="Times New Roman"/>
      <w:b/>
      <w:bCs/>
      <w:color w:val="4B7B8A"/>
      <w:sz w:val="28"/>
      <w:szCs w:val="28"/>
    </w:rPr>
  </w:style>
  <w:style w:type="paragraph" w:styleId="Testonormale">
    <w:name w:val="Plain Text"/>
    <w:basedOn w:val="Normale"/>
    <w:semiHidden/>
    <w:unhideWhenUsed/>
    <w:rsid w:val="002E56FF"/>
    <w:pPr>
      <w:spacing w:after="0" w:line="240" w:lineRule="auto"/>
    </w:pPr>
    <w:rPr>
      <w:rFonts w:ascii="Consolas" w:hAnsi="Consolas"/>
      <w:sz w:val="21"/>
      <w:szCs w:val="21"/>
    </w:rPr>
  </w:style>
  <w:style w:type="character" w:customStyle="1" w:styleId="PlainTextChar">
    <w:name w:val="Plain Text Char"/>
    <w:basedOn w:val="Carpredefinitoparagrafo"/>
    <w:semiHidden/>
    <w:rsid w:val="002E56FF"/>
    <w:rPr>
      <w:rFonts w:ascii="Consolas" w:hAnsi="Consolas"/>
      <w:sz w:val="21"/>
      <w:szCs w:val="21"/>
    </w:rPr>
  </w:style>
  <w:style w:type="paragraph" w:styleId="NormaleWeb">
    <w:name w:val="Normal (Web)"/>
    <w:basedOn w:val="Normale"/>
    <w:semiHidden/>
    <w:unhideWhenUsed/>
    <w:rsid w:val="002E56FF"/>
    <w:pPr>
      <w:spacing w:before="100" w:beforeAutospacing="1" w:after="100" w:afterAutospacing="1" w:line="240" w:lineRule="auto"/>
    </w:pPr>
    <w:rPr>
      <w:rFonts w:ascii="Times New Roman" w:eastAsia="Times New Roman" w:hAnsi="Times New Roman"/>
      <w:sz w:val="24"/>
      <w:szCs w:val="24"/>
      <w:lang w:eastAsia="it-IT"/>
    </w:rPr>
  </w:style>
  <w:style w:type="character" w:styleId="Enfasicorsivo">
    <w:name w:val="Emphasis"/>
    <w:basedOn w:val="Carpredefinitoparagrafo"/>
    <w:qFormat/>
    <w:rsid w:val="002E56FF"/>
    <w:rPr>
      <w:i/>
    </w:rPr>
  </w:style>
  <w:style w:type="paragraph" w:customStyle="1" w:styleId="Testofumetto1">
    <w:name w:val="Testo fumetto1"/>
    <w:basedOn w:val="Normale"/>
    <w:semiHidden/>
    <w:unhideWhenUsed/>
    <w:rsid w:val="002E56FF"/>
    <w:pPr>
      <w:spacing w:after="0" w:line="240" w:lineRule="auto"/>
    </w:pPr>
    <w:rPr>
      <w:rFonts w:ascii="Tahoma" w:hAnsi="Tahoma" w:cs="Tahoma"/>
      <w:sz w:val="16"/>
      <w:szCs w:val="16"/>
    </w:rPr>
  </w:style>
  <w:style w:type="character" w:customStyle="1" w:styleId="BalloonTextChar">
    <w:name w:val="Balloon Text Char"/>
    <w:basedOn w:val="Carpredefinitoparagrafo"/>
    <w:semiHidden/>
    <w:rsid w:val="002E56FF"/>
    <w:rPr>
      <w:rFonts w:ascii="Tahoma" w:hAnsi="Tahoma" w:cs="Tahoma"/>
      <w:sz w:val="16"/>
      <w:szCs w:val="16"/>
    </w:rPr>
  </w:style>
  <w:style w:type="paragraph" w:styleId="Sottotitolo">
    <w:name w:val="Subtitle"/>
    <w:basedOn w:val="Normale"/>
    <w:next w:val="Normale"/>
    <w:qFormat/>
    <w:rsid w:val="002E56FF"/>
    <w:pPr>
      <w:numPr>
        <w:ilvl w:val="1"/>
      </w:numPr>
    </w:pPr>
    <w:rPr>
      <w:rFonts w:ascii="Franklin Gothic Book" w:eastAsia="Times New Roman" w:hAnsi="Franklin Gothic Book"/>
      <w:i/>
      <w:iCs/>
      <w:color w:val="6EA0B0"/>
      <w:spacing w:val="15"/>
      <w:sz w:val="24"/>
      <w:szCs w:val="24"/>
    </w:rPr>
  </w:style>
  <w:style w:type="character" w:customStyle="1" w:styleId="SubtitleChar">
    <w:name w:val="Subtitle Char"/>
    <w:basedOn w:val="Carpredefinitoparagrafo"/>
    <w:rsid w:val="002E56FF"/>
    <w:rPr>
      <w:rFonts w:ascii="Franklin Gothic Book" w:eastAsia="Times New Roman" w:hAnsi="Franklin Gothic Book" w:cs="Times New Roman"/>
      <w:i/>
      <w:iCs/>
      <w:color w:val="6EA0B0"/>
      <w:spacing w:val="15"/>
      <w:sz w:val="24"/>
      <w:szCs w:val="24"/>
    </w:rPr>
  </w:style>
  <w:style w:type="paragraph" w:styleId="Didascalia">
    <w:name w:val="caption"/>
    <w:basedOn w:val="Normale"/>
    <w:next w:val="Normale"/>
    <w:qFormat/>
    <w:rsid w:val="002E56FF"/>
    <w:pPr>
      <w:spacing w:line="240" w:lineRule="auto"/>
    </w:pPr>
    <w:rPr>
      <w:b/>
      <w:bCs/>
      <w:color w:val="6EA0B0"/>
      <w:sz w:val="18"/>
      <w:szCs w:val="18"/>
    </w:rPr>
  </w:style>
  <w:style w:type="character" w:customStyle="1" w:styleId="Heading2Char">
    <w:name w:val="Heading 2 Char"/>
    <w:basedOn w:val="Carpredefinitoparagrafo"/>
    <w:rsid w:val="002E56FF"/>
    <w:rPr>
      <w:rFonts w:ascii="Franklin Gothic Book" w:eastAsia="Times New Roman" w:hAnsi="Franklin Gothic Book" w:cs="Times New Roman"/>
      <w:b/>
      <w:bCs/>
      <w:color w:val="6EA0B0"/>
      <w:sz w:val="26"/>
      <w:szCs w:val="26"/>
    </w:rPr>
  </w:style>
  <w:style w:type="paragraph" w:customStyle="1" w:styleId="Nessunaspaziatura1">
    <w:name w:val="Nessuna spaziatura1"/>
    <w:qFormat/>
    <w:rsid w:val="002E56FF"/>
    <w:rPr>
      <w:rFonts w:eastAsia="Times New Roman"/>
      <w:sz w:val="22"/>
      <w:szCs w:val="22"/>
      <w:lang w:eastAsia="en-US"/>
    </w:rPr>
  </w:style>
  <w:style w:type="character" w:customStyle="1" w:styleId="NoSpacingChar">
    <w:name w:val="No Spacing Char"/>
    <w:basedOn w:val="Carpredefinitoparagrafo"/>
    <w:rsid w:val="002E56FF"/>
    <w:rPr>
      <w:rFonts w:eastAsia="Times New Roman"/>
      <w:sz w:val="22"/>
      <w:szCs w:val="22"/>
      <w:lang w:val="it-IT" w:eastAsia="en-US" w:bidi="ar-SA"/>
    </w:rPr>
  </w:style>
  <w:style w:type="paragraph" w:customStyle="1" w:styleId="Titolosommario1">
    <w:name w:val="Titolo sommario1"/>
    <w:basedOn w:val="Titolo1"/>
    <w:next w:val="Normale"/>
    <w:semiHidden/>
    <w:unhideWhenUsed/>
    <w:qFormat/>
    <w:rsid w:val="002E56FF"/>
    <w:pPr>
      <w:outlineLvl w:val="9"/>
    </w:pPr>
  </w:style>
  <w:style w:type="paragraph" w:styleId="Sommario1">
    <w:name w:val="toc 1"/>
    <w:basedOn w:val="Normale"/>
    <w:next w:val="Normale"/>
    <w:autoRedefine/>
    <w:uiPriority w:val="39"/>
    <w:unhideWhenUsed/>
    <w:rsid w:val="00CE4AFC"/>
    <w:pPr>
      <w:tabs>
        <w:tab w:val="left" w:pos="440"/>
        <w:tab w:val="right" w:leader="dot" w:pos="9628"/>
      </w:tabs>
      <w:spacing w:before="120" w:after="0"/>
    </w:pPr>
    <w:rPr>
      <w:noProof/>
    </w:rPr>
  </w:style>
  <w:style w:type="paragraph" w:styleId="Sommario2">
    <w:name w:val="toc 2"/>
    <w:basedOn w:val="Normale"/>
    <w:next w:val="Normale"/>
    <w:autoRedefine/>
    <w:uiPriority w:val="39"/>
    <w:unhideWhenUsed/>
    <w:rsid w:val="00CE4AFC"/>
    <w:pPr>
      <w:tabs>
        <w:tab w:val="left" w:pos="880"/>
        <w:tab w:val="right" w:leader="dot" w:pos="9628"/>
      </w:tabs>
      <w:spacing w:after="0"/>
      <w:ind w:left="220"/>
    </w:pPr>
    <w:rPr>
      <w:noProof/>
    </w:rPr>
  </w:style>
  <w:style w:type="character" w:styleId="Collegamentoipertestuale">
    <w:name w:val="Hyperlink"/>
    <w:basedOn w:val="Carpredefinitoparagrafo"/>
    <w:uiPriority w:val="99"/>
    <w:unhideWhenUsed/>
    <w:rsid w:val="002E56FF"/>
    <w:rPr>
      <w:color w:val="00C8C3"/>
      <w:u w:val="single"/>
    </w:rPr>
  </w:style>
  <w:style w:type="paragraph" w:customStyle="1" w:styleId="Pidipagina1">
    <w:name w:val="Piè di pagina1"/>
    <w:basedOn w:val="Normale"/>
    <w:rsid w:val="002E56FF"/>
    <w:pPr>
      <w:tabs>
        <w:tab w:val="center" w:pos="4819"/>
        <w:tab w:val="right" w:pos="9638"/>
      </w:tabs>
      <w:spacing w:after="0" w:line="240" w:lineRule="auto"/>
    </w:pPr>
    <w:rPr>
      <w:rFonts w:ascii="Times New Roman" w:eastAsia="Times New Roman" w:hAnsi="Times New Roman"/>
      <w:sz w:val="20"/>
      <w:szCs w:val="20"/>
    </w:rPr>
  </w:style>
  <w:style w:type="paragraph" w:styleId="Corpotesto">
    <w:name w:val="Body Text"/>
    <w:aliases w:val="contents,bt,Corps de texte,body tesx,heading_txt,bodytxy2,??2,ändrad,body text,Body,Body Text Ro,Texto independiente,Tempo Body Text,heading3,3 indent,heading31,heading32,bt1,heading33,bt2,heading34,bt3,heading35,bt4,heading36,bt5,Bodyte"/>
    <w:basedOn w:val="Normale"/>
    <w:semiHidden/>
    <w:rsid w:val="002E56FF"/>
    <w:pPr>
      <w:spacing w:after="0" w:line="240" w:lineRule="auto"/>
      <w:jc w:val="both"/>
    </w:pPr>
    <w:rPr>
      <w:rFonts w:ascii="Times New Roman" w:eastAsia="Times New Roman" w:hAnsi="Times New Roman"/>
      <w:sz w:val="24"/>
      <w:szCs w:val="20"/>
    </w:rPr>
  </w:style>
  <w:style w:type="table" w:styleId="Grigliatabella">
    <w:name w:val="Table Grid"/>
    <w:basedOn w:val="Tabellanormale"/>
    <w:uiPriority w:val="59"/>
    <w:rsid w:val="00D7416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Sfondomedio2-Colore5">
    <w:name w:val="Medium Shading 2 Accent 5"/>
    <w:basedOn w:val="Tabellanormale"/>
    <w:uiPriority w:val="64"/>
    <w:rsid w:val="00D7416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itolo">
    <w:name w:val="Title"/>
    <w:basedOn w:val="Normale"/>
    <w:next w:val="Normale"/>
    <w:link w:val="TitoloCarattere"/>
    <w:uiPriority w:val="10"/>
    <w:qFormat/>
    <w:rsid w:val="00A539DB"/>
    <w:pPr>
      <w:spacing w:before="240" w:after="60"/>
      <w:jc w:val="center"/>
      <w:outlineLvl w:val="0"/>
    </w:pPr>
    <w:rPr>
      <w:rFonts w:ascii="Cambria" w:eastAsia="Times New Roman" w:hAnsi="Cambria"/>
      <w:b/>
      <w:bCs/>
      <w:kern w:val="28"/>
      <w:sz w:val="32"/>
      <w:szCs w:val="32"/>
    </w:rPr>
  </w:style>
  <w:style w:type="character" w:customStyle="1" w:styleId="TitoloCarattere">
    <w:name w:val="Titolo Carattere"/>
    <w:basedOn w:val="Carpredefinitoparagrafo"/>
    <w:link w:val="Titolo"/>
    <w:uiPriority w:val="10"/>
    <w:rsid w:val="00A539DB"/>
    <w:rPr>
      <w:rFonts w:ascii="Cambria" w:eastAsia="Times New Roman" w:hAnsi="Cambria" w:cs="Times New Roman"/>
      <w:b/>
      <w:bCs/>
      <w:kern w:val="28"/>
      <w:sz w:val="32"/>
      <w:szCs w:val="32"/>
      <w:lang w:eastAsia="en-US"/>
    </w:rPr>
  </w:style>
  <w:style w:type="table" w:customStyle="1" w:styleId="Sfondomedio2-Colore11">
    <w:name w:val="Sfondo medio 2 - Colore 11"/>
    <w:basedOn w:val="Tabellanormale"/>
    <w:uiPriority w:val="64"/>
    <w:rsid w:val="00AA61E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Titolo3Carattere">
    <w:name w:val="Titolo 3 Carattere"/>
    <w:basedOn w:val="Carpredefinitoparagrafo"/>
    <w:link w:val="Titolo3"/>
    <w:uiPriority w:val="9"/>
    <w:rsid w:val="00FE4E16"/>
    <w:rPr>
      <w:rFonts w:ascii="Cambria" w:eastAsia="Times New Roman" w:hAnsi="Cambria"/>
      <w:b/>
      <w:bCs/>
      <w:color w:val="6EA0B0"/>
      <w:sz w:val="26"/>
      <w:szCs w:val="26"/>
      <w:lang w:eastAsia="en-US"/>
    </w:rPr>
  </w:style>
  <w:style w:type="character" w:customStyle="1" w:styleId="Titolo4Carattere">
    <w:name w:val="Titolo 4 Carattere"/>
    <w:basedOn w:val="Carpredefinitoparagrafo"/>
    <w:link w:val="Titolo4"/>
    <w:uiPriority w:val="9"/>
    <w:semiHidden/>
    <w:rsid w:val="00D466B7"/>
    <w:rPr>
      <w:rFonts w:ascii="Calibri" w:eastAsia="Times New Roman" w:hAnsi="Calibri"/>
      <w:b/>
      <w:bCs/>
      <w:sz w:val="28"/>
      <w:szCs w:val="28"/>
      <w:lang w:eastAsia="en-US"/>
    </w:rPr>
  </w:style>
  <w:style w:type="character" w:customStyle="1" w:styleId="Titolo5Carattere">
    <w:name w:val="Titolo 5 Carattere"/>
    <w:basedOn w:val="Carpredefinitoparagrafo"/>
    <w:link w:val="Titolo5"/>
    <w:uiPriority w:val="9"/>
    <w:semiHidden/>
    <w:rsid w:val="00D466B7"/>
    <w:rPr>
      <w:rFonts w:ascii="Calibri" w:eastAsia="Times New Roman" w:hAnsi="Calibri"/>
      <w:b/>
      <w:bCs/>
      <w:i/>
      <w:iCs/>
      <w:sz w:val="26"/>
      <w:szCs w:val="26"/>
      <w:lang w:eastAsia="en-US"/>
    </w:rPr>
  </w:style>
  <w:style w:type="character" w:customStyle="1" w:styleId="Titolo6Carattere">
    <w:name w:val="Titolo 6 Carattere"/>
    <w:basedOn w:val="Carpredefinitoparagrafo"/>
    <w:link w:val="Titolo6"/>
    <w:uiPriority w:val="9"/>
    <w:semiHidden/>
    <w:rsid w:val="00D466B7"/>
    <w:rPr>
      <w:rFonts w:ascii="Calibri" w:eastAsia="Times New Roman" w:hAnsi="Calibri"/>
      <w:b/>
      <w:bCs/>
      <w:sz w:val="22"/>
      <w:szCs w:val="22"/>
      <w:lang w:eastAsia="en-US"/>
    </w:rPr>
  </w:style>
  <w:style w:type="character" w:customStyle="1" w:styleId="Titolo7Carattere">
    <w:name w:val="Titolo 7 Carattere"/>
    <w:basedOn w:val="Carpredefinitoparagrafo"/>
    <w:link w:val="Titolo7"/>
    <w:uiPriority w:val="9"/>
    <w:semiHidden/>
    <w:rsid w:val="00D466B7"/>
    <w:rPr>
      <w:rFonts w:ascii="Calibri" w:eastAsia="Times New Roman" w:hAnsi="Calibri"/>
      <w:sz w:val="24"/>
      <w:szCs w:val="24"/>
      <w:lang w:eastAsia="en-US"/>
    </w:rPr>
  </w:style>
  <w:style w:type="character" w:customStyle="1" w:styleId="Titolo8Carattere">
    <w:name w:val="Titolo 8 Carattere"/>
    <w:basedOn w:val="Carpredefinitoparagrafo"/>
    <w:link w:val="Titolo8"/>
    <w:uiPriority w:val="9"/>
    <w:semiHidden/>
    <w:rsid w:val="00D466B7"/>
    <w:rPr>
      <w:rFonts w:ascii="Calibri" w:eastAsia="Times New Roman" w:hAnsi="Calibri"/>
      <w:i/>
      <w:iCs/>
      <w:sz w:val="24"/>
      <w:szCs w:val="24"/>
      <w:lang w:eastAsia="en-US"/>
    </w:rPr>
  </w:style>
  <w:style w:type="character" w:customStyle="1" w:styleId="Titolo9Carattere">
    <w:name w:val="Titolo 9 Carattere"/>
    <w:basedOn w:val="Carpredefinitoparagrafo"/>
    <w:link w:val="Titolo9"/>
    <w:uiPriority w:val="9"/>
    <w:semiHidden/>
    <w:rsid w:val="00D466B7"/>
    <w:rPr>
      <w:rFonts w:ascii="Cambria" w:eastAsia="Times New Roman" w:hAnsi="Cambria"/>
      <w:sz w:val="22"/>
      <w:szCs w:val="22"/>
      <w:lang w:eastAsia="en-US"/>
    </w:rPr>
  </w:style>
  <w:style w:type="paragraph" w:styleId="Paragrafoelenco">
    <w:name w:val="List Paragraph"/>
    <w:basedOn w:val="Normale"/>
    <w:link w:val="ParagrafoelencoCarattere"/>
    <w:uiPriority w:val="34"/>
    <w:qFormat/>
    <w:rsid w:val="00874A2A"/>
    <w:pPr>
      <w:ind w:left="720"/>
      <w:contextualSpacing/>
    </w:pPr>
  </w:style>
  <w:style w:type="character" w:customStyle="1" w:styleId="Titolo2Carattere">
    <w:name w:val="Titolo 2 Carattere"/>
    <w:basedOn w:val="Carpredefinitoparagrafo"/>
    <w:link w:val="Titolo2"/>
    <w:rsid w:val="005E2F0E"/>
    <w:rPr>
      <w:rFonts w:ascii="Franklin Gothic Book" w:eastAsia="Times New Roman" w:hAnsi="Franklin Gothic Book"/>
      <w:b/>
      <w:bCs/>
      <w:color w:val="6EA0B0"/>
      <w:sz w:val="26"/>
      <w:szCs w:val="26"/>
      <w:lang w:eastAsia="en-US"/>
    </w:rPr>
  </w:style>
  <w:style w:type="table" w:customStyle="1" w:styleId="Sfondochiaro-Colore11">
    <w:name w:val="Sfondo chiaro - Colore 11"/>
    <w:basedOn w:val="Tabellanormale"/>
    <w:uiPriority w:val="60"/>
    <w:rsid w:val="00C7721C"/>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ommario3">
    <w:name w:val="toc 3"/>
    <w:basedOn w:val="Normale"/>
    <w:next w:val="Normale"/>
    <w:autoRedefine/>
    <w:uiPriority w:val="39"/>
    <w:unhideWhenUsed/>
    <w:rsid w:val="00CE4AFC"/>
    <w:pPr>
      <w:tabs>
        <w:tab w:val="left" w:pos="1320"/>
        <w:tab w:val="right" w:leader="dot" w:pos="9628"/>
      </w:tabs>
      <w:spacing w:after="0"/>
      <w:ind w:left="440"/>
    </w:pPr>
    <w:rPr>
      <w:noProof/>
      <w:sz w:val="20"/>
    </w:rPr>
  </w:style>
  <w:style w:type="table" w:customStyle="1" w:styleId="Sfondochiaro-Colore12">
    <w:name w:val="Sfondo chiaro - Colore 12"/>
    <w:basedOn w:val="Tabellanormale"/>
    <w:uiPriority w:val="60"/>
    <w:rsid w:val="00F12BC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Elencochiaro-Colore5">
    <w:name w:val="Light List Accent 5"/>
    <w:basedOn w:val="Tabellanormale"/>
    <w:uiPriority w:val="61"/>
    <w:rsid w:val="00F12BCF"/>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Elencochiaro-Colore11">
    <w:name w:val="Elenco chiaro - Colore 11"/>
    <w:basedOn w:val="Tabellanormale"/>
    <w:uiPriority w:val="61"/>
    <w:rsid w:val="00F12BC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ParagrafoelencoCarattere">
    <w:name w:val="Paragrafo elenco Carattere"/>
    <w:basedOn w:val="Carpredefinitoparagrafo"/>
    <w:link w:val="Paragrafoelenco"/>
    <w:uiPriority w:val="34"/>
    <w:rsid w:val="003A2D62"/>
    <w:rPr>
      <w:sz w:val="22"/>
      <w:szCs w:val="22"/>
      <w:lang w:eastAsia="en-US"/>
    </w:rPr>
  </w:style>
  <w:style w:type="paragraph" w:styleId="Testofumetto">
    <w:name w:val="Balloon Text"/>
    <w:basedOn w:val="Normale"/>
    <w:link w:val="TestofumettoCarattere"/>
    <w:uiPriority w:val="99"/>
    <w:semiHidden/>
    <w:unhideWhenUsed/>
    <w:rsid w:val="000D5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5AC9"/>
    <w:rPr>
      <w:rFonts w:ascii="Tahoma" w:hAnsi="Tahoma" w:cs="Tahoma"/>
      <w:sz w:val="16"/>
      <w:szCs w:val="16"/>
      <w:lang w:eastAsia="en-US"/>
    </w:rPr>
  </w:style>
  <w:style w:type="character" w:styleId="Rimandocommento">
    <w:name w:val="annotation reference"/>
    <w:basedOn w:val="Carpredefinitoparagrafo"/>
    <w:uiPriority w:val="99"/>
    <w:semiHidden/>
    <w:unhideWhenUsed/>
    <w:rsid w:val="00E61EFE"/>
    <w:rPr>
      <w:sz w:val="16"/>
      <w:szCs w:val="16"/>
    </w:rPr>
  </w:style>
  <w:style w:type="paragraph" w:styleId="Testocommento">
    <w:name w:val="annotation text"/>
    <w:basedOn w:val="Normale"/>
    <w:link w:val="TestocommentoCarattere"/>
    <w:uiPriority w:val="99"/>
    <w:semiHidden/>
    <w:unhideWhenUsed/>
    <w:rsid w:val="00E61EF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61EFE"/>
    <w:rPr>
      <w:lang w:eastAsia="en-US"/>
    </w:rPr>
  </w:style>
  <w:style w:type="paragraph" w:styleId="Soggettocommento">
    <w:name w:val="annotation subject"/>
    <w:basedOn w:val="Testocommento"/>
    <w:next w:val="Testocommento"/>
    <w:link w:val="SoggettocommentoCarattere"/>
    <w:uiPriority w:val="99"/>
    <w:semiHidden/>
    <w:unhideWhenUsed/>
    <w:rsid w:val="00E61EFE"/>
    <w:rPr>
      <w:b/>
      <w:bCs/>
    </w:rPr>
  </w:style>
  <w:style w:type="character" w:customStyle="1" w:styleId="SoggettocommentoCarattere">
    <w:name w:val="Soggetto commento Carattere"/>
    <w:basedOn w:val="TestocommentoCarattere"/>
    <w:link w:val="Soggettocommento"/>
    <w:uiPriority w:val="99"/>
    <w:semiHidden/>
    <w:rsid w:val="00E61EFE"/>
    <w:rPr>
      <w:b/>
      <w:bCs/>
      <w:lang w:eastAsia="en-US"/>
    </w:rPr>
  </w:style>
  <w:style w:type="paragraph" w:styleId="Revisione">
    <w:name w:val="Revision"/>
    <w:hidden/>
    <w:uiPriority w:val="99"/>
    <w:semiHidden/>
    <w:rsid w:val="00E61EFE"/>
    <w:rPr>
      <w:sz w:val="22"/>
      <w:szCs w:val="22"/>
      <w:lang w:eastAsia="en-US"/>
    </w:rPr>
  </w:style>
  <w:style w:type="table" w:styleId="Elencomedio2-Colore1">
    <w:name w:val="Medium List 2 Accent 1"/>
    <w:basedOn w:val="Tabellanormale"/>
    <w:uiPriority w:val="66"/>
    <w:rsid w:val="00283909"/>
    <w:rPr>
      <w:rFonts w:asciiTheme="majorHAnsi" w:eastAsiaTheme="majorEastAsia" w:hAnsiTheme="majorHAnsi" w:cstheme="majorBidi"/>
      <w:color w:val="000000" w:themeColor="text1"/>
      <w:sz w:val="22"/>
      <w:szCs w:val="22"/>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Elencochiaro1">
    <w:name w:val="Elenco chiaro1"/>
    <w:basedOn w:val="Tabellanormale"/>
    <w:uiPriority w:val="61"/>
    <w:rsid w:val="00283909"/>
    <w:rPr>
      <w:rFonts w:asciiTheme="minorHAnsi" w:eastAsiaTheme="minorEastAsia"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cimalAligned">
    <w:name w:val="Decimal Aligned"/>
    <w:basedOn w:val="Normale"/>
    <w:uiPriority w:val="40"/>
    <w:qFormat/>
    <w:rsid w:val="00283909"/>
    <w:pPr>
      <w:tabs>
        <w:tab w:val="decimal" w:pos="360"/>
      </w:tabs>
    </w:pPr>
    <w:rPr>
      <w:rFonts w:asciiTheme="minorHAnsi" w:eastAsiaTheme="minorEastAsia" w:hAnsiTheme="minorHAnsi" w:cstheme="minorBidi"/>
    </w:rPr>
  </w:style>
  <w:style w:type="paragraph" w:styleId="Testonotaapidipagina">
    <w:name w:val="footnote text"/>
    <w:basedOn w:val="Normale"/>
    <w:link w:val="TestonotaapidipaginaCarattere"/>
    <w:uiPriority w:val="99"/>
    <w:unhideWhenUsed/>
    <w:rsid w:val="00283909"/>
    <w:pPr>
      <w:spacing w:after="0" w:line="240" w:lineRule="auto"/>
    </w:pPr>
    <w:rPr>
      <w:rFonts w:asciiTheme="minorHAnsi" w:eastAsiaTheme="minorEastAsia" w:hAnsiTheme="minorHAnsi" w:cstheme="minorBidi"/>
      <w:sz w:val="20"/>
      <w:szCs w:val="20"/>
    </w:rPr>
  </w:style>
  <w:style w:type="character" w:customStyle="1" w:styleId="TestonotaapidipaginaCarattere">
    <w:name w:val="Testo nota a piè di pagina Carattere"/>
    <w:basedOn w:val="Carpredefinitoparagrafo"/>
    <w:link w:val="Testonotaapidipagina"/>
    <w:uiPriority w:val="99"/>
    <w:rsid w:val="00283909"/>
    <w:rPr>
      <w:rFonts w:asciiTheme="minorHAnsi" w:eastAsiaTheme="minorEastAsia" w:hAnsiTheme="minorHAnsi" w:cstheme="minorBidi"/>
      <w:lang w:eastAsia="en-US"/>
    </w:rPr>
  </w:style>
  <w:style w:type="character" w:styleId="Enfasidelicata">
    <w:name w:val="Subtle Emphasis"/>
    <w:basedOn w:val="Carpredefinitoparagrafo"/>
    <w:uiPriority w:val="19"/>
    <w:qFormat/>
    <w:rsid w:val="00283909"/>
    <w:rPr>
      <w:rFonts w:eastAsiaTheme="minorEastAsia" w:cstheme="minorBidi"/>
      <w:bCs w:val="0"/>
      <w:i/>
      <w:iCs/>
      <w:color w:val="808080" w:themeColor="text1" w:themeTint="7F"/>
      <w:szCs w:val="22"/>
      <w:lang w:val="it-IT"/>
    </w:rPr>
  </w:style>
  <w:style w:type="table" w:customStyle="1" w:styleId="Calendar2">
    <w:name w:val="Calendar 2"/>
    <w:basedOn w:val="Tabellanormale"/>
    <w:uiPriority w:val="99"/>
    <w:qFormat/>
    <w:rsid w:val="00283909"/>
    <w:pPr>
      <w:jc w:val="center"/>
    </w:pPr>
    <w:rPr>
      <w:rFonts w:asciiTheme="minorHAnsi" w:eastAsiaTheme="minorEastAsia" w:hAnsiTheme="minorHAnsi" w:cstheme="minorBidi"/>
      <w:sz w:val="28"/>
      <w:szCs w:val="28"/>
      <w:lang w:eastAsia="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paragraph" w:customStyle="1" w:styleId="Default">
    <w:name w:val="Default"/>
    <w:rsid w:val="00283909"/>
    <w:pPr>
      <w:autoSpaceDE w:val="0"/>
      <w:autoSpaceDN w:val="0"/>
      <w:adjustRightInd w:val="0"/>
    </w:pPr>
    <w:rPr>
      <w:rFonts w:ascii="Trebuchet MS" w:hAnsi="Trebuchet MS" w:cs="Trebuchet MS"/>
      <w:color w:val="000000"/>
      <w:sz w:val="24"/>
      <w:szCs w:val="24"/>
    </w:rPr>
  </w:style>
  <w:style w:type="character" w:styleId="Testosegnaposto">
    <w:name w:val="Placeholder Text"/>
    <w:basedOn w:val="Carpredefinitoparagrafo"/>
    <w:uiPriority w:val="99"/>
    <w:semiHidden/>
    <w:rsid w:val="001B4405"/>
    <w:rPr>
      <w:color w:val="808080"/>
    </w:rPr>
  </w:style>
  <w:style w:type="paragraph" w:styleId="Mappadocumento">
    <w:name w:val="Document Map"/>
    <w:basedOn w:val="Normale"/>
    <w:link w:val="MappadocumentoCarattere"/>
    <w:uiPriority w:val="99"/>
    <w:semiHidden/>
    <w:unhideWhenUsed/>
    <w:rsid w:val="0093487B"/>
    <w:pPr>
      <w:spacing w:after="0"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93487B"/>
    <w:rPr>
      <w:rFonts w:ascii="Tahoma" w:hAnsi="Tahoma" w:cs="Tahoma"/>
      <w:sz w:val="16"/>
      <w:szCs w:val="16"/>
      <w:lang w:eastAsia="en-US"/>
    </w:rPr>
  </w:style>
  <w:style w:type="paragraph" w:styleId="Titolosommario">
    <w:name w:val="TOC Heading"/>
    <w:basedOn w:val="Titolo1"/>
    <w:next w:val="Normale"/>
    <w:uiPriority w:val="39"/>
    <w:semiHidden/>
    <w:unhideWhenUsed/>
    <w:qFormat/>
    <w:rsid w:val="00A45A89"/>
    <w:pPr>
      <w:pageBreakBefore w:val="0"/>
      <w:numPr>
        <w:numId w:val="0"/>
      </w:numPr>
      <w:outlineLvl w:val="9"/>
    </w:pPr>
    <w:rPr>
      <w:rFonts w:asciiTheme="majorHAnsi" w:eastAsiaTheme="majorEastAsia" w:hAnsiTheme="majorHAnsi" w:cstheme="majorBidi"/>
      <w:color w:val="365F91" w:themeColor="accent1" w:themeShade="BF"/>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E56FF"/>
    <w:pPr>
      <w:spacing w:after="200" w:line="276" w:lineRule="auto"/>
    </w:pPr>
    <w:rPr>
      <w:sz w:val="22"/>
      <w:szCs w:val="22"/>
      <w:lang w:eastAsia="en-US"/>
    </w:rPr>
  </w:style>
  <w:style w:type="paragraph" w:styleId="Titolo1">
    <w:name w:val="heading 1"/>
    <w:basedOn w:val="Normale"/>
    <w:next w:val="Normale"/>
    <w:qFormat/>
    <w:rsid w:val="00245C07"/>
    <w:pPr>
      <w:keepNext/>
      <w:keepLines/>
      <w:pageBreakBefore/>
      <w:numPr>
        <w:numId w:val="1"/>
      </w:numPr>
      <w:spacing w:before="480" w:after="0"/>
      <w:outlineLvl w:val="0"/>
    </w:pPr>
    <w:rPr>
      <w:rFonts w:ascii="Franklin Gothic Book" w:eastAsia="Times New Roman" w:hAnsi="Franklin Gothic Book"/>
      <w:b/>
      <w:bCs/>
      <w:color w:val="4B7B8A"/>
      <w:sz w:val="28"/>
      <w:szCs w:val="28"/>
    </w:rPr>
  </w:style>
  <w:style w:type="paragraph" w:styleId="Titolo2">
    <w:name w:val="heading 2"/>
    <w:basedOn w:val="Normale"/>
    <w:next w:val="Normale"/>
    <w:link w:val="Titolo2Carattere"/>
    <w:qFormat/>
    <w:rsid w:val="00835638"/>
    <w:pPr>
      <w:keepNext/>
      <w:keepLines/>
      <w:numPr>
        <w:ilvl w:val="1"/>
        <w:numId w:val="1"/>
      </w:numPr>
      <w:spacing w:before="360" w:after="120"/>
      <w:outlineLvl w:val="1"/>
    </w:pPr>
    <w:rPr>
      <w:rFonts w:ascii="Franklin Gothic Book" w:eastAsia="Times New Roman" w:hAnsi="Franklin Gothic Book"/>
      <w:b/>
      <w:bCs/>
      <w:color w:val="6EA0B0"/>
      <w:sz w:val="26"/>
      <w:szCs w:val="26"/>
    </w:rPr>
  </w:style>
  <w:style w:type="paragraph" w:styleId="Titolo3">
    <w:name w:val="heading 3"/>
    <w:basedOn w:val="Titolo2"/>
    <w:next w:val="Normale"/>
    <w:link w:val="Titolo3Carattere"/>
    <w:uiPriority w:val="9"/>
    <w:unhideWhenUsed/>
    <w:qFormat/>
    <w:rsid w:val="00D466B7"/>
    <w:pPr>
      <w:numPr>
        <w:ilvl w:val="2"/>
      </w:numPr>
      <w:spacing w:before="240" w:after="60"/>
      <w:outlineLvl w:val="2"/>
    </w:pPr>
    <w:rPr>
      <w:rFonts w:ascii="Cambria" w:hAnsi="Cambria"/>
    </w:rPr>
  </w:style>
  <w:style w:type="paragraph" w:styleId="Titolo4">
    <w:name w:val="heading 4"/>
    <w:basedOn w:val="Normale"/>
    <w:next w:val="Normale"/>
    <w:link w:val="Titolo4Carattere"/>
    <w:uiPriority w:val="9"/>
    <w:semiHidden/>
    <w:unhideWhenUsed/>
    <w:qFormat/>
    <w:rsid w:val="00D466B7"/>
    <w:pPr>
      <w:keepNext/>
      <w:numPr>
        <w:ilvl w:val="3"/>
        <w:numId w:val="1"/>
      </w:numPr>
      <w:spacing w:before="240" w:after="60"/>
      <w:outlineLvl w:val="3"/>
    </w:pPr>
    <w:rPr>
      <w:rFonts w:ascii="Calibri" w:eastAsia="Times New Roman" w:hAnsi="Calibri"/>
      <w:b/>
      <w:bCs/>
      <w:sz w:val="28"/>
      <w:szCs w:val="28"/>
    </w:rPr>
  </w:style>
  <w:style w:type="paragraph" w:styleId="Titolo5">
    <w:name w:val="heading 5"/>
    <w:basedOn w:val="Normale"/>
    <w:next w:val="Normale"/>
    <w:link w:val="Titolo5Carattere"/>
    <w:uiPriority w:val="9"/>
    <w:semiHidden/>
    <w:unhideWhenUsed/>
    <w:qFormat/>
    <w:rsid w:val="00D466B7"/>
    <w:pPr>
      <w:numPr>
        <w:ilvl w:val="4"/>
        <w:numId w:val="1"/>
      </w:numPr>
      <w:spacing w:before="240" w:after="60"/>
      <w:outlineLvl w:val="4"/>
    </w:pPr>
    <w:rPr>
      <w:rFonts w:ascii="Calibri" w:eastAsia="Times New Roman" w:hAnsi="Calibri"/>
      <w:b/>
      <w:bCs/>
      <w:i/>
      <w:iCs/>
      <w:sz w:val="26"/>
      <w:szCs w:val="26"/>
    </w:rPr>
  </w:style>
  <w:style w:type="paragraph" w:styleId="Titolo6">
    <w:name w:val="heading 6"/>
    <w:basedOn w:val="Normale"/>
    <w:next w:val="Normale"/>
    <w:link w:val="Titolo6Carattere"/>
    <w:uiPriority w:val="9"/>
    <w:semiHidden/>
    <w:unhideWhenUsed/>
    <w:qFormat/>
    <w:rsid w:val="00D466B7"/>
    <w:pPr>
      <w:numPr>
        <w:ilvl w:val="5"/>
        <w:numId w:val="1"/>
      </w:numPr>
      <w:spacing w:before="240" w:after="60"/>
      <w:outlineLvl w:val="5"/>
    </w:pPr>
    <w:rPr>
      <w:rFonts w:ascii="Calibri" w:eastAsia="Times New Roman" w:hAnsi="Calibri"/>
      <w:b/>
      <w:bCs/>
    </w:rPr>
  </w:style>
  <w:style w:type="paragraph" w:styleId="Titolo7">
    <w:name w:val="heading 7"/>
    <w:basedOn w:val="Normale"/>
    <w:next w:val="Normale"/>
    <w:link w:val="Titolo7Carattere"/>
    <w:uiPriority w:val="9"/>
    <w:semiHidden/>
    <w:unhideWhenUsed/>
    <w:qFormat/>
    <w:rsid w:val="00D466B7"/>
    <w:pPr>
      <w:numPr>
        <w:ilvl w:val="6"/>
        <w:numId w:val="1"/>
      </w:numPr>
      <w:spacing w:before="240" w:after="60"/>
      <w:outlineLvl w:val="6"/>
    </w:pPr>
    <w:rPr>
      <w:rFonts w:ascii="Calibri" w:eastAsia="Times New Roman" w:hAnsi="Calibri"/>
      <w:sz w:val="24"/>
      <w:szCs w:val="24"/>
    </w:rPr>
  </w:style>
  <w:style w:type="paragraph" w:styleId="Titolo8">
    <w:name w:val="heading 8"/>
    <w:basedOn w:val="Normale"/>
    <w:next w:val="Normale"/>
    <w:link w:val="Titolo8Carattere"/>
    <w:uiPriority w:val="9"/>
    <w:semiHidden/>
    <w:unhideWhenUsed/>
    <w:qFormat/>
    <w:rsid w:val="00D466B7"/>
    <w:pPr>
      <w:numPr>
        <w:ilvl w:val="7"/>
        <w:numId w:val="1"/>
      </w:numPr>
      <w:spacing w:before="240" w:after="60"/>
      <w:outlineLvl w:val="7"/>
    </w:pPr>
    <w:rPr>
      <w:rFonts w:ascii="Calibri" w:eastAsia="Times New Roman" w:hAnsi="Calibri"/>
      <w:i/>
      <w:iCs/>
      <w:sz w:val="24"/>
      <w:szCs w:val="24"/>
    </w:rPr>
  </w:style>
  <w:style w:type="paragraph" w:styleId="Titolo9">
    <w:name w:val="heading 9"/>
    <w:basedOn w:val="Normale"/>
    <w:next w:val="Normale"/>
    <w:link w:val="Titolo9Carattere"/>
    <w:uiPriority w:val="9"/>
    <w:semiHidden/>
    <w:unhideWhenUsed/>
    <w:qFormat/>
    <w:rsid w:val="00D466B7"/>
    <w:pPr>
      <w:numPr>
        <w:ilvl w:val="8"/>
        <w:numId w:val="1"/>
      </w:numPr>
      <w:spacing w:before="240" w:after="60"/>
      <w:outlineLvl w:val="8"/>
    </w:pPr>
    <w:rPr>
      <w:rFonts w:ascii="Cambria" w:eastAsia="Times New Roman" w:hAnsi="Cambri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unhideWhenUsed/>
    <w:rsid w:val="002E56FF"/>
    <w:pPr>
      <w:tabs>
        <w:tab w:val="center" w:pos="4819"/>
        <w:tab w:val="right" w:pos="9638"/>
      </w:tabs>
      <w:spacing w:after="0" w:line="240" w:lineRule="auto"/>
    </w:pPr>
  </w:style>
  <w:style w:type="character" w:customStyle="1" w:styleId="HeaderChar">
    <w:name w:val="Header Char"/>
    <w:basedOn w:val="Carpredefinitoparagrafo"/>
    <w:semiHidden/>
    <w:rsid w:val="002E56FF"/>
  </w:style>
  <w:style w:type="paragraph" w:styleId="Pidipagina">
    <w:name w:val="footer"/>
    <w:basedOn w:val="Normale"/>
    <w:unhideWhenUsed/>
    <w:rsid w:val="002E56FF"/>
    <w:pPr>
      <w:tabs>
        <w:tab w:val="center" w:pos="4819"/>
        <w:tab w:val="right" w:pos="9638"/>
      </w:tabs>
      <w:spacing w:after="0" w:line="240" w:lineRule="auto"/>
    </w:pPr>
  </w:style>
  <w:style w:type="character" w:customStyle="1" w:styleId="FooterChar">
    <w:name w:val="Footer Char"/>
    <w:basedOn w:val="Carpredefinitoparagrafo"/>
    <w:rsid w:val="002E56FF"/>
  </w:style>
  <w:style w:type="paragraph" w:customStyle="1" w:styleId="testo1">
    <w:name w:val="testo1"/>
    <w:basedOn w:val="Normale"/>
    <w:rsid w:val="002E56FF"/>
    <w:pPr>
      <w:widowControl w:val="0"/>
      <w:spacing w:after="0" w:line="240" w:lineRule="auto"/>
      <w:ind w:firstLine="567"/>
      <w:jc w:val="both"/>
    </w:pPr>
    <w:rPr>
      <w:rFonts w:ascii="Times New Roman" w:eastAsia="Times New Roman" w:hAnsi="Times New Roman"/>
      <w:szCs w:val="20"/>
    </w:rPr>
  </w:style>
  <w:style w:type="paragraph" w:customStyle="1" w:styleId="Paragrafoelenco1">
    <w:name w:val="Paragrafo elenco1"/>
    <w:basedOn w:val="Normale"/>
    <w:qFormat/>
    <w:rsid w:val="002E56FF"/>
    <w:pPr>
      <w:ind w:left="720"/>
      <w:contextualSpacing/>
    </w:pPr>
  </w:style>
  <w:style w:type="character" w:customStyle="1" w:styleId="Heading1Char">
    <w:name w:val="Heading 1 Char"/>
    <w:basedOn w:val="Carpredefinitoparagrafo"/>
    <w:rsid w:val="002E56FF"/>
    <w:rPr>
      <w:rFonts w:ascii="Franklin Gothic Book" w:eastAsia="Times New Roman" w:hAnsi="Franklin Gothic Book" w:cs="Times New Roman"/>
      <w:b/>
      <w:bCs/>
      <w:color w:val="4B7B8A"/>
      <w:sz w:val="28"/>
      <w:szCs w:val="28"/>
    </w:rPr>
  </w:style>
  <w:style w:type="paragraph" w:styleId="Testonormale">
    <w:name w:val="Plain Text"/>
    <w:basedOn w:val="Normale"/>
    <w:semiHidden/>
    <w:unhideWhenUsed/>
    <w:rsid w:val="002E56FF"/>
    <w:pPr>
      <w:spacing w:after="0" w:line="240" w:lineRule="auto"/>
    </w:pPr>
    <w:rPr>
      <w:rFonts w:ascii="Consolas" w:hAnsi="Consolas"/>
      <w:sz w:val="21"/>
      <w:szCs w:val="21"/>
    </w:rPr>
  </w:style>
  <w:style w:type="character" w:customStyle="1" w:styleId="PlainTextChar">
    <w:name w:val="Plain Text Char"/>
    <w:basedOn w:val="Carpredefinitoparagrafo"/>
    <w:semiHidden/>
    <w:rsid w:val="002E56FF"/>
    <w:rPr>
      <w:rFonts w:ascii="Consolas" w:hAnsi="Consolas"/>
      <w:sz w:val="21"/>
      <w:szCs w:val="21"/>
    </w:rPr>
  </w:style>
  <w:style w:type="paragraph" w:styleId="NormaleWeb">
    <w:name w:val="Normal (Web)"/>
    <w:basedOn w:val="Normale"/>
    <w:semiHidden/>
    <w:unhideWhenUsed/>
    <w:rsid w:val="002E56FF"/>
    <w:pPr>
      <w:spacing w:before="100" w:beforeAutospacing="1" w:after="100" w:afterAutospacing="1" w:line="240" w:lineRule="auto"/>
    </w:pPr>
    <w:rPr>
      <w:rFonts w:ascii="Times New Roman" w:eastAsia="Times New Roman" w:hAnsi="Times New Roman"/>
      <w:sz w:val="24"/>
      <w:szCs w:val="24"/>
      <w:lang w:eastAsia="it-IT"/>
    </w:rPr>
  </w:style>
  <w:style w:type="character" w:styleId="Enfasicorsivo">
    <w:name w:val="Emphasis"/>
    <w:basedOn w:val="Carpredefinitoparagrafo"/>
    <w:qFormat/>
    <w:rsid w:val="002E56FF"/>
    <w:rPr>
      <w:i/>
    </w:rPr>
  </w:style>
  <w:style w:type="paragraph" w:customStyle="1" w:styleId="Testofumetto1">
    <w:name w:val="Testo fumetto1"/>
    <w:basedOn w:val="Normale"/>
    <w:semiHidden/>
    <w:unhideWhenUsed/>
    <w:rsid w:val="002E56FF"/>
    <w:pPr>
      <w:spacing w:after="0" w:line="240" w:lineRule="auto"/>
    </w:pPr>
    <w:rPr>
      <w:rFonts w:ascii="Tahoma" w:hAnsi="Tahoma" w:cs="Tahoma"/>
      <w:sz w:val="16"/>
      <w:szCs w:val="16"/>
    </w:rPr>
  </w:style>
  <w:style w:type="character" w:customStyle="1" w:styleId="BalloonTextChar">
    <w:name w:val="Balloon Text Char"/>
    <w:basedOn w:val="Carpredefinitoparagrafo"/>
    <w:semiHidden/>
    <w:rsid w:val="002E56FF"/>
    <w:rPr>
      <w:rFonts w:ascii="Tahoma" w:hAnsi="Tahoma" w:cs="Tahoma"/>
      <w:sz w:val="16"/>
      <w:szCs w:val="16"/>
    </w:rPr>
  </w:style>
  <w:style w:type="paragraph" w:styleId="Sottotitolo">
    <w:name w:val="Subtitle"/>
    <w:basedOn w:val="Normale"/>
    <w:next w:val="Normale"/>
    <w:qFormat/>
    <w:rsid w:val="002E56FF"/>
    <w:pPr>
      <w:numPr>
        <w:ilvl w:val="1"/>
      </w:numPr>
    </w:pPr>
    <w:rPr>
      <w:rFonts w:ascii="Franklin Gothic Book" w:eastAsia="Times New Roman" w:hAnsi="Franklin Gothic Book"/>
      <w:i/>
      <w:iCs/>
      <w:color w:val="6EA0B0"/>
      <w:spacing w:val="15"/>
      <w:sz w:val="24"/>
      <w:szCs w:val="24"/>
    </w:rPr>
  </w:style>
  <w:style w:type="character" w:customStyle="1" w:styleId="SubtitleChar">
    <w:name w:val="Subtitle Char"/>
    <w:basedOn w:val="Carpredefinitoparagrafo"/>
    <w:rsid w:val="002E56FF"/>
    <w:rPr>
      <w:rFonts w:ascii="Franklin Gothic Book" w:eastAsia="Times New Roman" w:hAnsi="Franklin Gothic Book" w:cs="Times New Roman"/>
      <w:i/>
      <w:iCs/>
      <w:color w:val="6EA0B0"/>
      <w:spacing w:val="15"/>
      <w:sz w:val="24"/>
      <w:szCs w:val="24"/>
    </w:rPr>
  </w:style>
  <w:style w:type="paragraph" w:styleId="Didascalia">
    <w:name w:val="caption"/>
    <w:basedOn w:val="Normale"/>
    <w:next w:val="Normale"/>
    <w:qFormat/>
    <w:rsid w:val="002E56FF"/>
    <w:pPr>
      <w:spacing w:line="240" w:lineRule="auto"/>
    </w:pPr>
    <w:rPr>
      <w:b/>
      <w:bCs/>
      <w:color w:val="6EA0B0"/>
      <w:sz w:val="18"/>
      <w:szCs w:val="18"/>
    </w:rPr>
  </w:style>
  <w:style w:type="character" w:customStyle="1" w:styleId="Heading2Char">
    <w:name w:val="Heading 2 Char"/>
    <w:basedOn w:val="Carpredefinitoparagrafo"/>
    <w:rsid w:val="002E56FF"/>
    <w:rPr>
      <w:rFonts w:ascii="Franklin Gothic Book" w:eastAsia="Times New Roman" w:hAnsi="Franklin Gothic Book" w:cs="Times New Roman"/>
      <w:b/>
      <w:bCs/>
      <w:color w:val="6EA0B0"/>
      <w:sz w:val="26"/>
      <w:szCs w:val="26"/>
    </w:rPr>
  </w:style>
  <w:style w:type="paragraph" w:customStyle="1" w:styleId="Nessunaspaziatura1">
    <w:name w:val="Nessuna spaziatura1"/>
    <w:qFormat/>
    <w:rsid w:val="002E56FF"/>
    <w:rPr>
      <w:rFonts w:eastAsia="Times New Roman"/>
      <w:sz w:val="22"/>
      <w:szCs w:val="22"/>
      <w:lang w:eastAsia="en-US"/>
    </w:rPr>
  </w:style>
  <w:style w:type="character" w:customStyle="1" w:styleId="NoSpacingChar">
    <w:name w:val="No Spacing Char"/>
    <w:basedOn w:val="Carpredefinitoparagrafo"/>
    <w:rsid w:val="002E56FF"/>
    <w:rPr>
      <w:rFonts w:eastAsia="Times New Roman"/>
      <w:sz w:val="22"/>
      <w:szCs w:val="22"/>
      <w:lang w:val="it-IT" w:eastAsia="en-US" w:bidi="ar-SA"/>
    </w:rPr>
  </w:style>
  <w:style w:type="paragraph" w:customStyle="1" w:styleId="Titolosommario1">
    <w:name w:val="Titolo sommario1"/>
    <w:basedOn w:val="Titolo1"/>
    <w:next w:val="Normale"/>
    <w:semiHidden/>
    <w:unhideWhenUsed/>
    <w:qFormat/>
    <w:rsid w:val="002E56FF"/>
    <w:pPr>
      <w:outlineLvl w:val="9"/>
    </w:pPr>
  </w:style>
  <w:style w:type="paragraph" w:styleId="Sommario1">
    <w:name w:val="toc 1"/>
    <w:basedOn w:val="Normale"/>
    <w:next w:val="Normale"/>
    <w:autoRedefine/>
    <w:uiPriority w:val="39"/>
    <w:unhideWhenUsed/>
    <w:rsid w:val="00CE4AFC"/>
    <w:pPr>
      <w:tabs>
        <w:tab w:val="left" w:pos="440"/>
        <w:tab w:val="right" w:leader="dot" w:pos="9628"/>
      </w:tabs>
      <w:spacing w:before="120" w:after="0"/>
    </w:pPr>
    <w:rPr>
      <w:noProof/>
    </w:rPr>
  </w:style>
  <w:style w:type="paragraph" w:styleId="Sommario2">
    <w:name w:val="toc 2"/>
    <w:basedOn w:val="Normale"/>
    <w:next w:val="Normale"/>
    <w:autoRedefine/>
    <w:uiPriority w:val="39"/>
    <w:unhideWhenUsed/>
    <w:rsid w:val="00CE4AFC"/>
    <w:pPr>
      <w:tabs>
        <w:tab w:val="left" w:pos="880"/>
        <w:tab w:val="right" w:leader="dot" w:pos="9628"/>
      </w:tabs>
      <w:spacing w:after="0"/>
      <w:ind w:left="220"/>
    </w:pPr>
    <w:rPr>
      <w:noProof/>
    </w:rPr>
  </w:style>
  <w:style w:type="character" w:styleId="Collegamentoipertestuale">
    <w:name w:val="Hyperlink"/>
    <w:basedOn w:val="Carpredefinitoparagrafo"/>
    <w:uiPriority w:val="99"/>
    <w:unhideWhenUsed/>
    <w:rsid w:val="002E56FF"/>
    <w:rPr>
      <w:color w:val="00C8C3"/>
      <w:u w:val="single"/>
    </w:rPr>
  </w:style>
  <w:style w:type="paragraph" w:customStyle="1" w:styleId="Pidipagina1">
    <w:name w:val="Piè di pagina1"/>
    <w:basedOn w:val="Normale"/>
    <w:rsid w:val="002E56FF"/>
    <w:pPr>
      <w:tabs>
        <w:tab w:val="center" w:pos="4819"/>
        <w:tab w:val="right" w:pos="9638"/>
      </w:tabs>
      <w:spacing w:after="0" w:line="240" w:lineRule="auto"/>
    </w:pPr>
    <w:rPr>
      <w:rFonts w:ascii="Times New Roman" w:eastAsia="Times New Roman" w:hAnsi="Times New Roman"/>
      <w:sz w:val="20"/>
      <w:szCs w:val="20"/>
    </w:rPr>
  </w:style>
  <w:style w:type="paragraph" w:styleId="Corpotesto">
    <w:name w:val="Body Text"/>
    <w:aliases w:val="contents,bt,Corps de texte,body tesx,heading_txt,bodytxy2,??2,ändrad,body text,Body,Body Text Ro,Texto independiente,Tempo Body Text,heading3,3 indent,heading31,heading32,bt1,heading33,bt2,heading34,bt3,heading35,bt4,heading36,bt5,Bodyte"/>
    <w:basedOn w:val="Normale"/>
    <w:semiHidden/>
    <w:rsid w:val="002E56FF"/>
    <w:pPr>
      <w:spacing w:after="0" w:line="240" w:lineRule="auto"/>
      <w:jc w:val="both"/>
    </w:pPr>
    <w:rPr>
      <w:rFonts w:ascii="Times New Roman" w:eastAsia="Times New Roman" w:hAnsi="Times New Roman"/>
      <w:sz w:val="24"/>
      <w:szCs w:val="20"/>
    </w:rPr>
  </w:style>
  <w:style w:type="table" w:styleId="Grigliatabella">
    <w:name w:val="Table Grid"/>
    <w:basedOn w:val="Tabellanormale"/>
    <w:uiPriority w:val="59"/>
    <w:rsid w:val="00D7416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Sfondomedio2-Colore5">
    <w:name w:val="Medium Shading 2 Accent 5"/>
    <w:basedOn w:val="Tabellanormale"/>
    <w:uiPriority w:val="64"/>
    <w:rsid w:val="00D7416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itolo">
    <w:name w:val="Title"/>
    <w:basedOn w:val="Normale"/>
    <w:next w:val="Normale"/>
    <w:link w:val="TitoloCarattere"/>
    <w:uiPriority w:val="10"/>
    <w:qFormat/>
    <w:rsid w:val="00A539DB"/>
    <w:pPr>
      <w:spacing w:before="240" w:after="60"/>
      <w:jc w:val="center"/>
      <w:outlineLvl w:val="0"/>
    </w:pPr>
    <w:rPr>
      <w:rFonts w:ascii="Cambria" w:eastAsia="Times New Roman" w:hAnsi="Cambria"/>
      <w:b/>
      <w:bCs/>
      <w:kern w:val="28"/>
      <w:sz w:val="32"/>
      <w:szCs w:val="32"/>
    </w:rPr>
  </w:style>
  <w:style w:type="character" w:customStyle="1" w:styleId="TitoloCarattere">
    <w:name w:val="Titolo Carattere"/>
    <w:basedOn w:val="Carpredefinitoparagrafo"/>
    <w:link w:val="Titolo"/>
    <w:uiPriority w:val="10"/>
    <w:rsid w:val="00A539DB"/>
    <w:rPr>
      <w:rFonts w:ascii="Cambria" w:eastAsia="Times New Roman" w:hAnsi="Cambria" w:cs="Times New Roman"/>
      <w:b/>
      <w:bCs/>
      <w:kern w:val="28"/>
      <w:sz w:val="32"/>
      <w:szCs w:val="32"/>
      <w:lang w:eastAsia="en-US"/>
    </w:rPr>
  </w:style>
  <w:style w:type="table" w:customStyle="1" w:styleId="Sfondomedio2-Colore11">
    <w:name w:val="Sfondo medio 2 - Colore 11"/>
    <w:basedOn w:val="Tabellanormale"/>
    <w:uiPriority w:val="64"/>
    <w:rsid w:val="00AA61E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Titolo3Carattere">
    <w:name w:val="Titolo 3 Carattere"/>
    <w:basedOn w:val="Carpredefinitoparagrafo"/>
    <w:link w:val="Titolo3"/>
    <w:uiPriority w:val="9"/>
    <w:rsid w:val="00FE4E16"/>
    <w:rPr>
      <w:rFonts w:ascii="Cambria" w:eastAsia="Times New Roman" w:hAnsi="Cambria"/>
      <w:b/>
      <w:bCs/>
      <w:color w:val="6EA0B0"/>
      <w:sz w:val="26"/>
      <w:szCs w:val="26"/>
      <w:lang w:eastAsia="en-US"/>
    </w:rPr>
  </w:style>
  <w:style w:type="character" w:customStyle="1" w:styleId="Titolo4Carattere">
    <w:name w:val="Titolo 4 Carattere"/>
    <w:basedOn w:val="Carpredefinitoparagrafo"/>
    <w:link w:val="Titolo4"/>
    <w:uiPriority w:val="9"/>
    <w:semiHidden/>
    <w:rsid w:val="00D466B7"/>
    <w:rPr>
      <w:rFonts w:ascii="Calibri" w:eastAsia="Times New Roman" w:hAnsi="Calibri"/>
      <w:b/>
      <w:bCs/>
      <w:sz w:val="28"/>
      <w:szCs w:val="28"/>
      <w:lang w:eastAsia="en-US"/>
    </w:rPr>
  </w:style>
  <w:style w:type="character" w:customStyle="1" w:styleId="Titolo5Carattere">
    <w:name w:val="Titolo 5 Carattere"/>
    <w:basedOn w:val="Carpredefinitoparagrafo"/>
    <w:link w:val="Titolo5"/>
    <w:uiPriority w:val="9"/>
    <w:semiHidden/>
    <w:rsid w:val="00D466B7"/>
    <w:rPr>
      <w:rFonts w:ascii="Calibri" w:eastAsia="Times New Roman" w:hAnsi="Calibri"/>
      <w:b/>
      <w:bCs/>
      <w:i/>
      <w:iCs/>
      <w:sz w:val="26"/>
      <w:szCs w:val="26"/>
      <w:lang w:eastAsia="en-US"/>
    </w:rPr>
  </w:style>
  <w:style w:type="character" w:customStyle="1" w:styleId="Titolo6Carattere">
    <w:name w:val="Titolo 6 Carattere"/>
    <w:basedOn w:val="Carpredefinitoparagrafo"/>
    <w:link w:val="Titolo6"/>
    <w:uiPriority w:val="9"/>
    <w:semiHidden/>
    <w:rsid w:val="00D466B7"/>
    <w:rPr>
      <w:rFonts w:ascii="Calibri" w:eastAsia="Times New Roman" w:hAnsi="Calibri"/>
      <w:b/>
      <w:bCs/>
      <w:sz w:val="22"/>
      <w:szCs w:val="22"/>
      <w:lang w:eastAsia="en-US"/>
    </w:rPr>
  </w:style>
  <w:style w:type="character" w:customStyle="1" w:styleId="Titolo7Carattere">
    <w:name w:val="Titolo 7 Carattere"/>
    <w:basedOn w:val="Carpredefinitoparagrafo"/>
    <w:link w:val="Titolo7"/>
    <w:uiPriority w:val="9"/>
    <w:semiHidden/>
    <w:rsid w:val="00D466B7"/>
    <w:rPr>
      <w:rFonts w:ascii="Calibri" w:eastAsia="Times New Roman" w:hAnsi="Calibri"/>
      <w:sz w:val="24"/>
      <w:szCs w:val="24"/>
      <w:lang w:eastAsia="en-US"/>
    </w:rPr>
  </w:style>
  <w:style w:type="character" w:customStyle="1" w:styleId="Titolo8Carattere">
    <w:name w:val="Titolo 8 Carattere"/>
    <w:basedOn w:val="Carpredefinitoparagrafo"/>
    <w:link w:val="Titolo8"/>
    <w:uiPriority w:val="9"/>
    <w:semiHidden/>
    <w:rsid w:val="00D466B7"/>
    <w:rPr>
      <w:rFonts w:ascii="Calibri" w:eastAsia="Times New Roman" w:hAnsi="Calibri"/>
      <w:i/>
      <w:iCs/>
      <w:sz w:val="24"/>
      <w:szCs w:val="24"/>
      <w:lang w:eastAsia="en-US"/>
    </w:rPr>
  </w:style>
  <w:style w:type="character" w:customStyle="1" w:styleId="Titolo9Carattere">
    <w:name w:val="Titolo 9 Carattere"/>
    <w:basedOn w:val="Carpredefinitoparagrafo"/>
    <w:link w:val="Titolo9"/>
    <w:uiPriority w:val="9"/>
    <w:semiHidden/>
    <w:rsid w:val="00D466B7"/>
    <w:rPr>
      <w:rFonts w:ascii="Cambria" w:eastAsia="Times New Roman" w:hAnsi="Cambria"/>
      <w:sz w:val="22"/>
      <w:szCs w:val="22"/>
      <w:lang w:eastAsia="en-US"/>
    </w:rPr>
  </w:style>
  <w:style w:type="paragraph" w:styleId="Paragrafoelenco">
    <w:name w:val="List Paragraph"/>
    <w:basedOn w:val="Normale"/>
    <w:link w:val="ParagrafoelencoCarattere"/>
    <w:uiPriority w:val="34"/>
    <w:qFormat/>
    <w:rsid w:val="00874A2A"/>
    <w:pPr>
      <w:ind w:left="720"/>
      <w:contextualSpacing/>
    </w:pPr>
  </w:style>
  <w:style w:type="character" w:customStyle="1" w:styleId="Titolo2Carattere">
    <w:name w:val="Titolo 2 Carattere"/>
    <w:basedOn w:val="Carpredefinitoparagrafo"/>
    <w:link w:val="Titolo2"/>
    <w:rsid w:val="005E2F0E"/>
    <w:rPr>
      <w:rFonts w:ascii="Franklin Gothic Book" w:eastAsia="Times New Roman" w:hAnsi="Franklin Gothic Book"/>
      <w:b/>
      <w:bCs/>
      <w:color w:val="6EA0B0"/>
      <w:sz w:val="26"/>
      <w:szCs w:val="26"/>
      <w:lang w:eastAsia="en-US"/>
    </w:rPr>
  </w:style>
  <w:style w:type="table" w:customStyle="1" w:styleId="Sfondochiaro-Colore11">
    <w:name w:val="Sfondo chiaro - Colore 11"/>
    <w:basedOn w:val="Tabellanormale"/>
    <w:uiPriority w:val="60"/>
    <w:rsid w:val="00C7721C"/>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ommario3">
    <w:name w:val="toc 3"/>
    <w:basedOn w:val="Normale"/>
    <w:next w:val="Normale"/>
    <w:autoRedefine/>
    <w:uiPriority w:val="39"/>
    <w:unhideWhenUsed/>
    <w:rsid w:val="00CE4AFC"/>
    <w:pPr>
      <w:tabs>
        <w:tab w:val="left" w:pos="1320"/>
        <w:tab w:val="right" w:leader="dot" w:pos="9628"/>
      </w:tabs>
      <w:spacing w:after="0"/>
      <w:ind w:left="440"/>
    </w:pPr>
    <w:rPr>
      <w:noProof/>
      <w:sz w:val="20"/>
    </w:rPr>
  </w:style>
  <w:style w:type="table" w:customStyle="1" w:styleId="Sfondochiaro-Colore12">
    <w:name w:val="Sfondo chiaro - Colore 12"/>
    <w:basedOn w:val="Tabellanormale"/>
    <w:uiPriority w:val="60"/>
    <w:rsid w:val="00F12BC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Elencochiaro-Colore5">
    <w:name w:val="Light List Accent 5"/>
    <w:basedOn w:val="Tabellanormale"/>
    <w:uiPriority w:val="61"/>
    <w:rsid w:val="00F12BCF"/>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Elencochiaro-Colore11">
    <w:name w:val="Elenco chiaro - Colore 11"/>
    <w:basedOn w:val="Tabellanormale"/>
    <w:uiPriority w:val="61"/>
    <w:rsid w:val="00F12BC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ParagrafoelencoCarattere">
    <w:name w:val="Paragrafo elenco Carattere"/>
    <w:basedOn w:val="Carpredefinitoparagrafo"/>
    <w:link w:val="Paragrafoelenco"/>
    <w:uiPriority w:val="34"/>
    <w:rsid w:val="003A2D62"/>
    <w:rPr>
      <w:sz w:val="22"/>
      <w:szCs w:val="22"/>
      <w:lang w:eastAsia="en-US"/>
    </w:rPr>
  </w:style>
  <w:style w:type="paragraph" w:styleId="Testofumetto">
    <w:name w:val="Balloon Text"/>
    <w:basedOn w:val="Normale"/>
    <w:link w:val="TestofumettoCarattere"/>
    <w:uiPriority w:val="99"/>
    <w:semiHidden/>
    <w:unhideWhenUsed/>
    <w:rsid w:val="000D5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5AC9"/>
    <w:rPr>
      <w:rFonts w:ascii="Tahoma" w:hAnsi="Tahoma" w:cs="Tahoma"/>
      <w:sz w:val="16"/>
      <w:szCs w:val="16"/>
      <w:lang w:eastAsia="en-US"/>
    </w:rPr>
  </w:style>
  <w:style w:type="character" w:styleId="Rimandocommento">
    <w:name w:val="annotation reference"/>
    <w:basedOn w:val="Carpredefinitoparagrafo"/>
    <w:uiPriority w:val="99"/>
    <w:semiHidden/>
    <w:unhideWhenUsed/>
    <w:rsid w:val="00E61EFE"/>
    <w:rPr>
      <w:sz w:val="16"/>
      <w:szCs w:val="16"/>
    </w:rPr>
  </w:style>
  <w:style w:type="paragraph" w:styleId="Testocommento">
    <w:name w:val="annotation text"/>
    <w:basedOn w:val="Normale"/>
    <w:link w:val="TestocommentoCarattere"/>
    <w:uiPriority w:val="99"/>
    <w:semiHidden/>
    <w:unhideWhenUsed/>
    <w:rsid w:val="00E61EF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61EFE"/>
    <w:rPr>
      <w:lang w:eastAsia="en-US"/>
    </w:rPr>
  </w:style>
  <w:style w:type="paragraph" w:styleId="Soggettocommento">
    <w:name w:val="annotation subject"/>
    <w:basedOn w:val="Testocommento"/>
    <w:next w:val="Testocommento"/>
    <w:link w:val="SoggettocommentoCarattere"/>
    <w:uiPriority w:val="99"/>
    <w:semiHidden/>
    <w:unhideWhenUsed/>
    <w:rsid w:val="00E61EFE"/>
    <w:rPr>
      <w:b/>
      <w:bCs/>
    </w:rPr>
  </w:style>
  <w:style w:type="character" w:customStyle="1" w:styleId="SoggettocommentoCarattere">
    <w:name w:val="Soggetto commento Carattere"/>
    <w:basedOn w:val="TestocommentoCarattere"/>
    <w:link w:val="Soggettocommento"/>
    <w:uiPriority w:val="99"/>
    <w:semiHidden/>
    <w:rsid w:val="00E61EFE"/>
    <w:rPr>
      <w:b/>
      <w:bCs/>
      <w:lang w:eastAsia="en-US"/>
    </w:rPr>
  </w:style>
  <w:style w:type="paragraph" w:styleId="Revisione">
    <w:name w:val="Revision"/>
    <w:hidden/>
    <w:uiPriority w:val="99"/>
    <w:semiHidden/>
    <w:rsid w:val="00E61EFE"/>
    <w:rPr>
      <w:sz w:val="22"/>
      <w:szCs w:val="22"/>
      <w:lang w:eastAsia="en-US"/>
    </w:rPr>
  </w:style>
  <w:style w:type="table" w:styleId="Elencomedio2-Colore1">
    <w:name w:val="Medium List 2 Accent 1"/>
    <w:basedOn w:val="Tabellanormale"/>
    <w:uiPriority w:val="66"/>
    <w:rsid w:val="00283909"/>
    <w:rPr>
      <w:rFonts w:asciiTheme="majorHAnsi" w:eastAsiaTheme="majorEastAsia" w:hAnsiTheme="majorHAnsi" w:cstheme="majorBidi"/>
      <w:color w:val="000000" w:themeColor="text1"/>
      <w:sz w:val="22"/>
      <w:szCs w:val="22"/>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Elencochiaro1">
    <w:name w:val="Elenco chiaro1"/>
    <w:basedOn w:val="Tabellanormale"/>
    <w:uiPriority w:val="61"/>
    <w:rsid w:val="00283909"/>
    <w:rPr>
      <w:rFonts w:asciiTheme="minorHAnsi" w:eastAsiaTheme="minorEastAsia"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cimalAligned">
    <w:name w:val="Decimal Aligned"/>
    <w:basedOn w:val="Normale"/>
    <w:uiPriority w:val="40"/>
    <w:qFormat/>
    <w:rsid w:val="00283909"/>
    <w:pPr>
      <w:tabs>
        <w:tab w:val="decimal" w:pos="360"/>
      </w:tabs>
    </w:pPr>
    <w:rPr>
      <w:rFonts w:asciiTheme="minorHAnsi" w:eastAsiaTheme="minorEastAsia" w:hAnsiTheme="minorHAnsi" w:cstheme="minorBidi"/>
    </w:rPr>
  </w:style>
  <w:style w:type="paragraph" w:styleId="Testonotaapidipagina">
    <w:name w:val="footnote text"/>
    <w:basedOn w:val="Normale"/>
    <w:link w:val="TestonotaapidipaginaCarattere"/>
    <w:uiPriority w:val="99"/>
    <w:unhideWhenUsed/>
    <w:rsid w:val="00283909"/>
    <w:pPr>
      <w:spacing w:after="0" w:line="240" w:lineRule="auto"/>
    </w:pPr>
    <w:rPr>
      <w:rFonts w:asciiTheme="minorHAnsi" w:eastAsiaTheme="minorEastAsia" w:hAnsiTheme="minorHAnsi" w:cstheme="minorBidi"/>
      <w:sz w:val="20"/>
      <w:szCs w:val="20"/>
    </w:rPr>
  </w:style>
  <w:style w:type="character" w:customStyle="1" w:styleId="TestonotaapidipaginaCarattere">
    <w:name w:val="Testo nota a piè di pagina Carattere"/>
    <w:basedOn w:val="Carpredefinitoparagrafo"/>
    <w:link w:val="Testonotaapidipagina"/>
    <w:uiPriority w:val="99"/>
    <w:rsid w:val="00283909"/>
    <w:rPr>
      <w:rFonts w:asciiTheme="minorHAnsi" w:eastAsiaTheme="minorEastAsia" w:hAnsiTheme="minorHAnsi" w:cstheme="minorBidi"/>
      <w:lang w:eastAsia="en-US"/>
    </w:rPr>
  </w:style>
  <w:style w:type="character" w:styleId="Enfasidelicata">
    <w:name w:val="Subtle Emphasis"/>
    <w:basedOn w:val="Carpredefinitoparagrafo"/>
    <w:uiPriority w:val="19"/>
    <w:qFormat/>
    <w:rsid w:val="00283909"/>
    <w:rPr>
      <w:rFonts w:eastAsiaTheme="minorEastAsia" w:cstheme="minorBidi"/>
      <w:bCs w:val="0"/>
      <w:i/>
      <w:iCs/>
      <w:color w:val="808080" w:themeColor="text1" w:themeTint="7F"/>
      <w:szCs w:val="22"/>
      <w:lang w:val="it-IT"/>
    </w:rPr>
  </w:style>
  <w:style w:type="table" w:customStyle="1" w:styleId="Calendar2">
    <w:name w:val="Calendar 2"/>
    <w:basedOn w:val="Tabellanormale"/>
    <w:uiPriority w:val="99"/>
    <w:qFormat/>
    <w:rsid w:val="00283909"/>
    <w:pPr>
      <w:jc w:val="center"/>
    </w:pPr>
    <w:rPr>
      <w:rFonts w:asciiTheme="minorHAnsi" w:eastAsiaTheme="minorEastAsia" w:hAnsiTheme="minorHAnsi" w:cstheme="minorBidi"/>
      <w:sz w:val="28"/>
      <w:szCs w:val="28"/>
      <w:lang w:eastAsia="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paragraph" w:customStyle="1" w:styleId="Default">
    <w:name w:val="Default"/>
    <w:rsid w:val="00283909"/>
    <w:pPr>
      <w:autoSpaceDE w:val="0"/>
      <w:autoSpaceDN w:val="0"/>
      <w:adjustRightInd w:val="0"/>
    </w:pPr>
    <w:rPr>
      <w:rFonts w:ascii="Trebuchet MS" w:hAnsi="Trebuchet MS" w:cs="Trebuchet MS"/>
      <w:color w:val="000000"/>
      <w:sz w:val="24"/>
      <w:szCs w:val="24"/>
    </w:rPr>
  </w:style>
  <w:style w:type="character" w:styleId="Testosegnaposto">
    <w:name w:val="Placeholder Text"/>
    <w:basedOn w:val="Carpredefinitoparagrafo"/>
    <w:uiPriority w:val="99"/>
    <w:semiHidden/>
    <w:rsid w:val="001B4405"/>
    <w:rPr>
      <w:color w:val="808080"/>
    </w:rPr>
  </w:style>
  <w:style w:type="paragraph" w:styleId="Mappadocumento">
    <w:name w:val="Document Map"/>
    <w:basedOn w:val="Normale"/>
    <w:link w:val="MappadocumentoCarattere"/>
    <w:uiPriority w:val="99"/>
    <w:semiHidden/>
    <w:unhideWhenUsed/>
    <w:rsid w:val="0093487B"/>
    <w:pPr>
      <w:spacing w:after="0"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93487B"/>
    <w:rPr>
      <w:rFonts w:ascii="Tahoma" w:hAnsi="Tahoma" w:cs="Tahoma"/>
      <w:sz w:val="16"/>
      <w:szCs w:val="16"/>
      <w:lang w:eastAsia="en-US"/>
    </w:rPr>
  </w:style>
  <w:style w:type="paragraph" w:styleId="Titolosommario">
    <w:name w:val="TOC Heading"/>
    <w:basedOn w:val="Titolo1"/>
    <w:next w:val="Normale"/>
    <w:uiPriority w:val="39"/>
    <w:semiHidden/>
    <w:unhideWhenUsed/>
    <w:qFormat/>
    <w:rsid w:val="00A45A89"/>
    <w:pPr>
      <w:pageBreakBefore w:val="0"/>
      <w:numPr>
        <w:numId w:val="0"/>
      </w:numPr>
      <w:outlineLvl w:val="9"/>
    </w:pPr>
    <w:rPr>
      <w:rFonts w:asciiTheme="majorHAnsi" w:eastAsiaTheme="majorEastAsia" w:hAnsiTheme="majorHAnsi" w:cstheme="majorBidi"/>
      <w:color w:val="365F91" w:themeColor="accent1" w:themeShade="BF"/>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246136">
      <w:bodyDiv w:val="1"/>
      <w:marLeft w:val="0"/>
      <w:marRight w:val="0"/>
      <w:marTop w:val="0"/>
      <w:marBottom w:val="0"/>
      <w:divBdr>
        <w:top w:val="none" w:sz="0" w:space="0" w:color="auto"/>
        <w:left w:val="none" w:sz="0" w:space="0" w:color="auto"/>
        <w:bottom w:val="none" w:sz="0" w:space="0" w:color="auto"/>
        <w:right w:val="none" w:sz="0" w:space="0" w:color="auto"/>
      </w:divBdr>
    </w:div>
    <w:div w:id="204652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cid:image004.jpg@01CAFCDA.599CD18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4.jpg@01CAFCDA.599CD180"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06BAD-E832-4299-848C-9C65DCAA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45</Pages>
  <Words>10472</Words>
  <Characters>59695</Characters>
  <Application>Microsoft Office Word</Application>
  <DocSecurity>0</DocSecurity>
  <Lines>497</Lines>
  <Paragraphs>140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Progetti su tecnologia Oracle</vt:lpstr>
      <vt:lpstr>Progetti su tecnologia Oracle</vt:lpstr>
    </vt:vector>
  </TitlesOfParts>
  <Company>Equitalia Servizi SpA</Company>
  <LinksUpToDate>false</LinksUpToDate>
  <CharactersWithSpaces>70027</CharactersWithSpaces>
  <SharedDoc>false</SharedDoc>
  <HLinks>
    <vt:vector size="72" baseType="variant">
      <vt:variant>
        <vt:i4>1048638</vt:i4>
      </vt:variant>
      <vt:variant>
        <vt:i4>68</vt:i4>
      </vt:variant>
      <vt:variant>
        <vt:i4>0</vt:i4>
      </vt:variant>
      <vt:variant>
        <vt:i4>5</vt:i4>
      </vt:variant>
      <vt:variant>
        <vt:lpwstr/>
      </vt:variant>
      <vt:variant>
        <vt:lpwstr>_Toc248319591</vt:lpwstr>
      </vt:variant>
      <vt:variant>
        <vt:i4>1048638</vt:i4>
      </vt:variant>
      <vt:variant>
        <vt:i4>62</vt:i4>
      </vt:variant>
      <vt:variant>
        <vt:i4>0</vt:i4>
      </vt:variant>
      <vt:variant>
        <vt:i4>5</vt:i4>
      </vt:variant>
      <vt:variant>
        <vt:lpwstr/>
      </vt:variant>
      <vt:variant>
        <vt:lpwstr>_Toc248319590</vt:lpwstr>
      </vt:variant>
      <vt:variant>
        <vt:i4>1114174</vt:i4>
      </vt:variant>
      <vt:variant>
        <vt:i4>56</vt:i4>
      </vt:variant>
      <vt:variant>
        <vt:i4>0</vt:i4>
      </vt:variant>
      <vt:variant>
        <vt:i4>5</vt:i4>
      </vt:variant>
      <vt:variant>
        <vt:lpwstr/>
      </vt:variant>
      <vt:variant>
        <vt:lpwstr>_Toc248319589</vt:lpwstr>
      </vt:variant>
      <vt:variant>
        <vt:i4>1114174</vt:i4>
      </vt:variant>
      <vt:variant>
        <vt:i4>50</vt:i4>
      </vt:variant>
      <vt:variant>
        <vt:i4>0</vt:i4>
      </vt:variant>
      <vt:variant>
        <vt:i4>5</vt:i4>
      </vt:variant>
      <vt:variant>
        <vt:lpwstr/>
      </vt:variant>
      <vt:variant>
        <vt:lpwstr>_Toc248319588</vt:lpwstr>
      </vt:variant>
      <vt:variant>
        <vt:i4>1114174</vt:i4>
      </vt:variant>
      <vt:variant>
        <vt:i4>44</vt:i4>
      </vt:variant>
      <vt:variant>
        <vt:i4>0</vt:i4>
      </vt:variant>
      <vt:variant>
        <vt:i4>5</vt:i4>
      </vt:variant>
      <vt:variant>
        <vt:lpwstr/>
      </vt:variant>
      <vt:variant>
        <vt:lpwstr>_Toc248319587</vt:lpwstr>
      </vt:variant>
      <vt:variant>
        <vt:i4>1114174</vt:i4>
      </vt:variant>
      <vt:variant>
        <vt:i4>38</vt:i4>
      </vt:variant>
      <vt:variant>
        <vt:i4>0</vt:i4>
      </vt:variant>
      <vt:variant>
        <vt:i4>5</vt:i4>
      </vt:variant>
      <vt:variant>
        <vt:lpwstr/>
      </vt:variant>
      <vt:variant>
        <vt:lpwstr>_Toc248319586</vt:lpwstr>
      </vt:variant>
      <vt:variant>
        <vt:i4>1114174</vt:i4>
      </vt:variant>
      <vt:variant>
        <vt:i4>32</vt:i4>
      </vt:variant>
      <vt:variant>
        <vt:i4>0</vt:i4>
      </vt:variant>
      <vt:variant>
        <vt:i4>5</vt:i4>
      </vt:variant>
      <vt:variant>
        <vt:lpwstr/>
      </vt:variant>
      <vt:variant>
        <vt:lpwstr>_Toc248319585</vt:lpwstr>
      </vt:variant>
      <vt:variant>
        <vt:i4>1114174</vt:i4>
      </vt:variant>
      <vt:variant>
        <vt:i4>26</vt:i4>
      </vt:variant>
      <vt:variant>
        <vt:i4>0</vt:i4>
      </vt:variant>
      <vt:variant>
        <vt:i4>5</vt:i4>
      </vt:variant>
      <vt:variant>
        <vt:lpwstr/>
      </vt:variant>
      <vt:variant>
        <vt:lpwstr>_Toc248319584</vt:lpwstr>
      </vt:variant>
      <vt:variant>
        <vt:i4>1114174</vt:i4>
      </vt:variant>
      <vt:variant>
        <vt:i4>20</vt:i4>
      </vt:variant>
      <vt:variant>
        <vt:i4>0</vt:i4>
      </vt:variant>
      <vt:variant>
        <vt:i4>5</vt:i4>
      </vt:variant>
      <vt:variant>
        <vt:lpwstr/>
      </vt:variant>
      <vt:variant>
        <vt:lpwstr>_Toc248319583</vt:lpwstr>
      </vt:variant>
      <vt:variant>
        <vt:i4>1114174</vt:i4>
      </vt:variant>
      <vt:variant>
        <vt:i4>14</vt:i4>
      </vt:variant>
      <vt:variant>
        <vt:i4>0</vt:i4>
      </vt:variant>
      <vt:variant>
        <vt:i4>5</vt:i4>
      </vt:variant>
      <vt:variant>
        <vt:lpwstr/>
      </vt:variant>
      <vt:variant>
        <vt:lpwstr>_Toc248319582</vt:lpwstr>
      </vt:variant>
      <vt:variant>
        <vt:i4>1114174</vt:i4>
      </vt:variant>
      <vt:variant>
        <vt:i4>8</vt:i4>
      </vt:variant>
      <vt:variant>
        <vt:i4>0</vt:i4>
      </vt:variant>
      <vt:variant>
        <vt:i4>5</vt:i4>
      </vt:variant>
      <vt:variant>
        <vt:lpwstr/>
      </vt:variant>
      <vt:variant>
        <vt:lpwstr>_Toc248319581</vt:lpwstr>
      </vt:variant>
      <vt:variant>
        <vt:i4>1114174</vt:i4>
      </vt:variant>
      <vt:variant>
        <vt:i4>2</vt:i4>
      </vt:variant>
      <vt:variant>
        <vt:i4>0</vt:i4>
      </vt:variant>
      <vt:variant>
        <vt:i4>5</vt:i4>
      </vt:variant>
      <vt:variant>
        <vt:lpwstr/>
      </vt:variant>
      <vt:variant>
        <vt:lpwstr>_Toc248319580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Progetti su tecnologia Oracle</dc:title>
  <dc:subject>La revisione architetturale dei servizi verso Enti e AdR offerti via Web</dc:subject>
  <dc:creator>Luciano Foti</dc:creator>
  <cp:lastModifiedBy>Foti</cp:lastModifiedBy>
  <cp:revision>8</cp:revision>
  <cp:lastPrinted>2011-02-21T14:11:00Z</cp:lastPrinted>
  <dcterms:created xsi:type="dcterms:W3CDTF">2012-06-13T08:34:00Z</dcterms:created>
  <dcterms:modified xsi:type="dcterms:W3CDTF">2012-07-18T08:05:00Z</dcterms:modified>
</cp:coreProperties>
</file>