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617D" w14:textId="77777777" w:rsidR="005D0112" w:rsidRDefault="00C2086C">
      <w:pPr>
        <w:tabs>
          <w:tab w:val="left" w:pos="1701"/>
        </w:tabs>
        <w:spacing w:before="120"/>
        <w:ind w:left="567" w:right="565"/>
        <w:jc w:val="both"/>
      </w:pPr>
      <w:r>
        <w:rPr>
          <w:noProof/>
        </w:rPr>
        <mc:AlternateContent>
          <mc:Choice Requires="wps">
            <w:drawing>
              <wp:anchor distT="0" distB="0" distL="0" distR="0" simplePos="0" relativeHeight="77" behindDoc="0" locked="0" layoutInCell="1" allowOverlap="1" wp14:anchorId="1DD6537A" wp14:editId="424D3527">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233.35pt,4.15pt" to="-189.1pt,4.15pt" ID="Connettore 1 2" stroked="t" style="position:absolute" wp14:anchorId="11031146">
                <v:stroke color="#a6a6a6" weight="25560" joinstyle="round" endcap="flat"/>
                <v:fill o:detectmouseclick="t" on="false"/>
                <v:shadow on="t" obscured="f" color="black"/>
              </v:line>
            </w:pict>
          </mc:Fallback>
        </mc:AlternateContent>
      </w:r>
    </w:p>
    <w:p w14:paraId="56BDDF23" w14:textId="77777777" w:rsidR="005D0112" w:rsidRDefault="005D0112">
      <w:pPr>
        <w:ind w:left="567" w:right="565"/>
        <w:jc w:val="both"/>
        <w:rPr>
          <w:rFonts w:ascii="Century Gothic" w:hAnsi="Century Gothic" w:cs="Courier New"/>
          <w:color w:val="1F497D" w:themeColor="text2"/>
          <w:sz w:val="24"/>
        </w:rPr>
      </w:pPr>
    </w:p>
    <w:p w14:paraId="4D261CAD" w14:textId="77777777" w:rsidR="005D0112" w:rsidRDefault="005D0112" w:rsidP="00F53EBB">
      <w:pPr>
        <w:ind w:left="567" w:right="565"/>
        <w:jc w:val="both"/>
        <w:rPr>
          <w:rFonts w:ascii="Century Gothic" w:hAnsi="Century Gothic" w:cs="Courier New"/>
          <w:b/>
          <w:color w:val="1F497D" w:themeColor="text2"/>
          <w:sz w:val="28"/>
        </w:rPr>
      </w:pPr>
    </w:p>
    <w:p w14:paraId="4A270651" w14:textId="77777777" w:rsidR="005D0112" w:rsidRDefault="005D0112" w:rsidP="00F53EBB">
      <w:pPr>
        <w:ind w:left="567" w:right="565"/>
        <w:jc w:val="both"/>
        <w:rPr>
          <w:rFonts w:ascii="Century Gothic" w:hAnsi="Century Gothic" w:cs="Courier New"/>
          <w:b/>
          <w:color w:val="1F497D" w:themeColor="text2"/>
          <w:sz w:val="28"/>
        </w:rPr>
      </w:pPr>
    </w:p>
    <w:p w14:paraId="562A39BA" w14:textId="77777777" w:rsidR="005D0112" w:rsidRDefault="005D0112" w:rsidP="00F53EBB">
      <w:pPr>
        <w:ind w:left="567" w:right="565"/>
        <w:jc w:val="both"/>
        <w:rPr>
          <w:rFonts w:ascii="Century Gothic" w:hAnsi="Century Gothic" w:cs="Courier New"/>
          <w:b/>
          <w:color w:val="1F497D" w:themeColor="text2"/>
          <w:sz w:val="28"/>
        </w:rPr>
      </w:pPr>
    </w:p>
    <w:p w14:paraId="5DB38E29" w14:textId="1C985748" w:rsidR="005D0112" w:rsidRDefault="00C2086C" w:rsidP="00F53EBB">
      <w:pPr>
        <w:ind w:left="567" w:right="565"/>
        <w:jc w:val="both"/>
        <w:rPr>
          <w:rFonts w:ascii="Century Gothic" w:hAnsi="Century Gothic" w:cs="Courier New"/>
          <w:b/>
          <w:bCs/>
          <w:i/>
          <w:color w:val="1F497D" w:themeColor="text2"/>
          <w:sz w:val="24"/>
        </w:rPr>
      </w:pPr>
      <w:bookmarkStart w:id="0" w:name="_Hlk20383718"/>
      <w:bookmarkEnd w:id="0"/>
      <w:r>
        <w:rPr>
          <w:rFonts w:ascii="Century Gothic" w:hAnsi="Century Gothic" w:cs="Courier New"/>
          <w:b/>
          <w:color w:val="1F497D" w:themeColor="text2"/>
          <w:sz w:val="28"/>
        </w:rPr>
        <w:t xml:space="preserve">Consultazione preliminare di mercato, ai sensi dell’art. 66 comma 1 del D. Lgs 50/2016, per il </w:t>
      </w:r>
      <w:r w:rsidR="00577935" w:rsidRPr="00577935">
        <w:rPr>
          <w:rFonts w:ascii="Century Gothic" w:hAnsi="Century Gothic" w:cs="Courier New"/>
          <w:b/>
          <w:color w:val="1F497D" w:themeColor="text2"/>
          <w:sz w:val="28"/>
        </w:rPr>
        <w:t xml:space="preserve">software </w:t>
      </w:r>
      <w:r w:rsidR="001261F4">
        <w:rPr>
          <w:rFonts w:ascii="Century Gothic" w:hAnsi="Century Gothic" w:cs="Courier New"/>
          <w:b/>
          <w:color w:val="1F497D" w:themeColor="text2"/>
          <w:sz w:val="28"/>
        </w:rPr>
        <w:t>di</w:t>
      </w:r>
      <w:r w:rsidR="00577935" w:rsidRPr="00577935">
        <w:rPr>
          <w:rFonts w:ascii="Century Gothic" w:hAnsi="Century Gothic" w:cs="Courier New"/>
          <w:b/>
          <w:color w:val="1F497D" w:themeColor="text2"/>
          <w:sz w:val="28"/>
        </w:rPr>
        <w:t xml:space="preserve"> gestione di dati </w:t>
      </w:r>
      <w:proofErr w:type="gramStart"/>
      <w:r w:rsidR="00577935" w:rsidRPr="00577935">
        <w:rPr>
          <w:rFonts w:ascii="Century Gothic" w:hAnsi="Century Gothic" w:cs="Courier New"/>
          <w:b/>
          <w:color w:val="1F497D" w:themeColor="text2"/>
          <w:sz w:val="28"/>
        </w:rPr>
        <w:t>socio-economico</w:t>
      </w:r>
      <w:proofErr w:type="gramEnd"/>
      <w:r w:rsidR="00577935" w:rsidRPr="00577935">
        <w:rPr>
          <w:rFonts w:ascii="Century Gothic" w:hAnsi="Century Gothic" w:cs="Courier New"/>
          <w:b/>
          <w:color w:val="1F497D" w:themeColor="text2"/>
          <w:sz w:val="28"/>
        </w:rPr>
        <w:t xml:space="preserve">-demografici del territorio italiano </w:t>
      </w:r>
      <w:r w:rsidR="009839A9">
        <w:rPr>
          <w:rFonts w:ascii="Century Gothic" w:hAnsi="Century Gothic" w:cs="Courier New"/>
          <w:b/>
          <w:color w:val="1F497D" w:themeColor="text2"/>
          <w:sz w:val="28"/>
        </w:rPr>
        <w:t>per Agenzia delle entrate - Riscossione</w:t>
      </w:r>
      <w:r w:rsidR="008C2388">
        <w:rPr>
          <w:rFonts w:ascii="Century Gothic" w:hAnsi="Century Gothic" w:cs="Courier New"/>
          <w:b/>
          <w:color w:val="1F497D" w:themeColor="text2"/>
          <w:sz w:val="28"/>
        </w:rPr>
        <w:t xml:space="preserve"> </w:t>
      </w:r>
    </w:p>
    <w:p w14:paraId="4C61AB10" w14:textId="77777777" w:rsidR="005D0112" w:rsidRDefault="005D0112" w:rsidP="00F53EBB">
      <w:pPr>
        <w:ind w:left="567" w:right="565"/>
        <w:jc w:val="both"/>
        <w:rPr>
          <w:rFonts w:ascii="Century Gothic" w:hAnsi="Century Gothic" w:cs="Courier New"/>
          <w:b/>
          <w:bCs/>
          <w:i/>
          <w:color w:val="1F497D" w:themeColor="text2"/>
          <w:sz w:val="24"/>
        </w:rPr>
      </w:pPr>
    </w:p>
    <w:p w14:paraId="59EC5B6E" w14:textId="77777777" w:rsidR="005D0112" w:rsidRDefault="005D0112" w:rsidP="00F53EBB">
      <w:pPr>
        <w:ind w:left="567" w:right="565"/>
        <w:jc w:val="both"/>
        <w:rPr>
          <w:rFonts w:ascii="Century Gothic" w:hAnsi="Century Gothic" w:cs="Courier New"/>
          <w:b/>
          <w:bCs/>
          <w:i/>
          <w:color w:val="1F497D" w:themeColor="text2"/>
          <w:sz w:val="24"/>
        </w:rPr>
      </w:pPr>
    </w:p>
    <w:p w14:paraId="5B7C63E6" w14:textId="77777777" w:rsidR="005D0112" w:rsidRDefault="005D0112" w:rsidP="00F53EBB">
      <w:pPr>
        <w:ind w:left="567" w:right="565"/>
        <w:jc w:val="both"/>
        <w:rPr>
          <w:rFonts w:ascii="Century Gothic" w:hAnsi="Century Gothic" w:cs="Courier New"/>
          <w:b/>
          <w:bCs/>
          <w:i/>
          <w:color w:val="1F497D" w:themeColor="text2"/>
          <w:sz w:val="24"/>
        </w:rPr>
      </w:pPr>
    </w:p>
    <w:p w14:paraId="4E115FB2" w14:textId="77777777" w:rsidR="005D0112" w:rsidRDefault="005D0112" w:rsidP="00F53EBB">
      <w:pPr>
        <w:ind w:left="567" w:right="565"/>
        <w:jc w:val="both"/>
        <w:rPr>
          <w:rFonts w:ascii="Century Gothic" w:hAnsi="Century Gothic" w:cs="Courier New"/>
          <w:b/>
          <w:bCs/>
          <w:i/>
          <w:color w:val="1F497D" w:themeColor="text2"/>
          <w:sz w:val="24"/>
        </w:rPr>
      </w:pPr>
    </w:p>
    <w:p w14:paraId="0B911425" w14:textId="77777777" w:rsidR="005D0112" w:rsidRDefault="005D0112" w:rsidP="00F53EBB">
      <w:pPr>
        <w:ind w:left="567" w:right="565"/>
        <w:jc w:val="both"/>
        <w:rPr>
          <w:rFonts w:ascii="Century Gothic" w:hAnsi="Century Gothic" w:cs="Courier New"/>
          <w:b/>
          <w:bCs/>
          <w:i/>
          <w:color w:val="1F497D" w:themeColor="text2"/>
          <w:sz w:val="24"/>
        </w:rPr>
      </w:pPr>
    </w:p>
    <w:p w14:paraId="57BE992B" w14:textId="77777777" w:rsidR="005D0112" w:rsidRDefault="005D0112" w:rsidP="00F53EBB">
      <w:pPr>
        <w:ind w:left="567" w:right="565"/>
        <w:jc w:val="both"/>
        <w:rPr>
          <w:rFonts w:ascii="Century Gothic" w:hAnsi="Century Gothic" w:cs="Courier New"/>
          <w:b/>
          <w:bCs/>
          <w:i/>
          <w:color w:val="1F497D" w:themeColor="text2"/>
          <w:sz w:val="24"/>
        </w:rPr>
      </w:pPr>
    </w:p>
    <w:p w14:paraId="4606FCA2" w14:textId="77777777" w:rsidR="005D0112" w:rsidRDefault="005D0112" w:rsidP="00F53EBB">
      <w:pPr>
        <w:ind w:left="567" w:right="565"/>
        <w:jc w:val="both"/>
        <w:rPr>
          <w:rFonts w:ascii="Century Gothic" w:hAnsi="Century Gothic" w:cs="Courier New"/>
          <w:b/>
          <w:bCs/>
          <w:i/>
          <w:color w:val="1F497D" w:themeColor="text2"/>
          <w:sz w:val="24"/>
        </w:rPr>
      </w:pPr>
    </w:p>
    <w:p w14:paraId="1516AFEA" w14:textId="77777777" w:rsidR="005D0112" w:rsidRDefault="005D0112" w:rsidP="00F53EBB">
      <w:pPr>
        <w:ind w:left="567" w:right="565"/>
        <w:jc w:val="both"/>
        <w:rPr>
          <w:rFonts w:ascii="Century Gothic" w:hAnsi="Century Gothic" w:cs="Courier New"/>
          <w:b/>
          <w:bCs/>
          <w:i/>
          <w:color w:val="1F497D" w:themeColor="text2"/>
          <w:sz w:val="24"/>
        </w:rPr>
      </w:pPr>
    </w:p>
    <w:p w14:paraId="22676E6A" w14:textId="77777777" w:rsidR="005D0112" w:rsidRDefault="005D0112" w:rsidP="00F53EBB">
      <w:pPr>
        <w:ind w:left="567" w:right="565"/>
        <w:jc w:val="both"/>
        <w:rPr>
          <w:rFonts w:ascii="Century Gothic" w:hAnsi="Century Gothic" w:cs="Courier New"/>
          <w:b/>
          <w:bCs/>
          <w:i/>
          <w:color w:val="1F497D" w:themeColor="text2"/>
          <w:sz w:val="24"/>
        </w:rPr>
      </w:pPr>
    </w:p>
    <w:p w14:paraId="75039A24" w14:textId="77777777" w:rsidR="005D0112" w:rsidRDefault="005D0112" w:rsidP="00F53EBB">
      <w:pPr>
        <w:ind w:left="567" w:right="565"/>
        <w:jc w:val="both"/>
        <w:rPr>
          <w:rFonts w:ascii="Century Gothic" w:hAnsi="Century Gothic" w:cs="Courier New"/>
          <w:b/>
          <w:bCs/>
          <w:i/>
          <w:color w:val="1F497D" w:themeColor="text2"/>
          <w:sz w:val="24"/>
        </w:rPr>
      </w:pPr>
    </w:p>
    <w:p w14:paraId="263D5BC7" w14:textId="77777777" w:rsidR="005D0112" w:rsidRDefault="00C2086C" w:rsidP="006E01AD">
      <w:pPr>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1AF6AF25" w14:textId="77777777" w:rsidR="005D0112" w:rsidRDefault="00C2086C" w:rsidP="006E01AD">
      <w:pPr>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04A9EDB8" w14:textId="77777777" w:rsidR="005D0112" w:rsidRDefault="00C2086C" w:rsidP="006E01AD">
      <w:pPr>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06116611" w14:textId="77777777" w:rsidR="005D0112" w:rsidRDefault="0017745C" w:rsidP="006E01AD">
      <w:pPr>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14:paraId="648552D2" w14:textId="77777777"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PREMESSA E MODALITA’ DI INVIO DEI CONTRIBUTI</w:t>
      </w:r>
    </w:p>
    <w:p w14:paraId="2A1B8C6D" w14:textId="479AFDFD" w:rsidR="00AF3679"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Agenzia) </w:t>
      </w:r>
      <w:proofErr w:type="gramStart"/>
      <w:r>
        <w:rPr>
          <w:rFonts w:ascii="Century Gothic" w:hAnsi="Century Gothic" w:cs="Courier New"/>
          <w:color w:val="1F497D" w:themeColor="text2"/>
          <w:sz w:val="24"/>
        </w:rPr>
        <w:t xml:space="preserve">intende </w:t>
      </w:r>
      <w:r w:rsidR="001261F4">
        <w:rPr>
          <w:rFonts w:ascii="Century Gothic" w:hAnsi="Century Gothic" w:cs="Courier New"/>
          <w:color w:val="1F497D" w:themeColor="text2"/>
          <w:sz w:val="24"/>
        </w:rPr>
        <w:t>continuare</w:t>
      </w:r>
      <w:proofErr w:type="gramEnd"/>
      <w:r w:rsidR="001261F4">
        <w:rPr>
          <w:rFonts w:ascii="Century Gothic" w:hAnsi="Century Gothic" w:cs="Courier New"/>
          <w:color w:val="1F497D" w:themeColor="text2"/>
          <w:sz w:val="24"/>
        </w:rPr>
        <w:t xml:space="preserve"> ad avvalersi</w:t>
      </w:r>
      <w:r>
        <w:rPr>
          <w:rFonts w:ascii="Century Gothic" w:hAnsi="Century Gothic" w:cs="Courier New"/>
          <w:color w:val="1F497D" w:themeColor="text2"/>
          <w:sz w:val="24"/>
        </w:rPr>
        <w:t xml:space="preserve"> delle licenze </w:t>
      </w:r>
      <w:bookmarkStart w:id="1" w:name="__DdeLink__366_2070171069"/>
      <w:r w:rsidR="00D5253C">
        <w:rPr>
          <w:rFonts w:ascii="Century Gothic" w:hAnsi="Century Gothic" w:cs="Courier New"/>
          <w:color w:val="1F497D" w:themeColor="text2"/>
          <w:sz w:val="24"/>
        </w:rPr>
        <w:t xml:space="preserve">del software </w:t>
      </w:r>
      <w:r>
        <w:rPr>
          <w:rFonts w:ascii="Century Gothic" w:hAnsi="Century Gothic" w:cs="Courier New"/>
          <w:color w:val="1F497D" w:themeColor="text2"/>
          <w:sz w:val="24"/>
        </w:rPr>
        <w:t>“</w:t>
      </w:r>
      <w:r w:rsidR="001261F4">
        <w:rPr>
          <w:rFonts w:ascii="Century Gothic" w:hAnsi="Century Gothic" w:cs="Courier New"/>
          <w:color w:val="1F497D" w:themeColor="text2"/>
          <w:sz w:val="24"/>
        </w:rPr>
        <w:t xml:space="preserve">SITWIN </w:t>
      </w:r>
      <w:r w:rsidR="00D5253C">
        <w:rPr>
          <w:rFonts w:ascii="Century Gothic" w:hAnsi="Century Gothic" w:cs="Courier New"/>
          <w:color w:val="1F497D" w:themeColor="text2"/>
          <w:sz w:val="24"/>
        </w:rPr>
        <w:t xml:space="preserve">– </w:t>
      </w:r>
      <w:proofErr w:type="spellStart"/>
      <w:r w:rsidR="00D5253C">
        <w:rPr>
          <w:rFonts w:ascii="Century Gothic" w:hAnsi="Century Gothic" w:cs="Courier New"/>
          <w:color w:val="1F497D" w:themeColor="text2"/>
          <w:sz w:val="24"/>
        </w:rPr>
        <w:t>MapManager</w:t>
      </w:r>
      <w:proofErr w:type="spellEnd"/>
      <w:r>
        <w:rPr>
          <w:rFonts w:ascii="Century Gothic" w:hAnsi="Century Gothic" w:cs="Courier New"/>
          <w:color w:val="1F497D" w:themeColor="text2"/>
          <w:sz w:val="24"/>
        </w:rPr>
        <w:t>”</w:t>
      </w:r>
      <w:bookmarkEnd w:id="1"/>
      <w:r w:rsidR="001261F4">
        <w:rPr>
          <w:rFonts w:ascii="Century Gothic" w:hAnsi="Century Gothic" w:cs="Courier New"/>
          <w:color w:val="1F497D" w:themeColor="text2"/>
          <w:sz w:val="24"/>
        </w:rPr>
        <w:t>,</w:t>
      </w:r>
      <w:r>
        <w:rPr>
          <w:rFonts w:ascii="Century Gothic" w:hAnsi="Century Gothic" w:cs="Courier New"/>
          <w:color w:val="1F497D" w:themeColor="text2"/>
          <w:sz w:val="24"/>
        </w:rPr>
        <w:t xml:space="preserve"> comprensive del servizio </w:t>
      </w:r>
      <w:r w:rsidRPr="002623EB">
        <w:rPr>
          <w:rFonts w:ascii="Century Gothic" w:hAnsi="Century Gothic" w:cs="Courier New"/>
          <w:color w:val="1F497D" w:themeColor="text2"/>
          <w:sz w:val="24"/>
        </w:rPr>
        <w:t>di manutenzione software come di seguito meglio dettagliato</w:t>
      </w:r>
      <w:r w:rsidR="001261F4" w:rsidRPr="001261F4">
        <w:rPr>
          <w:rFonts w:ascii="Century Gothic" w:hAnsi="Century Gothic" w:cs="Courier New"/>
          <w:color w:val="1F497D" w:themeColor="text2"/>
          <w:sz w:val="24"/>
        </w:rPr>
        <w:t xml:space="preserve">, </w:t>
      </w:r>
      <w:r w:rsidR="001261F4" w:rsidRPr="00E128E9">
        <w:rPr>
          <w:rFonts w:ascii="Century Gothic" w:hAnsi="Century Gothic" w:cs="Courier New"/>
          <w:color w:val="1F497D" w:themeColor="text2"/>
          <w:sz w:val="24"/>
          <w:szCs w:val="24"/>
        </w:rPr>
        <w:t>in vista della prossima scadenza</w:t>
      </w:r>
      <w:r w:rsidR="001261F4" w:rsidRPr="002623EB">
        <w:rPr>
          <w:rFonts w:ascii="Century Gothic" w:hAnsi="Century Gothic" w:cs="Courier New"/>
          <w:color w:val="1F497D" w:themeColor="text2"/>
          <w:sz w:val="24"/>
          <w:szCs w:val="24"/>
        </w:rPr>
        <w:t xml:space="preserve"> </w:t>
      </w:r>
      <w:r w:rsidR="001261F4" w:rsidRPr="001261F4">
        <w:rPr>
          <w:rFonts w:ascii="Century Gothic" w:hAnsi="Century Gothic" w:cs="Courier New"/>
          <w:color w:val="1F497D" w:themeColor="text2"/>
          <w:sz w:val="24"/>
          <w:szCs w:val="24"/>
        </w:rPr>
        <w:t>del contratto in essere</w:t>
      </w:r>
      <w:r w:rsidRPr="001261F4">
        <w:rPr>
          <w:rFonts w:ascii="Century Gothic" w:hAnsi="Century Gothic" w:cs="Courier New"/>
          <w:color w:val="1F497D" w:themeColor="text2"/>
          <w:sz w:val="24"/>
        </w:rPr>
        <w:t>.</w:t>
      </w:r>
      <w:r>
        <w:rPr>
          <w:rFonts w:ascii="Century Gothic" w:hAnsi="Century Gothic" w:cs="Courier New"/>
          <w:color w:val="1F497D" w:themeColor="text2"/>
          <w:sz w:val="24"/>
        </w:rPr>
        <w:t xml:space="preserve"> </w:t>
      </w:r>
    </w:p>
    <w:p w14:paraId="69C7286A" w14:textId="02FD2CED" w:rsidR="005D0112" w:rsidRDefault="002623EB" w:rsidP="00AF3679">
      <w:pPr>
        <w:ind w:left="708"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szCs w:val="24"/>
        </w:rPr>
        <w:t>P</w:t>
      </w:r>
      <w:r w:rsidR="00C2086C">
        <w:rPr>
          <w:rFonts w:ascii="Century Gothic" w:hAnsi="Century Gothic" w:cs="Courier New"/>
          <w:color w:val="1F497D" w:themeColor="text2"/>
          <w:sz w:val="24"/>
        </w:rPr>
        <w:t>reliminarmente all’avvio della relativa procedura di affidamento, l’Agenzia ritiene opportuno procedere ad una consultazione del mercato ai sensi dell’art. 66 comma 1 del D. Lgs 50/2016, al fine di verificare se tali licenze 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14:paraId="3217BAC0" w14:textId="260C6C30" w:rsidR="002623EB" w:rsidRDefault="002623EB" w:rsidP="00AF3679">
      <w:pPr>
        <w:ind w:left="708" w:right="565" w:firstLine="567"/>
        <w:jc w:val="both"/>
        <w:rPr>
          <w:rFonts w:ascii="Century Gothic" w:hAnsi="Century Gothic" w:cs="Courier New"/>
          <w:color w:val="1F497D" w:themeColor="text2"/>
          <w:sz w:val="24"/>
        </w:rPr>
      </w:pPr>
      <w:r w:rsidRPr="002623EB">
        <w:rPr>
          <w:rFonts w:ascii="Century Gothic" w:hAnsi="Century Gothic" w:cs="Courier New"/>
          <w:color w:val="1F497D" w:themeColor="text2"/>
          <w:sz w:val="24"/>
        </w:rPr>
        <w:t xml:space="preserve">All’esito della presente consultazione l’Agenzia, ove ne ricorrano i presupposti, valuterà di procedere </w:t>
      </w:r>
      <w:r w:rsidR="00F50005">
        <w:rPr>
          <w:rFonts w:ascii="Century Gothic" w:hAnsi="Century Gothic" w:cs="Courier New"/>
          <w:color w:val="1F497D" w:themeColor="text2"/>
          <w:sz w:val="24"/>
        </w:rPr>
        <w:t xml:space="preserve">all’approvvigionamento del servizio </w:t>
      </w:r>
      <w:r w:rsidRPr="002623EB">
        <w:rPr>
          <w:rFonts w:ascii="Century Gothic" w:hAnsi="Century Gothic" w:cs="Courier New"/>
          <w:color w:val="1F497D" w:themeColor="text2"/>
          <w:sz w:val="24"/>
        </w:rPr>
        <w:t>tramite procedura negoziata ai sensi dell’art. 63, comma 2 lett. b) per le eccezioni di cui ai punti 2) e 3) del D. Lgs 50/2016</w:t>
      </w:r>
      <w:r>
        <w:rPr>
          <w:rFonts w:ascii="Century Gothic" w:hAnsi="Century Gothic" w:cs="Courier New"/>
          <w:color w:val="1F497D" w:themeColor="text2"/>
          <w:sz w:val="24"/>
        </w:rPr>
        <w:t xml:space="preserve"> ovvero con affidamento diretto</w:t>
      </w:r>
      <w:r w:rsidRPr="002623EB">
        <w:t xml:space="preserve"> </w:t>
      </w:r>
      <w:r w:rsidRPr="002623EB">
        <w:rPr>
          <w:rFonts w:ascii="Century Gothic" w:hAnsi="Century Gothic" w:cs="Courier New"/>
          <w:color w:val="1F497D" w:themeColor="text2"/>
          <w:sz w:val="24"/>
        </w:rPr>
        <w:t>di cui all’art.1, comma 2, lettera a) del D.L.76/2020, (c.d. Decreto semplificazioni), convertito con la L. nr. 120/2020.</w:t>
      </w:r>
    </w:p>
    <w:p w14:paraId="18665A74" w14:textId="06C8430F"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Pr>
          <w:rFonts w:ascii="Century Gothic" w:hAnsi="Century Gothic" w:cs="Courier New"/>
          <w:b/>
          <w:color w:val="1F497D" w:themeColor="text2"/>
          <w:sz w:val="24"/>
          <w:u w:val="single"/>
        </w:rPr>
        <w:t xml:space="preserve">– anche solo per le parti di interesse </w:t>
      </w:r>
      <w:r w:rsidR="00BF4CDB">
        <w:rPr>
          <w:rFonts w:ascii="Century Gothic" w:hAnsi="Century Gothic" w:cs="Courier New"/>
          <w:b/>
          <w:color w:val="1F497D" w:themeColor="text2"/>
          <w:sz w:val="24"/>
          <w:u w:val="single"/>
        </w:rPr>
        <w:t>–</w:t>
      </w:r>
      <w:r>
        <w:rPr>
          <w:rFonts w:ascii="Century Gothic" w:hAnsi="Century Gothic" w:cs="Courier New"/>
          <w:color w:val="1F497D" w:themeColor="text2"/>
          <w:sz w:val="24"/>
        </w:rPr>
        <w:t xml:space="preserve"> il questionario di seguito allegato, che dovrà essere sottoscritto da persona munita di idonei poteri di rappresentanza</w:t>
      </w:r>
      <w:r w:rsidR="00F50005">
        <w:rPr>
          <w:rFonts w:ascii="Century Gothic" w:hAnsi="Century Gothic" w:cs="Courier New"/>
          <w:color w:val="1F497D" w:themeColor="text2"/>
          <w:sz w:val="24"/>
        </w:rPr>
        <w:t xml:space="preserve"> </w:t>
      </w:r>
      <w:r w:rsidR="00F50005" w:rsidRPr="00F50005">
        <w:rPr>
          <w:rFonts w:ascii="Century Gothic" w:hAnsi="Century Gothic" w:cs="Courier New"/>
          <w:color w:val="1F497D" w:themeColor="text2"/>
          <w:sz w:val="24"/>
        </w:rPr>
        <w:t>(allegando copia della procura, qualora tali poteri non risultino dal Registro delle Imprese)</w:t>
      </w:r>
      <w:r w:rsidR="00F50005">
        <w:rPr>
          <w:rFonts w:ascii="Century Gothic" w:hAnsi="Century Gothic" w:cs="Courier New"/>
          <w:color w:val="1F497D" w:themeColor="text2"/>
          <w:sz w:val="24"/>
        </w:rPr>
        <w:t xml:space="preserve"> </w:t>
      </w:r>
      <w:r>
        <w:rPr>
          <w:rFonts w:ascii="Century Gothic" w:hAnsi="Century Gothic" w:cs="Courier New"/>
          <w:color w:val="1F497D" w:themeColor="text2"/>
          <w:sz w:val="24"/>
        </w:rPr>
        <w:t>.</w:t>
      </w:r>
    </w:p>
    <w:p w14:paraId="29A8D5DB" w14:textId="55DC3D3F"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 dovrà essere</w:t>
      </w:r>
      <w:r w:rsidR="00577935">
        <w:rPr>
          <w:rFonts w:ascii="Century Gothic" w:hAnsi="Century Gothic" w:cs="Courier New"/>
          <w:color w:val="1F497D" w:themeColor="text2"/>
          <w:sz w:val="24"/>
        </w:rPr>
        <w:t xml:space="preserve"> </w:t>
      </w:r>
      <w:proofErr w:type="spellStart"/>
      <w:r>
        <w:rPr>
          <w:rFonts w:ascii="Century Gothic" w:hAnsi="Century Gothic" w:cs="Courier New"/>
          <w:color w:val="1F497D" w:themeColor="text2"/>
          <w:sz w:val="24"/>
        </w:rPr>
        <w:t>inviato</w:t>
      </w:r>
      <w:proofErr w:type="spellEnd"/>
      <w:r w:rsidR="00577935">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entro </w:t>
      </w:r>
      <w:r w:rsidR="00577935">
        <w:rPr>
          <w:rFonts w:ascii="Century Gothic" w:hAnsi="Century Gothic" w:cs="Courier New"/>
          <w:b/>
          <w:color w:val="1F497D" w:themeColor="text2"/>
          <w:sz w:val="24"/>
        </w:rPr>
        <w:t>20</w:t>
      </w:r>
      <w:r>
        <w:rPr>
          <w:rFonts w:ascii="Century Gothic" w:hAnsi="Century Gothic" w:cs="Courier New"/>
          <w:b/>
          <w:color w:val="1F497D" w:themeColor="text2"/>
          <w:sz w:val="24"/>
        </w:rPr>
        <w:t xml:space="preserve"> (</w:t>
      </w:r>
      <w:r w:rsidR="00577935">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14:paraId="4D20F17F"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14:paraId="03DD8529"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14:paraId="644A1836"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Dall’utilizzo di tale procedura di consultazione non derivano vincoli per l’Agenzia, né alcuna aspettativa, di fatto o di diritto, da parte degli operatori di mercato relativa allo svolgimento del procedimento selettivo.</w:t>
      </w:r>
    </w:p>
    <w:p w14:paraId="098FB0CE"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687E7280"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55FB8405"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2D04A6C2"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267E2C61"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51795F27" w14:textId="77777777" w:rsidR="005D0112" w:rsidRDefault="005D0112">
      <w:pPr>
        <w:ind w:left="567" w:right="565"/>
        <w:jc w:val="both"/>
        <w:rPr>
          <w:rFonts w:ascii="Century Gothic" w:hAnsi="Century Gothic" w:cs="Courier New"/>
          <w:b/>
          <w:bCs/>
          <w:color w:val="1F497D" w:themeColor="text2"/>
          <w:sz w:val="24"/>
        </w:rPr>
      </w:pPr>
    </w:p>
    <w:p w14:paraId="384433CF" w14:textId="2AC07DD8" w:rsidR="005D0112" w:rsidRDefault="00C2086C">
      <w:pPr>
        <w:ind w:left="567" w:right="565"/>
        <w:jc w:val="both"/>
        <w:rPr>
          <w:rFonts w:ascii="Century Gothic" w:hAnsi="Century Gothic" w:cs="Courier New"/>
          <w:color w:val="1F497D" w:themeColor="text2"/>
          <w:sz w:val="24"/>
        </w:rPr>
      </w:pPr>
      <w:r w:rsidRPr="009D7A32">
        <w:rPr>
          <w:rFonts w:ascii="Century Gothic" w:hAnsi="Century Gothic" w:cs="Courier New"/>
          <w:color w:val="1F497D" w:themeColor="text2"/>
          <w:sz w:val="24"/>
        </w:rPr>
        <w:t xml:space="preserve">Roma, </w:t>
      </w:r>
      <w:r w:rsidR="00485915">
        <w:rPr>
          <w:rFonts w:ascii="Century Gothic" w:hAnsi="Century Gothic" w:cs="Courier New"/>
          <w:b/>
          <w:bCs/>
          <w:color w:val="1F497D" w:themeColor="text2"/>
          <w:sz w:val="24"/>
        </w:rPr>
        <w:t>03</w:t>
      </w:r>
      <w:r w:rsidR="00577935" w:rsidRPr="003854C8">
        <w:rPr>
          <w:rFonts w:ascii="Century Gothic" w:hAnsi="Century Gothic" w:cs="Courier New"/>
          <w:b/>
          <w:bCs/>
          <w:color w:val="1F497D" w:themeColor="text2"/>
          <w:sz w:val="24"/>
        </w:rPr>
        <w:t>/</w:t>
      </w:r>
      <w:r w:rsidR="003854C8">
        <w:rPr>
          <w:rFonts w:ascii="Century Gothic" w:hAnsi="Century Gothic" w:cs="Courier New"/>
          <w:b/>
          <w:color w:val="1F497D" w:themeColor="text2"/>
          <w:sz w:val="24"/>
        </w:rPr>
        <w:t>02</w:t>
      </w:r>
      <w:r w:rsidR="00577935">
        <w:rPr>
          <w:rFonts w:ascii="Century Gothic" w:hAnsi="Century Gothic" w:cs="Courier New"/>
          <w:b/>
          <w:color w:val="1F497D" w:themeColor="text2"/>
          <w:sz w:val="24"/>
        </w:rPr>
        <w:t>/202</w:t>
      </w:r>
      <w:r w:rsidR="00A62172">
        <w:rPr>
          <w:rFonts w:ascii="Century Gothic" w:hAnsi="Century Gothic" w:cs="Courier New"/>
          <w:b/>
          <w:color w:val="1F497D" w:themeColor="text2"/>
          <w:sz w:val="24"/>
        </w:rPr>
        <w:t>3</w:t>
      </w:r>
    </w:p>
    <w:p w14:paraId="2B846178" w14:textId="77777777" w:rsidR="005D0112" w:rsidRDefault="00C2086C">
      <w:pPr>
        <w:ind w:left="567" w:right="565"/>
        <w:jc w:val="both"/>
        <w:rPr>
          <w:rFonts w:ascii="Century Gothic" w:hAnsi="Century Gothic" w:cs="Courier New"/>
          <w:b/>
          <w:bCs/>
          <w:color w:val="1F497D" w:themeColor="text2"/>
          <w:sz w:val="24"/>
        </w:rPr>
      </w:pPr>
      <w:r>
        <w:br w:type="page"/>
      </w:r>
    </w:p>
    <w:p w14:paraId="109C0732" w14:textId="77777777"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14:paraId="0E66515B" w14:textId="77777777">
        <w:tc>
          <w:tcPr>
            <w:tcW w:w="4534" w:type="dxa"/>
            <w:tcBorders>
              <w:top w:val="single" w:sz="2" w:space="0" w:color="000080"/>
              <w:bottom w:val="single" w:sz="2" w:space="0" w:color="000080"/>
            </w:tcBorders>
            <w:shd w:val="clear" w:color="auto" w:fill="auto"/>
            <w:vAlign w:val="center"/>
          </w:tcPr>
          <w:p w14:paraId="4CCCD165"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6889ED6D" w14:textId="77777777"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14:paraId="038D6DEC" w14:textId="77777777">
        <w:tc>
          <w:tcPr>
            <w:tcW w:w="4534" w:type="dxa"/>
            <w:tcBorders>
              <w:top w:val="single" w:sz="2" w:space="0" w:color="000080"/>
              <w:bottom w:val="single" w:sz="2" w:space="0" w:color="000080"/>
            </w:tcBorders>
            <w:shd w:val="clear" w:color="auto" w:fill="auto"/>
            <w:vAlign w:val="center"/>
          </w:tcPr>
          <w:p w14:paraId="064BD2F9"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25E955CD" w14:textId="77777777" w:rsidR="005D0112" w:rsidRDefault="005D0112">
            <w:pPr>
              <w:ind w:left="567" w:right="565"/>
              <w:jc w:val="both"/>
              <w:rPr>
                <w:rFonts w:ascii="Century Gothic" w:hAnsi="Century Gothic" w:cs="Courier New"/>
                <w:color w:val="1F497D" w:themeColor="text2"/>
                <w:sz w:val="24"/>
                <w:szCs w:val="24"/>
              </w:rPr>
            </w:pPr>
          </w:p>
        </w:tc>
      </w:tr>
      <w:tr w:rsidR="005D0112" w14:paraId="47806D90" w14:textId="77777777">
        <w:tc>
          <w:tcPr>
            <w:tcW w:w="4534" w:type="dxa"/>
            <w:tcBorders>
              <w:top w:val="single" w:sz="2" w:space="0" w:color="000080"/>
              <w:bottom w:val="single" w:sz="2" w:space="0" w:color="000080"/>
            </w:tcBorders>
            <w:shd w:val="clear" w:color="auto" w:fill="auto"/>
            <w:vAlign w:val="center"/>
          </w:tcPr>
          <w:p w14:paraId="63BE9F0B"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22E85E90" w14:textId="77777777" w:rsidR="005D0112" w:rsidRDefault="005D0112">
            <w:pPr>
              <w:ind w:left="567" w:right="565"/>
              <w:jc w:val="both"/>
              <w:rPr>
                <w:rFonts w:ascii="Century Gothic" w:hAnsi="Century Gothic" w:cs="Courier New"/>
                <w:color w:val="1F497D" w:themeColor="text2"/>
                <w:sz w:val="24"/>
                <w:szCs w:val="24"/>
              </w:rPr>
            </w:pPr>
          </w:p>
        </w:tc>
      </w:tr>
      <w:tr w:rsidR="005D0112" w14:paraId="7D0E3FEF" w14:textId="77777777">
        <w:tc>
          <w:tcPr>
            <w:tcW w:w="4534" w:type="dxa"/>
            <w:tcBorders>
              <w:top w:val="single" w:sz="2" w:space="0" w:color="000080"/>
              <w:bottom w:val="single" w:sz="2" w:space="0" w:color="000080"/>
            </w:tcBorders>
            <w:shd w:val="clear" w:color="auto" w:fill="auto"/>
            <w:vAlign w:val="center"/>
          </w:tcPr>
          <w:p w14:paraId="24F81072"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5B9BA4CD" w14:textId="77777777" w:rsidR="005D0112" w:rsidRDefault="005D0112">
            <w:pPr>
              <w:ind w:left="567" w:right="565"/>
              <w:jc w:val="both"/>
              <w:rPr>
                <w:rFonts w:ascii="Century Gothic" w:hAnsi="Century Gothic" w:cs="Courier New"/>
                <w:color w:val="1F497D" w:themeColor="text2"/>
                <w:sz w:val="24"/>
                <w:szCs w:val="24"/>
              </w:rPr>
            </w:pPr>
          </w:p>
        </w:tc>
      </w:tr>
      <w:tr w:rsidR="005D0112" w14:paraId="1145A083" w14:textId="77777777">
        <w:tc>
          <w:tcPr>
            <w:tcW w:w="4534" w:type="dxa"/>
            <w:tcBorders>
              <w:top w:val="single" w:sz="2" w:space="0" w:color="000080"/>
              <w:bottom w:val="single" w:sz="2" w:space="0" w:color="000080"/>
            </w:tcBorders>
            <w:shd w:val="clear" w:color="auto" w:fill="auto"/>
            <w:vAlign w:val="center"/>
          </w:tcPr>
          <w:p w14:paraId="26B7B082"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6FFB284A" w14:textId="77777777" w:rsidR="005D0112" w:rsidRDefault="005D0112">
            <w:pPr>
              <w:ind w:left="567" w:right="565"/>
              <w:jc w:val="both"/>
              <w:rPr>
                <w:rFonts w:ascii="Century Gothic" w:hAnsi="Century Gothic" w:cs="Courier New"/>
                <w:color w:val="1F497D" w:themeColor="text2"/>
                <w:sz w:val="24"/>
                <w:szCs w:val="24"/>
              </w:rPr>
            </w:pPr>
          </w:p>
        </w:tc>
      </w:tr>
      <w:tr w:rsidR="005D0112" w14:paraId="532B4EAA" w14:textId="77777777">
        <w:tc>
          <w:tcPr>
            <w:tcW w:w="4534" w:type="dxa"/>
            <w:tcBorders>
              <w:top w:val="single" w:sz="2" w:space="0" w:color="000080"/>
              <w:bottom w:val="single" w:sz="2" w:space="0" w:color="000080"/>
            </w:tcBorders>
            <w:shd w:val="clear" w:color="auto" w:fill="auto"/>
            <w:vAlign w:val="center"/>
          </w:tcPr>
          <w:p w14:paraId="372B7E5C"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1A9B4ED0" w14:textId="77777777" w:rsidR="005D0112" w:rsidRDefault="005D0112">
            <w:pPr>
              <w:ind w:left="567" w:right="565"/>
              <w:jc w:val="both"/>
              <w:rPr>
                <w:rFonts w:ascii="Century Gothic" w:hAnsi="Century Gothic" w:cs="Courier New"/>
                <w:color w:val="1F497D" w:themeColor="text2"/>
                <w:sz w:val="24"/>
                <w:szCs w:val="24"/>
              </w:rPr>
            </w:pPr>
          </w:p>
        </w:tc>
      </w:tr>
      <w:tr w:rsidR="005D0112" w14:paraId="4EA63A24" w14:textId="77777777">
        <w:tc>
          <w:tcPr>
            <w:tcW w:w="4534" w:type="dxa"/>
            <w:tcBorders>
              <w:top w:val="single" w:sz="2" w:space="0" w:color="000080"/>
              <w:bottom w:val="single" w:sz="2" w:space="0" w:color="000080"/>
            </w:tcBorders>
            <w:shd w:val="clear" w:color="auto" w:fill="auto"/>
            <w:vAlign w:val="center"/>
          </w:tcPr>
          <w:p w14:paraId="3F75A613"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1F710A56" w14:textId="77777777" w:rsidR="005D0112" w:rsidRDefault="005D0112">
            <w:pPr>
              <w:ind w:left="567" w:right="565"/>
              <w:jc w:val="both"/>
              <w:rPr>
                <w:rFonts w:ascii="Century Gothic" w:hAnsi="Century Gothic" w:cs="Courier New"/>
                <w:color w:val="1F497D" w:themeColor="text2"/>
                <w:sz w:val="24"/>
                <w:szCs w:val="24"/>
              </w:rPr>
            </w:pPr>
          </w:p>
        </w:tc>
      </w:tr>
      <w:tr w:rsidR="005D0112" w14:paraId="5A0E0B0C" w14:textId="77777777">
        <w:tc>
          <w:tcPr>
            <w:tcW w:w="4534" w:type="dxa"/>
            <w:tcBorders>
              <w:top w:val="single" w:sz="2" w:space="0" w:color="000080"/>
              <w:bottom w:val="single" w:sz="2" w:space="0" w:color="000080"/>
            </w:tcBorders>
            <w:shd w:val="clear" w:color="auto" w:fill="auto"/>
            <w:vAlign w:val="center"/>
          </w:tcPr>
          <w:p w14:paraId="5A115A0F"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66B8C943" w14:textId="77777777" w:rsidR="005D0112" w:rsidRDefault="005D0112">
            <w:pPr>
              <w:ind w:left="567" w:right="565"/>
              <w:jc w:val="both"/>
              <w:rPr>
                <w:rFonts w:ascii="Century Gothic" w:hAnsi="Century Gothic" w:cs="Courier New"/>
                <w:color w:val="1F497D" w:themeColor="text2"/>
                <w:sz w:val="24"/>
                <w:szCs w:val="24"/>
              </w:rPr>
            </w:pPr>
          </w:p>
        </w:tc>
      </w:tr>
    </w:tbl>
    <w:p w14:paraId="67CAA0ED" w14:textId="77777777" w:rsidR="005D0112" w:rsidRDefault="005D0112">
      <w:pPr>
        <w:ind w:left="567" w:right="565"/>
        <w:jc w:val="both"/>
        <w:rPr>
          <w:rFonts w:ascii="Century Gothic" w:hAnsi="Century Gothic" w:cs="Courier New"/>
          <w:b/>
          <w:bCs/>
          <w:color w:val="1F497D" w:themeColor="text2"/>
          <w:sz w:val="24"/>
          <w:szCs w:val="24"/>
        </w:rPr>
      </w:pPr>
    </w:p>
    <w:p w14:paraId="7729F6BF" w14:textId="77777777" w:rsidR="00577935"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638C8E92" w14:textId="0DC91B53"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22465527" w14:textId="46B79CE2" w:rsidR="005D0112" w:rsidRDefault="005B08E9">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w:t>
      </w:r>
      <w:r w:rsidR="00C2086C">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7F3D720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predetti dati personali sono effettuati al solo fine di consentire ad Agenzia di condurre le attività connesse alla consultazione preliminare di mercato avvalendosi della facoltà prevista dall’art. 66 comma 1 del D. Lgs. n. 50/2016. </w:t>
      </w:r>
    </w:p>
    <w:p w14:paraId="734CBE4D"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622D73B3"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Il trattamento dei dati avviene anche mediante l’utilizzo di strumenti elettronici, per il tempo e con logiche strettamente correlati alle predette finalità e comunque in modo da garantirne la sicurezza e la riservatezza, nel rispetto delle previsioni normative, anche europee, in materia di protezione dei dati personali.</w:t>
      </w:r>
    </w:p>
    <w:p w14:paraId="04BC913E"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511CAAA0"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14:paraId="53CA9151" w14:textId="77777777" w:rsidR="005D0112" w:rsidRPr="00577935"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577935">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1D35BE6C" w14:textId="77777777" w:rsidR="005D0112" w:rsidRPr="00577935"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577935">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31D70196" w14:textId="77777777" w:rsidR="005D0112" w:rsidRPr="00577935"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577935">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2064B4DB"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527AF57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5227FA79" w14:textId="3A669DD9"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00577935" w:rsidRPr="00372322">
          <w:rPr>
            <w:rStyle w:val="Collegamentoipertestuale"/>
            <w:rFonts w:ascii="Century Gothic" w:hAnsi="Century Gothic" w:cs="Courier New"/>
            <w:sz w:val="24"/>
            <w:szCs w:val="24"/>
          </w:rPr>
          <w:t>https://www.agenziaentrateriscossione.gov.it/export/it/Gruppo/Modal</w:t>
        </w:r>
        <w:r w:rsidR="00577935" w:rsidRPr="00372322">
          <w:rPr>
            <w:rStyle w:val="Collegamentoipertestuale"/>
            <w:rFonts w:ascii="Century Gothic" w:hAnsi="Century Gothic" w:cs="Courier New"/>
            <w:sz w:val="24"/>
            <w:szCs w:val="24"/>
          </w:rPr>
          <w:lastRenderedPageBreak/>
          <w:t>ita-di-presentazione-istanze.pdf</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i dati di contatto del Titolare del trattamento:</w:t>
      </w:r>
    </w:p>
    <w:p w14:paraId="62C0D3CA" w14:textId="3C52BD81"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00577935" w:rsidRPr="00372322">
          <w:rPr>
            <w:rStyle w:val="Collegamentoipertestuale"/>
            <w:rFonts w:ascii="Century Gothic" w:hAnsi="Century Gothic" w:cs="Courier New"/>
            <w:sz w:val="24"/>
            <w:szCs w:val="24"/>
          </w:rPr>
          <w:t>protezione.dati@pec.agenziariscossione.gov.it</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p>
    <w:p w14:paraId="1A89D270" w14:textId="4330DB91"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w:t>
      </w:r>
      <w:hyperlink r:id="rId14" w:history="1">
        <w:r w:rsidR="00577935" w:rsidRPr="00372322">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 xml:space="preserve"> </w:t>
      </w:r>
    </w:p>
    <w:p w14:paraId="345AD54D"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1BB5B0CF" w14:textId="05672D72"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577935" w:rsidRPr="00372322">
          <w:rPr>
            <w:rStyle w:val="Collegamentoipertestuale"/>
            <w:rFonts w:ascii="Century Gothic" w:hAnsi="Century Gothic" w:cs="Courier New"/>
            <w:sz w:val="24"/>
            <w:szCs w:val="24"/>
          </w:rPr>
          <w:t>www.garanteprivacy.it</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p>
    <w:p w14:paraId="244CB3C4" w14:textId="77777777" w:rsidR="005D0112" w:rsidRDefault="00C2086C" w:rsidP="00577935">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2D993361" w14:textId="77777777" w:rsidR="005D0112" w:rsidRDefault="00C2086C">
      <w:pPr>
        <w:rPr>
          <w:rFonts w:ascii="Century Gothic" w:hAnsi="Century Gothic" w:cs="Courier New"/>
          <w:color w:val="1F497D" w:themeColor="text2"/>
          <w:sz w:val="24"/>
          <w:szCs w:val="24"/>
        </w:rPr>
      </w:pPr>
      <w:r>
        <w:br w:type="page"/>
      </w:r>
    </w:p>
    <w:p w14:paraId="6954ED86" w14:textId="77777777"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14:paraId="7A290CFC" w14:textId="77777777"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 in conformità alle Linee Guida dell’ANAC n. 8 del 10 ottobre 2017 “Ricorso a procedure negoziate senza previa pubblicazione di un bando nel caso di forniture e servizi ritenuti infungibili”, nonché delle Linee Guida dell’ANAC n. 14 del 6 marzo 2019 “Indicazioni sulle consultazioni preliminari di mercato”, tramite la presente iniziativa intende:</w:t>
      </w:r>
    </w:p>
    <w:p w14:paraId="13E4218D" w14:textId="77777777" w:rsidR="005D0112"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31E7D765" w14:textId="34C4B90C" w:rsidR="005D0112" w:rsidRPr="00B33D15"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conoscere se le licenze “</w:t>
      </w:r>
      <w:proofErr w:type="spellStart"/>
      <w:r w:rsidR="008C2388">
        <w:rPr>
          <w:rFonts w:ascii="Century Gothic" w:hAnsi="Century Gothic"/>
          <w:color w:val="1F497D" w:themeColor="text2"/>
          <w:sz w:val="24"/>
          <w:szCs w:val="24"/>
        </w:rPr>
        <w:t>Sitwin</w:t>
      </w:r>
      <w:proofErr w:type="spellEnd"/>
      <w:r w:rsidR="008C2388">
        <w:rPr>
          <w:rFonts w:ascii="Century Gothic" w:hAnsi="Century Gothic"/>
          <w:color w:val="1F497D" w:themeColor="text2"/>
          <w:sz w:val="24"/>
          <w:szCs w:val="24"/>
        </w:rPr>
        <w:t xml:space="preserve"> – </w:t>
      </w:r>
      <w:proofErr w:type="spellStart"/>
      <w:r w:rsidR="008C2388">
        <w:rPr>
          <w:rFonts w:ascii="Century Gothic" w:hAnsi="Century Gothic"/>
          <w:color w:val="1F497D" w:themeColor="text2"/>
          <w:sz w:val="24"/>
          <w:szCs w:val="24"/>
        </w:rPr>
        <w:t>MapManager</w:t>
      </w:r>
      <w:proofErr w:type="spellEnd"/>
      <w:r w:rsidRPr="00646C9A">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ed il relativo servizio di manutenzione, attualmente in uso, abbiano un mercato di riferimento e le eventuali soluzioni tecniche </w:t>
      </w:r>
      <w:r w:rsidRPr="00B33D15">
        <w:rPr>
          <w:rFonts w:ascii="Century Gothic" w:hAnsi="Century Gothic"/>
          <w:color w:val="1F497D" w:themeColor="text2"/>
          <w:sz w:val="24"/>
          <w:szCs w:val="24"/>
        </w:rPr>
        <w:t>disponibili, nonché le condizioni di prezzo mediamente praticate;</w:t>
      </w:r>
    </w:p>
    <w:p w14:paraId="263F07DF" w14:textId="77777777" w:rsidR="005D0112"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5B1DC91B" w14:textId="77777777" w:rsidR="005D0112"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14:paraId="20B8FB82"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14:paraId="47FE689C" w14:textId="1D7F084A"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w:t>
      </w:r>
    </w:p>
    <w:p w14:paraId="05FFFE9E" w14:textId="77777777" w:rsidR="005D0112" w:rsidRDefault="00C2086C">
      <w:pPr>
        <w:rPr>
          <w:rFonts w:ascii="Century Gothic" w:hAnsi="Century Gothic" w:cs="Courier New"/>
          <w:b/>
          <w:bCs/>
          <w:i/>
          <w:color w:val="1F497D" w:themeColor="text2"/>
          <w:sz w:val="24"/>
        </w:rPr>
      </w:pPr>
      <w:r>
        <w:br w:type="page"/>
      </w:r>
    </w:p>
    <w:p w14:paraId="48D7B3FD" w14:textId="77777777" w:rsidR="005D0112" w:rsidRDefault="00C2086C" w:rsidP="00577935">
      <w:pPr>
        <w:pStyle w:val="Paragrafoelenco"/>
        <w:numPr>
          <w:ilvl w:val="0"/>
          <w:numId w:val="3"/>
        </w:numPr>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 fabbisogno</w:t>
      </w:r>
    </w:p>
    <w:p w14:paraId="1620BA6B" w14:textId="30BA8618" w:rsidR="005D0112" w:rsidRPr="00577935" w:rsidRDefault="009839A9" w:rsidP="00577935">
      <w:pPr>
        <w:ind w:left="567" w:right="565" w:firstLine="567"/>
        <w:jc w:val="both"/>
        <w:rPr>
          <w:rFonts w:ascii="Century Gothic" w:hAnsi="Century Gothic" w:cs="Courier New"/>
          <w:color w:val="1F497D" w:themeColor="text2"/>
          <w:sz w:val="24"/>
        </w:rPr>
      </w:pPr>
      <w:r w:rsidRPr="00577935">
        <w:rPr>
          <w:rFonts w:ascii="Century Gothic" w:hAnsi="Century Gothic" w:cs="Courier New"/>
          <w:color w:val="1F497D" w:themeColor="text2"/>
          <w:sz w:val="24"/>
        </w:rPr>
        <w:t xml:space="preserve">Agenzia delle entrate–Riscossione </w:t>
      </w:r>
      <w:r w:rsidR="00296F59">
        <w:rPr>
          <w:rFonts w:ascii="Century Gothic" w:hAnsi="Century Gothic" w:cs="Courier New"/>
          <w:color w:val="1F497D" w:themeColor="text2"/>
          <w:sz w:val="24"/>
        </w:rPr>
        <w:t>ha</w:t>
      </w:r>
      <w:r w:rsidR="00C2086C" w:rsidRPr="00577935">
        <w:rPr>
          <w:rFonts w:ascii="Century Gothic" w:hAnsi="Century Gothic" w:cs="Courier New"/>
          <w:color w:val="1F497D" w:themeColor="text2"/>
          <w:sz w:val="24"/>
        </w:rPr>
        <w:t xml:space="preserve"> l’esigenza di </w:t>
      </w:r>
      <w:r w:rsidR="00296F59">
        <w:rPr>
          <w:rFonts w:ascii="Century Gothic" w:hAnsi="Century Gothic" w:cs="Courier New"/>
          <w:color w:val="1F497D" w:themeColor="text2"/>
          <w:sz w:val="24"/>
        </w:rPr>
        <w:t xml:space="preserve">utilizzare un servizio </w:t>
      </w:r>
      <w:r w:rsidR="00C2086C" w:rsidRPr="00577935">
        <w:rPr>
          <w:rFonts w:ascii="Century Gothic" w:hAnsi="Century Gothic" w:cs="Courier New"/>
          <w:color w:val="1F497D" w:themeColor="text2"/>
          <w:sz w:val="24"/>
        </w:rPr>
        <w:t>software</w:t>
      </w:r>
      <w:r w:rsidR="008C2388" w:rsidRPr="00577935">
        <w:rPr>
          <w:rFonts w:ascii="Century Gothic" w:hAnsi="Century Gothic" w:cs="Courier New"/>
          <w:color w:val="1F497D" w:themeColor="text2"/>
          <w:sz w:val="24"/>
        </w:rPr>
        <w:t xml:space="preserve"> per la gestione di dati </w:t>
      </w:r>
      <w:proofErr w:type="gramStart"/>
      <w:r w:rsidR="008C2388" w:rsidRPr="00577935">
        <w:rPr>
          <w:rFonts w:ascii="Century Gothic" w:hAnsi="Century Gothic" w:cs="Courier New"/>
          <w:color w:val="1F497D" w:themeColor="text2"/>
          <w:sz w:val="24"/>
        </w:rPr>
        <w:t>socio-economico</w:t>
      </w:r>
      <w:proofErr w:type="gramEnd"/>
      <w:r w:rsidR="008C2388" w:rsidRPr="00577935">
        <w:rPr>
          <w:rFonts w:ascii="Century Gothic" w:hAnsi="Century Gothic" w:cs="Courier New"/>
          <w:color w:val="1F497D" w:themeColor="text2"/>
          <w:sz w:val="24"/>
        </w:rPr>
        <w:t>-demografici del territorio italiano, con la possibilità di elaborare mappe geografiche che integr</w:t>
      </w:r>
      <w:r w:rsidR="00E601DB" w:rsidRPr="00577935">
        <w:rPr>
          <w:rFonts w:ascii="Century Gothic" w:hAnsi="Century Gothic" w:cs="Courier New"/>
          <w:color w:val="1F497D" w:themeColor="text2"/>
          <w:sz w:val="24"/>
        </w:rPr>
        <w:t>i</w:t>
      </w:r>
      <w:r w:rsidR="008C2388" w:rsidRPr="00577935">
        <w:rPr>
          <w:rFonts w:ascii="Century Gothic" w:hAnsi="Century Gothic" w:cs="Courier New"/>
          <w:color w:val="1F497D" w:themeColor="text2"/>
          <w:sz w:val="24"/>
        </w:rPr>
        <w:t>no i dati utente con quelli presenti nella base dati</w:t>
      </w:r>
      <w:r w:rsidR="00296F59">
        <w:rPr>
          <w:rFonts w:ascii="Century Gothic" w:hAnsi="Century Gothic" w:cs="Courier New"/>
          <w:color w:val="1F497D" w:themeColor="text2"/>
          <w:sz w:val="24"/>
        </w:rPr>
        <w:t>.</w:t>
      </w:r>
    </w:p>
    <w:p w14:paraId="38B0C53D" w14:textId="150BACE0" w:rsidR="0081080E" w:rsidRPr="00577935" w:rsidRDefault="008C2388" w:rsidP="00577935">
      <w:pPr>
        <w:ind w:left="567" w:right="565" w:firstLine="567"/>
        <w:jc w:val="both"/>
        <w:rPr>
          <w:rFonts w:ascii="Century Gothic" w:hAnsi="Century Gothic" w:cs="Courier New"/>
          <w:color w:val="1F497D" w:themeColor="text2"/>
          <w:sz w:val="24"/>
        </w:rPr>
      </w:pPr>
      <w:r w:rsidRPr="00577935">
        <w:rPr>
          <w:rFonts w:ascii="Century Gothic" w:hAnsi="Century Gothic" w:cs="Courier New"/>
          <w:color w:val="1F497D" w:themeColor="text2"/>
          <w:sz w:val="24"/>
        </w:rPr>
        <w:t>Nell’ambito del settore Pianificazione e Controllo di Gestione</w:t>
      </w:r>
      <w:r w:rsidR="009839A9" w:rsidRPr="00577935">
        <w:rPr>
          <w:rFonts w:ascii="Century Gothic" w:hAnsi="Century Gothic" w:cs="Courier New"/>
          <w:color w:val="1F497D" w:themeColor="text2"/>
          <w:sz w:val="24"/>
        </w:rPr>
        <w:t>,</w:t>
      </w:r>
      <w:r w:rsidRPr="00577935">
        <w:rPr>
          <w:rFonts w:ascii="Century Gothic" w:hAnsi="Century Gothic" w:cs="Courier New"/>
          <w:color w:val="1F497D" w:themeColor="text2"/>
          <w:sz w:val="24"/>
        </w:rPr>
        <w:t xml:space="preserve"> </w:t>
      </w:r>
      <w:r w:rsidR="00A6222D" w:rsidRPr="00577935">
        <w:rPr>
          <w:rFonts w:ascii="Century Gothic" w:hAnsi="Century Gothic" w:cs="Courier New"/>
          <w:color w:val="1F497D" w:themeColor="text2"/>
          <w:sz w:val="24"/>
        </w:rPr>
        <w:t>la soluzione software attualmente in uso consente la continuità di utilizzo della Banca Dati statistica per le province e la fornitura dell’applicazione con le analisi di Geomarketing</w:t>
      </w:r>
      <w:r w:rsidR="00003F49" w:rsidRPr="00577935">
        <w:rPr>
          <w:rFonts w:ascii="Century Gothic" w:hAnsi="Century Gothic" w:cs="Courier New"/>
          <w:color w:val="1F497D" w:themeColor="text2"/>
          <w:sz w:val="24"/>
        </w:rPr>
        <w:t>.</w:t>
      </w:r>
    </w:p>
    <w:p w14:paraId="2F8577FA" w14:textId="1C81A21C" w:rsidR="009F1499" w:rsidRPr="00577935" w:rsidRDefault="0081080E" w:rsidP="00577935">
      <w:pPr>
        <w:ind w:left="567" w:right="565" w:firstLine="567"/>
        <w:jc w:val="both"/>
        <w:rPr>
          <w:rFonts w:ascii="Century Gothic" w:hAnsi="Century Gothic" w:cs="Courier New"/>
          <w:color w:val="1F497D" w:themeColor="text2"/>
          <w:sz w:val="24"/>
        </w:rPr>
      </w:pPr>
      <w:r w:rsidRPr="00577935">
        <w:rPr>
          <w:rFonts w:ascii="Century Gothic" w:hAnsi="Century Gothic" w:cs="Courier New"/>
          <w:color w:val="1F497D" w:themeColor="text2"/>
          <w:sz w:val="24"/>
        </w:rPr>
        <w:t xml:space="preserve">Il fabbisogno è </w:t>
      </w:r>
      <w:r w:rsidR="00296F59">
        <w:rPr>
          <w:rFonts w:ascii="Century Gothic" w:hAnsi="Century Gothic" w:cs="Courier New"/>
          <w:color w:val="1F497D" w:themeColor="text2"/>
          <w:sz w:val="24"/>
        </w:rPr>
        <w:t xml:space="preserve">quindi </w:t>
      </w:r>
      <w:r w:rsidRPr="00577935">
        <w:rPr>
          <w:rFonts w:ascii="Century Gothic" w:hAnsi="Century Gothic" w:cs="Courier New"/>
          <w:color w:val="1F497D" w:themeColor="text2"/>
          <w:sz w:val="24"/>
        </w:rPr>
        <w:t xml:space="preserve">rappresentato </w:t>
      </w:r>
      <w:r w:rsidR="006E01AD" w:rsidRPr="00577935">
        <w:rPr>
          <w:rFonts w:ascii="Century Gothic" w:hAnsi="Century Gothic" w:cs="Courier New"/>
          <w:color w:val="1F497D" w:themeColor="text2"/>
          <w:sz w:val="24"/>
        </w:rPr>
        <w:t>da</w:t>
      </w:r>
      <w:r w:rsidR="009F1499" w:rsidRPr="00577935">
        <w:rPr>
          <w:rFonts w:ascii="Century Gothic" w:hAnsi="Century Gothic" w:cs="Courier New"/>
          <w:color w:val="1F497D" w:themeColor="text2"/>
          <w:sz w:val="24"/>
        </w:rPr>
        <w:t xml:space="preserve">lle licenze software per l’utilizzo di </w:t>
      </w:r>
      <w:r w:rsidR="006E01AD" w:rsidRPr="00577935">
        <w:rPr>
          <w:rFonts w:ascii="Century Gothic" w:hAnsi="Century Gothic" w:cs="Courier New"/>
          <w:color w:val="1F497D" w:themeColor="text2"/>
          <w:sz w:val="24"/>
        </w:rPr>
        <w:t xml:space="preserve">una piattaforma </w:t>
      </w:r>
      <w:r w:rsidR="00296F59">
        <w:rPr>
          <w:rFonts w:ascii="Century Gothic" w:hAnsi="Century Gothic" w:cs="Courier New"/>
          <w:color w:val="1F497D" w:themeColor="text2"/>
          <w:sz w:val="24"/>
        </w:rPr>
        <w:t xml:space="preserve">in </w:t>
      </w:r>
      <w:r w:rsidR="006E01AD" w:rsidRPr="00296F59">
        <w:rPr>
          <w:rFonts w:ascii="Century Gothic" w:hAnsi="Century Gothic" w:cs="Courier New"/>
          <w:i/>
          <w:iCs/>
          <w:color w:val="1F497D" w:themeColor="text2"/>
          <w:sz w:val="24"/>
        </w:rPr>
        <w:t>cloud</w:t>
      </w:r>
      <w:r w:rsidR="009F1499" w:rsidRPr="00577935">
        <w:rPr>
          <w:rFonts w:ascii="Century Gothic" w:hAnsi="Century Gothic" w:cs="Courier New"/>
          <w:color w:val="1F497D" w:themeColor="text2"/>
          <w:sz w:val="24"/>
        </w:rPr>
        <w:t>, utilizzabile per almeno n.5 utenze in contemporanea dislocate sull’intero territorio nazionale,</w:t>
      </w:r>
      <w:r w:rsidR="006E01AD" w:rsidRPr="00577935">
        <w:rPr>
          <w:rFonts w:ascii="Century Gothic" w:hAnsi="Century Gothic" w:cs="Courier New"/>
          <w:color w:val="1F497D" w:themeColor="text2"/>
          <w:sz w:val="24"/>
        </w:rPr>
        <w:t xml:space="preserve"> </w:t>
      </w:r>
      <w:r w:rsidR="009F1499" w:rsidRPr="00577935">
        <w:rPr>
          <w:rFonts w:ascii="Century Gothic" w:hAnsi="Century Gothic" w:cs="Courier New"/>
          <w:color w:val="1F497D" w:themeColor="text2"/>
          <w:sz w:val="24"/>
        </w:rPr>
        <w:t>che consenta la gestione di dati</w:t>
      </w:r>
      <w:r w:rsidR="00577935" w:rsidRPr="00577935">
        <w:rPr>
          <w:rFonts w:ascii="Century Gothic" w:hAnsi="Century Gothic" w:cs="Courier New"/>
          <w:color w:val="1F497D" w:themeColor="text2"/>
          <w:sz w:val="24"/>
        </w:rPr>
        <w:t xml:space="preserve"> </w:t>
      </w:r>
      <w:proofErr w:type="gramStart"/>
      <w:r w:rsidR="009F1499" w:rsidRPr="00577935">
        <w:rPr>
          <w:rFonts w:ascii="Century Gothic" w:hAnsi="Century Gothic" w:cs="Courier New"/>
          <w:color w:val="1F497D" w:themeColor="text2"/>
          <w:sz w:val="24"/>
        </w:rPr>
        <w:t>socio-economico</w:t>
      </w:r>
      <w:proofErr w:type="gramEnd"/>
      <w:r w:rsidR="009F1499" w:rsidRPr="00577935">
        <w:rPr>
          <w:rFonts w:ascii="Century Gothic" w:hAnsi="Century Gothic" w:cs="Courier New"/>
          <w:color w:val="1F497D" w:themeColor="text2"/>
          <w:sz w:val="24"/>
        </w:rPr>
        <w:t>-demografici del territorio italiano, con la possibilità di elaborare mappe geografiche che integrano i dati utente con quelli presenti nella base dati in modo da creare report tematici personalizzati.</w:t>
      </w:r>
    </w:p>
    <w:p w14:paraId="5814E307" w14:textId="6ABC8607" w:rsidR="009F1499" w:rsidRPr="00577935" w:rsidRDefault="009F1499" w:rsidP="00577935">
      <w:pPr>
        <w:ind w:left="567" w:right="565" w:firstLine="567"/>
        <w:jc w:val="both"/>
        <w:rPr>
          <w:rFonts w:ascii="Century Gothic" w:hAnsi="Century Gothic" w:cs="Courier New"/>
          <w:color w:val="1F497D" w:themeColor="text2"/>
          <w:sz w:val="24"/>
        </w:rPr>
      </w:pPr>
      <w:r w:rsidRPr="00577935">
        <w:rPr>
          <w:rFonts w:ascii="Century Gothic" w:hAnsi="Century Gothic" w:cs="Courier New"/>
          <w:color w:val="1F497D" w:themeColor="text2"/>
          <w:sz w:val="24"/>
        </w:rPr>
        <w:t xml:space="preserve">La piattaforma </w:t>
      </w:r>
      <w:r w:rsidR="00296F59" w:rsidRPr="00296F59">
        <w:rPr>
          <w:rFonts w:ascii="Century Gothic" w:hAnsi="Century Gothic" w:cs="Courier New"/>
          <w:i/>
          <w:iCs/>
          <w:color w:val="1F497D" w:themeColor="text2"/>
          <w:sz w:val="24"/>
        </w:rPr>
        <w:t>c</w:t>
      </w:r>
      <w:r w:rsidRPr="00296F59">
        <w:rPr>
          <w:rFonts w:ascii="Century Gothic" w:hAnsi="Century Gothic" w:cs="Courier New"/>
          <w:i/>
          <w:iCs/>
          <w:color w:val="1F497D" w:themeColor="text2"/>
          <w:sz w:val="24"/>
        </w:rPr>
        <w:t>loud</w:t>
      </w:r>
      <w:r w:rsidRPr="00577935">
        <w:rPr>
          <w:rFonts w:ascii="Century Gothic" w:hAnsi="Century Gothic" w:cs="Courier New"/>
          <w:color w:val="1F497D" w:themeColor="text2"/>
          <w:sz w:val="24"/>
        </w:rPr>
        <w:t xml:space="preserve"> deve:</w:t>
      </w:r>
    </w:p>
    <w:p w14:paraId="305D397E" w14:textId="0E088EE3" w:rsidR="009F1499" w:rsidRPr="00296F59" w:rsidRDefault="006E01AD" w:rsidP="00296F59">
      <w:pPr>
        <w:pStyle w:val="Paragrafoelenco"/>
        <w:numPr>
          <w:ilvl w:val="0"/>
          <w:numId w:val="35"/>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garanti</w:t>
      </w:r>
      <w:r w:rsidR="009F1499" w:rsidRPr="00296F59">
        <w:rPr>
          <w:rFonts w:ascii="Century Gothic" w:hAnsi="Century Gothic" w:cs="Courier New"/>
          <w:color w:val="1F497D" w:themeColor="text2"/>
          <w:sz w:val="24"/>
        </w:rPr>
        <w:t>re</w:t>
      </w:r>
      <w:r w:rsidRPr="00296F59">
        <w:rPr>
          <w:rFonts w:ascii="Century Gothic" w:hAnsi="Century Gothic" w:cs="Courier New"/>
          <w:color w:val="1F497D" w:themeColor="text2"/>
          <w:sz w:val="24"/>
        </w:rPr>
        <w:t xml:space="preserve"> un aggiornamento tempestivo delle strutture informative, senza nessun impatto sulle strutture IT dell’Ente, assicurando </w:t>
      </w:r>
      <w:r w:rsidR="00296F59" w:rsidRPr="00296F59">
        <w:rPr>
          <w:rFonts w:ascii="Century Gothic" w:hAnsi="Century Gothic" w:cs="Courier New"/>
          <w:color w:val="1F497D" w:themeColor="text2"/>
          <w:sz w:val="24"/>
        </w:rPr>
        <w:t>allo stesso tempo</w:t>
      </w:r>
      <w:r w:rsidRPr="00296F59">
        <w:rPr>
          <w:rFonts w:ascii="Century Gothic" w:hAnsi="Century Gothic" w:cs="Courier New"/>
          <w:color w:val="1F497D" w:themeColor="text2"/>
          <w:sz w:val="24"/>
        </w:rPr>
        <w:t xml:space="preserve"> efficienza e livelli elevati di sicurezza</w:t>
      </w:r>
      <w:r w:rsidR="00296F59">
        <w:rPr>
          <w:rFonts w:ascii="Century Gothic" w:hAnsi="Century Gothic" w:cs="Courier New"/>
          <w:color w:val="1F497D" w:themeColor="text2"/>
          <w:sz w:val="24"/>
        </w:rPr>
        <w:t>;</w:t>
      </w:r>
    </w:p>
    <w:p w14:paraId="15CFC90E" w14:textId="1015D370" w:rsidR="0081080E" w:rsidRPr="00296F59" w:rsidRDefault="0081080E" w:rsidP="00296F59">
      <w:pPr>
        <w:pStyle w:val="Paragrafoelenco"/>
        <w:numPr>
          <w:ilvl w:val="0"/>
          <w:numId w:val="35"/>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acquisire e trattare dati forniti da fonti diverse (Istat, Cerved, </w:t>
      </w:r>
      <w:proofErr w:type="spellStart"/>
      <w:r w:rsidRPr="00296F59">
        <w:rPr>
          <w:rFonts w:ascii="Century Gothic" w:hAnsi="Century Gothic" w:cs="Courier New"/>
          <w:color w:val="1F497D" w:themeColor="text2"/>
          <w:sz w:val="24"/>
        </w:rPr>
        <w:t>Bankit</w:t>
      </w:r>
      <w:proofErr w:type="spellEnd"/>
      <w:r w:rsidRPr="00296F59">
        <w:rPr>
          <w:rFonts w:ascii="Century Gothic" w:hAnsi="Century Gothic" w:cs="Courier New"/>
          <w:color w:val="1F497D" w:themeColor="text2"/>
          <w:sz w:val="24"/>
        </w:rPr>
        <w:t xml:space="preserve">, </w:t>
      </w:r>
      <w:proofErr w:type="spellStart"/>
      <w:r w:rsidRPr="00296F59">
        <w:rPr>
          <w:rFonts w:ascii="Century Gothic" w:hAnsi="Century Gothic" w:cs="Courier New"/>
          <w:color w:val="1F497D" w:themeColor="text2"/>
          <w:sz w:val="24"/>
        </w:rPr>
        <w:t>Abi</w:t>
      </w:r>
      <w:proofErr w:type="spellEnd"/>
      <w:r w:rsidRPr="00296F59">
        <w:rPr>
          <w:rFonts w:ascii="Century Gothic" w:hAnsi="Century Gothic" w:cs="Courier New"/>
          <w:color w:val="1F497D" w:themeColor="text2"/>
          <w:sz w:val="24"/>
        </w:rPr>
        <w:t>, Stime monetarie, dati da ricerche di mercato tipo Radar, etc.), molte delle quali già incluse nel software;</w:t>
      </w:r>
    </w:p>
    <w:p w14:paraId="5F60D588" w14:textId="77777777" w:rsidR="0081080E" w:rsidRPr="00296F59" w:rsidRDefault="0081080E" w:rsidP="00296F59">
      <w:pPr>
        <w:pStyle w:val="Paragrafoelenco"/>
        <w:numPr>
          <w:ilvl w:val="0"/>
          <w:numId w:val="35"/>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organizzare i dati per livelli territoriali (Comune, Provincia, Regione, aree organizzative della società, sezioni di censimento ISTAT);</w:t>
      </w:r>
    </w:p>
    <w:p w14:paraId="20ECAC22" w14:textId="5D7104FE" w:rsidR="0081080E" w:rsidRPr="00296F59" w:rsidRDefault="0081080E" w:rsidP="00296F59">
      <w:pPr>
        <w:pStyle w:val="Paragrafoelenco"/>
        <w:numPr>
          <w:ilvl w:val="0"/>
          <w:numId w:val="35"/>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elaborare i dati e rappresentarli in modelli, schede, tavole comparative, rank</w:t>
      </w:r>
      <w:r w:rsidR="00296F59">
        <w:rPr>
          <w:rFonts w:ascii="Century Gothic" w:hAnsi="Century Gothic" w:cs="Courier New"/>
          <w:color w:val="1F497D" w:themeColor="text2"/>
          <w:sz w:val="24"/>
        </w:rPr>
        <w:t>ing</w:t>
      </w:r>
      <w:r w:rsidRPr="00296F59">
        <w:rPr>
          <w:rFonts w:ascii="Century Gothic" w:hAnsi="Century Gothic" w:cs="Courier New"/>
          <w:color w:val="1F497D" w:themeColor="text2"/>
          <w:sz w:val="24"/>
        </w:rPr>
        <w:t>, mappe cartografiche.</w:t>
      </w:r>
    </w:p>
    <w:p w14:paraId="27BCCBE0" w14:textId="605CC116" w:rsidR="009F1499" w:rsidRPr="00296F59" w:rsidRDefault="009F1499"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Per gli aspetti inerenti </w:t>
      </w:r>
      <w:proofErr w:type="gramStart"/>
      <w:r w:rsidRPr="00296F59">
        <w:rPr>
          <w:rFonts w:ascii="Century Gothic" w:hAnsi="Century Gothic" w:cs="Courier New"/>
          <w:color w:val="1F497D" w:themeColor="text2"/>
          <w:sz w:val="24"/>
        </w:rPr>
        <w:t>la</w:t>
      </w:r>
      <w:proofErr w:type="gramEnd"/>
      <w:r w:rsidRPr="00296F59">
        <w:rPr>
          <w:rFonts w:ascii="Century Gothic" w:hAnsi="Century Gothic" w:cs="Courier New"/>
          <w:color w:val="1F497D" w:themeColor="text2"/>
          <w:sz w:val="24"/>
        </w:rPr>
        <w:t xml:space="preserve"> Privacy si specifica che non sono presenti dati riservati ma solo dati provenienti da fonti di mercato e reti geografiche.</w:t>
      </w:r>
    </w:p>
    <w:p w14:paraId="10E610D1" w14:textId="6B16018F" w:rsidR="009F1499" w:rsidRPr="00296F59" w:rsidRDefault="009F1499"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Le </w:t>
      </w:r>
      <w:r w:rsidR="00296F59" w:rsidRPr="00296F59">
        <w:rPr>
          <w:rFonts w:ascii="Century Gothic" w:hAnsi="Century Gothic" w:cs="Courier New"/>
          <w:color w:val="1F497D" w:themeColor="text2"/>
          <w:sz w:val="24"/>
        </w:rPr>
        <w:t>già menzionate</w:t>
      </w:r>
      <w:r w:rsidRPr="00296F59">
        <w:rPr>
          <w:rFonts w:ascii="Century Gothic" w:hAnsi="Century Gothic" w:cs="Courier New"/>
          <w:color w:val="1F497D" w:themeColor="text2"/>
          <w:sz w:val="24"/>
        </w:rPr>
        <w:t xml:space="preserve"> licenze software devono essere comprensive dei servizi finalizzati alla manutenzione correttiva ed all’aggiornamento software oltre alla diagnosi ed alla rimozione di eventuali problemi </w:t>
      </w:r>
      <w:r w:rsidRPr="00296F59">
        <w:rPr>
          <w:rFonts w:ascii="Century Gothic" w:hAnsi="Century Gothic" w:cs="Courier New"/>
          <w:color w:val="1F497D" w:themeColor="text2"/>
          <w:sz w:val="24"/>
        </w:rPr>
        <w:lastRenderedPageBreak/>
        <w:t xml:space="preserve">riscontrati nell’uso dello stesso, nonché ad assicurare </w:t>
      </w:r>
      <w:r w:rsidR="00B33D15">
        <w:rPr>
          <w:rFonts w:ascii="Century Gothic" w:hAnsi="Century Gothic" w:cs="Courier New"/>
          <w:color w:val="1F497D" w:themeColor="text2"/>
          <w:sz w:val="24"/>
        </w:rPr>
        <w:t>all’Agenzia</w:t>
      </w:r>
      <w:r w:rsidRPr="00296F59">
        <w:rPr>
          <w:rFonts w:ascii="Century Gothic" w:hAnsi="Century Gothic" w:cs="Courier New"/>
          <w:color w:val="1F497D" w:themeColor="text2"/>
          <w:sz w:val="24"/>
        </w:rPr>
        <w:t xml:space="preserve"> il rilascio di nuove versioni, release, aggiornamenti e correzioni degli stessi, </w:t>
      </w:r>
      <w:r w:rsidR="005B08E9" w:rsidRPr="00296F59">
        <w:rPr>
          <w:rFonts w:ascii="Century Gothic" w:hAnsi="Century Gothic" w:cs="Courier New"/>
          <w:color w:val="1F497D" w:themeColor="text2"/>
          <w:sz w:val="24"/>
        </w:rPr>
        <w:t>compres</w:t>
      </w:r>
      <w:r w:rsidR="005B08E9">
        <w:rPr>
          <w:rFonts w:ascii="Century Gothic" w:hAnsi="Century Gothic" w:cs="Courier New"/>
          <w:color w:val="1F497D" w:themeColor="text2"/>
          <w:sz w:val="24"/>
        </w:rPr>
        <w:t>a</w:t>
      </w:r>
      <w:r w:rsidR="005B08E9" w:rsidRPr="00296F59">
        <w:rPr>
          <w:rFonts w:ascii="Century Gothic" w:hAnsi="Century Gothic" w:cs="Courier New"/>
          <w:color w:val="1F497D" w:themeColor="text2"/>
          <w:sz w:val="24"/>
        </w:rPr>
        <w:t xml:space="preserve"> </w:t>
      </w:r>
      <w:r w:rsidRPr="00296F59">
        <w:rPr>
          <w:rFonts w:ascii="Century Gothic" w:hAnsi="Century Gothic" w:cs="Courier New"/>
          <w:color w:val="1F497D" w:themeColor="text2"/>
          <w:sz w:val="24"/>
        </w:rPr>
        <w:t>la documentazione tecnica, se necessaria.</w:t>
      </w:r>
    </w:p>
    <w:p w14:paraId="45C174B5" w14:textId="3C5BC7C2" w:rsidR="009D7A32" w:rsidRPr="00296F59" w:rsidRDefault="009D7A32"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Si stima un importo complessivo per l’acquisizione delle licenze e </w:t>
      </w:r>
      <w:r w:rsidR="005B08E9">
        <w:rPr>
          <w:rFonts w:ascii="Century Gothic" w:hAnsi="Century Gothic" w:cs="Courier New"/>
          <w:color w:val="1F497D" w:themeColor="text2"/>
          <w:sz w:val="24"/>
        </w:rPr>
        <w:t xml:space="preserve">del </w:t>
      </w:r>
      <w:r w:rsidRPr="00296F59">
        <w:rPr>
          <w:rFonts w:ascii="Century Gothic" w:hAnsi="Century Gothic" w:cs="Courier New"/>
          <w:color w:val="1F497D" w:themeColor="text2"/>
          <w:sz w:val="24"/>
        </w:rPr>
        <w:t xml:space="preserve">relativo servizio di manutenzione, per la durata di 36 mesi, pari ad </w:t>
      </w:r>
      <w:proofErr w:type="gramStart"/>
      <w:r w:rsidR="00296F59" w:rsidRPr="00296F59">
        <w:rPr>
          <w:rFonts w:ascii="Century Gothic" w:hAnsi="Century Gothic" w:cs="Courier New"/>
          <w:color w:val="1F497D" w:themeColor="text2"/>
          <w:sz w:val="24"/>
        </w:rPr>
        <w:t>Euro</w:t>
      </w:r>
      <w:proofErr w:type="gramEnd"/>
      <w:r w:rsidR="00296F59" w:rsidRPr="00296F59">
        <w:rPr>
          <w:rFonts w:ascii="Century Gothic" w:hAnsi="Century Gothic" w:cs="Courier New"/>
          <w:color w:val="1F497D" w:themeColor="text2"/>
          <w:sz w:val="24"/>
        </w:rPr>
        <w:t xml:space="preserve"> 15.000</w:t>
      </w:r>
      <w:r w:rsidR="005B08E9">
        <w:rPr>
          <w:rFonts w:ascii="Century Gothic" w:hAnsi="Century Gothic" w:cs="Courier New"/>
          <w:color w:val="1F497D" w:themeColor="text2"/>
          <w:sz w:val="24"/>
        </w:rPr>
        <w:t>,00</w:t>
      </w:r>
      <w:r w:rsidR="00E45383" w:rsidRPr="00296F59">
        <w:rPr>
          <w:rFonts w:ascii="Century Gothic" w:hAnsi="Century Gothic" w:cs="Courier New"/>
          <w:color w:val="1F497D" w:themeColor="text2"/>
          <w:sz w:val="24"/>
        </w:rPr>
        <w:t xml:space="preserve"> (quindicimila/00)</w:t>
      </w:r>
      <w:r w:rsidRPr="00296F59">
        <w:rPr>
          <w:rFonts w:ascii="Century Gothic" w:hAnsi="Century Gothic" w:cs="Courier New"/>
          <w:color w:val="1F497D" w:themeColor="text2"/>
          <w:sz w:val="24"/>
        </w:rPr>
        <w:t xml:space="preserve"> IVA esclusa.</w:t>
      </w:r>
    </w:p>
    <w:p w14:paraId="29A7131B" w14:textId="5704634E" w:rsidR="0000410E" w:rsidRPr="00296F59" w:rsidRDefault="0000410E"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A</w:t>
      </w:r>
      <w:r w:rsidR="009D7A32" w:rsidRPr="00296F59">
        <w:rPr>
          <w:rFonts w:ascii="Century Gothic" w:hAnsi="Century Gothic" w:cs="Courier New"/>
          <w:color w:val="1F497D" w:themeColor="text2"/>
          <w:sz w:val="24"/>
        </w:rPr>
        <w:t xml:space="preserve">ll’esito della consultazione l’Agenzia effettuerà la valutazione comparativa di cui alle superiori premesse, analizzando la fattibilità e la convenienza di </w:t>
      </w:r>
      <w:r w:rsidR="002623EB">
        <w:rPr>
          <w:rFonts w:ascii="Century Gothic" w:hAnsi="Century Gothic" w:cs="Courier New"/>
          <w:color w:val="1F497D" w:themeColor="text2"/>
          <w:sz w:val="24"/>
        </w:rPr>
        <w:t xml:space="preserve">eventuali </w:t>
      </w:r>
      <w:r w:rsidR="009D7A32" w:rsidRPr="00296F59">
        <w:rPr>
          <w:rFonts w:ascii="Century Gothic" w:hAnsi="Century Gothic" w:cs="Courier New"/>
          <w:color w:val="1F497D" w:themeColor="text2"/>
          <w:sz w:val="24"/>
        </w:rPr>
        <w:t>soluzioni tecniche presenti sul mercato che abbiano caratteristiche e funzionalità analoghe a quella in uso.</w:t>
      </w:r>
    </w:p>
    <w:p w14:paraId="7AC5D0E4" w14:textId="77777777" w:rsidR="009D7A32" w:rsidRDefault="009D7A32">
      <w:pPr>
        <w:tabs>
          <w:tab w:val="left" w:pos="8789"/>
        </w:tabs>
        <w:ind w:left="567" w:right="565" w:firstLine="567"/>
        <w:jc w:val="both"/>
        <w:rPr>
          <w:rFonts w:ascii="Century Gothic" w:hAnsi="Century Gothic"/>
          <w:color w:val="1F497D" w:themeColor="text2"/>
          <w:sz w:val="24"/>
          <w:szCs w:val="24"/>
        </w:rPr>
      </w:pPr>
    </w:p>
    <w:p w14:paraId="0994B400" w14:textId="77777777" w:rsidR="005D0112" w:rsidRPr="00646C9A" w:rsidRDefault="00C2086C" w:rsidP="00577935">
      <w:pPr>
        <w:pStyle w:val="Paragrafoelenco"/>
        <w:numPr>
          <w:ilvl w:val="0"/>
          <w:numId w:val="3"/>
        </w:numPr>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Descrizione delle specifiche del prodotto in uso</w:t>
      </w:r>
    </w:p>
    <w:p w14:paraId="5EFC4373" w14:textId="1221EB78" w:rsidR="00F503A3" w:rsidRDefault="003854C8" w:rsidP="00296F59">
      <w:pPr>
        <w:ind w:left="567" w:right="565" w:firstLine="567"/>
        <w:jc w:val="both"/>
        <w:rPr>
          <w:rFonts w:ascii="Century Gothic" w:hAnsi="Century Gothic" w:cs="Courier New"/>
          <w:color w:val="1F497D" w:themeColor="text2"/>
          <w:sz w:val="24"/>
        </w:rPr>
      </w:pPr>
      <w:r w:rsidRPr="003854C8">
        <w:rPr>
          <w:rFonts w:ascii="Century Gothic" w:hAnsi="Century Gothic" w:cs="Courier New"/>
          <w:color w:val="1F497D" w:themeColor="text2"/>
          <w:sz w:val="24"/>
        </w:rPr>
        <w:t>L</w:t>
      </w:r>
      <w:r>
        <w:rPr>
          <w:rFonts w:ascii="Century Gothic" w:hAnsi="Century Gothic" w:cs="Courier New"/>
          <w:color w:val="1F497D" w:themeColor="text2"/>
          <w:sz w:val="24"/>
        </w:rPr>
        <w:t>e</w:t>
      </w:r>
      <w:r w:rsidRPr="003854C8">
        <w:rPr>
          <w:rFonts w:ascii="Century Gothic" w:hAnsi="Century Gothic" w:cs="Courier New"/>
          <w:color w:val="1F497D" w:themeColor="text2"/>
          <w:sz w:val="24"/>
        </w:rPr>
        <w:t xml:space="preserve"> piattaform</w:t>
      </w:r>
      <w:r>
        <w:rPr>
          <w:rFonts w:ascii="Century Gothic" w:hAnsi="Century Gothic" w:cs="Courier New"/>
          <w:color w:val="1F497D" w:themeColor="text2"/>
          <w:sz w:val="24"/>
        </w:rPr>
        <w:t>e</w:t>
      </w:r>
      <w:r w:rsidRPr="003854C8">
        <w:rPr>
          <w:rFonts w:ascii="Century Gothic" w:hAnsi="Century Gothic" w:cs="Courier New"/>
          <w:color w:val="1F497D" w:themeColor="text2"/>
          <w:sz w:val="24"/>
        </w:rPr>
        <w:t xml:space="preserve"> adottat</w:t>
      </w:r>
      <w:r>
        <w:rPr>
          <w:rFonts w:ascii="Century Gothic" w:hAnsi="Century Gothic" w:cs="Courier New"/>
          <w:color w:val="1F497D" w:themeColor="text2"/>
          <w:sz w:val="24"/>
        </w:rPr>
        <w:t>e</w:t>
      </w:r>
      <w:r w:rsidRPr="003854C8">
        <w:rPr>
          <w:rFonts w:ascii="Century Gothic" w:hAnsi="Century Gothic" w:cs="Courier New"/>
          <w:color w:val="1F497D" w:themeColor="text2"/>
          <w:sz w:val="24"/>
        </w:rPr>
        <w:t xml:space="preserve"> dall’Agenzia </w:t>
      </w:r>
      <w:r>
        <w:rPr>
          <w:rFonts w:ascii="Century Gothic" w:hAnsi="Century Gothic" w:cs="Courier New"/>
          <w:color w:val="1F497D" w:themeColor="text2"/>
          <w:sz w:val="24"/>
        </w:rPr>
        <w:t xml:space="preserve">sono </w:t>
      </w:r>
      <w:proofErr w:type="spellStart"/>
      <w:r w:rsidR="00003F49" w:rsidRPr="00296F59">
        <w:rPr>
          <w:rFonts w:ascii="Century Gothic" w:hAnsi="Century Gothic" w:cs="Courier New"/>
          <w:color w:val="1F497D" w:themeColor="text2"/>
          <w:sz w:val="24"/>
        </w:rPr>
        <w:t>Sitwin</w:t>
      </w:r>
      <w:proofErr w:type="spellEnd"/>
      <w:r w:rsidR="00F503A3">
        <w:rPr>
          <w:rFonts w:ascii="Century Gothic" w:hAnsi="Century Gothic" w:cs="Courier New"/>
          <w:color w:val="1F497D" w:themeColor="text2"/>
          <w:sz w:val="24"/>
        </w:rPr>
        <w:t xml:space="preserve"> </w:t>
      </w:r>
      <w:r w:rsidR="00003F49" w:rsidRPr="00296F59">
        <w:rPr>
          <w:rFonts w:ascii="Century Gothic" w:hAnsi="Century Gothic" w:cs="Courier New"/>
          <w:color w:val="1F497D" w:themeColor="text2"/>
          <w:sz w:val="24"/>
        </w:rPr>
        <w:t xml:space="preserve">– </w:t>
      </w:r>
      <w:r w:rsidR="00F503A3">
        <w:rPr>
          <w:rFonts w:ascii="Century Gothic" w:hAnsi="Century Gothic" w:cs="Courier New"/>
          <w:color w:val="1F497D" w:themeColor="text2"/>
          <w:sz w:val="24"/>
        </w:rPr>
        <w:t xml:space="preserve">Sistema Informativo Territoriale, applicazione per la reportistica della </w:t>
      </w:r>
      <w:proofErr w:type="spellStart"/>
      <w:r w:rsidR="00F503A3">
        <w:rPr>
          <w:rFonts w:ascii="Century Gothic" w:hAnsi="Century Gothic" w:cs="Courier New"/>
          <w:color w:val="1F497D" w:themeColor="text2"/>
          <w:sz w:val="24"/>
        </w:rPr>
        <w:t>Bancadati</w:t>
      </w:r>
      <w:proofErr w:type="spellEnd"/>
      <w:r w:rsidR="00F503A3">
        <w:rPr>
          <w:rFonts w:ascii="Century Gothic" w:hAnsi="Century Gothic" w:cs="Courier New"/>
          <w:color w:val="1F497D" w:themeColor="text2"/>
          <w:sz w:val="24"/>
        </w:rPr>
        <w:t xml:space="preserve"> in </w:t>
      </w:r>
      <w:proofErr w:type="spellStart"/>
      <w:r w:rsidR="00F503A3">
        <w:rPr>
          <w:rFonts w:ascii="Century Gothic" w:hAnsi="Century Gothic" w:cs="Courier New"/>
          <w:color w:val="1F497D" w:themeColor="text2"/>
          <w:sz w:val="24"/>
        </w:rPr>
        <w:t>SQLServer</w:t>
      </w:r>
      <w:r w:rsidR="00003F49" w:rsidRPr="00296F59">
        <w:rPr>
          <w:rFonts w:ascii="Century Gothic" w:hAnsi="Century Gothic" w:cs="Courier New"/>
          <w:color w:val="1F497D" w:themeColor="text2"/>
          <w:sz w:val="24"/>
        </w:rPr>
        <w:t>Map</w:t>
      </w:r>
      <w:proofErr w:type="spellEnd"/>
      <w:r w:rsidR="00003F49" w:rsidRPr="00296F59">
        <w:rPr>
          <w:rFonts w:ascii="Century Gothic" w:hAnsi="Century Gothic" w:cs="Courier New"/>
          <w:color w:val="1F497D" w:themeColor="text2"/>
          <w:sz w:val="24"/>
        </w:rPr>
        <w:t xml:space="preserve"> Manager </w:t>
      </w:r>
      <w:r w:rsidR="00F503A3">
        <w:rPr>
          <w:rFonts w:ascii="Century Gothic" w:hAnsi="Century Gothic" w:cs="Courier New"/>
          <w:color w:val="1F497D" w:themeColor="text2"/>
          <w:sz w:val="24"/>
        </w:rPr>
        <w:t xml:space="preserve">e </w:t>
      </w:r>
      <w:proofErr w:type="spellStart"/>
      <w:r w:rsidR="00F503A3">
        <w:rPr>
          <w:rFonts w:ascii="Century Gothic" w:hAnsi="Century Gothic" w:cs="Courier New"/>
          <w:color w:val="1F497D" w:themeColor="text2"/>
          <w:sz w:val="24"/>
        </w:rPr>
        <w:t>Georeti</w:t>
      </w:r>
      <w:proofErr w:type="spellEnd"/>
      <w:r w:rsidR="00F503A3">
        <w:rPr>
          <w:rFonts w:ascii="Century Gothic" w:hAnsi="Century Gothic" w:cs="Courier New"/>
          <w:color w:val="1F497D" w:themeColor="text2"/>
          <w:sz w:val="24"/>
        </w:rPr>
        <w:t xml:space="preserve"> – Applicazione in Google Maps per l’analisi di Geomarketing.</w:t>
      </w:r>
    </w:p>
    <w:p w14:paraId="7DB5D821" w14:textId="66090312" w:rsidR="00F608CE" w:rsidRPr="00296F59" w:rsidRDefault="00F608CE"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La console </w:t>
      </w:r>
      <w:proofErr w:type="spellStart"/>
      <w:r w:rsidR="00F503A3">
        <w:rPr>
          <w:rFonts w:ascii="Century Gothic" w:hAnsi="Century Gothic" w:cs="Courier New"/>
          <w:color w:val="1F497D" w:themeColor="text2"/>
          <w:sz w:val="24"/>
        </w:rPr>
        <w:t>Sitwin</w:t>
      </w:r>
      <w:proofErr w:type="spellEnd"/>
      <w:r w:rsidR="00F503A3">
        <w:rPr>
          <w:rFonts w:ascii="Century Gothic" w:hAnsi="Century Gothic" w:cs="Courier New"/>
          <w:color w:val="1F497D" w:themeColor="text2"/>
          <w:sz w:val="24"/>
        </w:rPr>
        <w:t xml:space="preserve"> </w:t>
      </w:r>
      <w:r w:rsidRPr="00296F59">
        <w:rPr>
          <w:rFonts w:ascii="Century Gothic" w:hAnsi="Century Gothic" w:cs="Courier New"/>
          <w:color w:val="1F497D" w:themeColor="text2"/>
          <w:sz w:val="24"/>
        </w:rPr>
        <w:t>si articola in tre servizi</w:t>
      </w:r>
      <w:r w:rsidR="00F503A3">
        <w:rPr>
          <w:rFonts w:ascii="Century Gothic" w:hAnsi="Century Gothic" w:cs="Courier New"/>
          <w:color w:val="1F497D" w:themeColor="text2"/>
          <w:sz w:val="24"/>
        </w:rPr>
        <w:t xml:space="preserve"> </w:t>
      </w:r>
      <w:r w:rsidR="009262F6">
        <w:rPr>
          <w:rFonts w:ascii="Century Gothic" w:hAnsi="Century Gothic" w:cs="Courier New"/>
          <w:color w:val="1F497D" w:themeColor="text2"/>
          <w:sz w:val="24"/>
        </w:rPr>
        <w:t xml:space="preserve">di </w:t>
      </w:r>
      <w:r w:rsidR="00F503A3">
        <w:rPr>
          <w:rFonts w:ascii="Century Gothic" w:hAnsi="Century Gothic" w:cs="Courier New"/>
          <w:color w:val="1F497D" w:themeColor="text2"/>
          <w:sz w:val="24"/>
        </w:rPr>
        <w:t>Banca Dati e Reportistica</w:t>
      </w:r>
      <w:r w:rsidRPr="00296F59">
        <w:rPr>
          <w:rFonts w:ascii="Century Gothic" w:hAnsi="Century Gothic" w:cs="Courier New"/>
          <w:color w:val="1F497D" w:themeColor="text2"/>
          <w:sz w:val="24"/>
        </w:rPr>
        <w:t>:</w:t>
      </w:r>
    </w:p>
    <w:p w14:paraId="5C7E3B66" w14:textId="53D12148" w:rsidR="00F608CE" w:rsidRPr="009262F6" w:rsidRDefault="009262F6" w:rsidP="009262F6">
      <w:pPr>
        <w:pStyle w:val="Paragrafoelenco"/>
        <w:numPr>
          <w:ilvl w:val="0"/>
          <w:numId w:val="37"/>
        </w:numPr>
        <w:ind w:left="1134" w:right="565"/>
        <w:jc w:val="both"/>
        <w:rPr>
          <w:rFonts w:ascii="Century Gothic" w:hAnsi="Century Gothic" w:cs="Courier New"/>
          <w:color w:val="1F497D" w:themeColor="text2"/>
          <w:sz w:val="24"/>
        </w:rPr>
      </w:pPr>
      <w:r>
        <w:rPr>
          <w:rFonts w:ascii="Century Gothic" w:hAnsi="Century Gothic" w:cs="Courier New"/>
          <w:color w:val="1F497D" w:themeColor="text2"/>
          <w:sz w:val="24"/>
        </w:rPr>
        <w:t>T</w:t>
      </w:r>
      <w:r w:rsidR="00F608CE" w:rsidRPr="009262F6">
        <w:rPr>
          <w:rFonts w:ascii="Century Gothic" w:hAnsi="Century Gothic" w:cs="Courier New"/>
          <w:color w:val="1F497D" w:themeColor="text2"/>
          <w:sz w:val="24"/>
        </w:rPr>
        <w:t>abelle relazionali sul territorio amministrativo: la tabella dei comuni completa di tutti i codici identificativi, la tabella delle province e la tabella delle regioni</w:t>
      </w:r>
      <w:r w:rsidR="00F53EBB" w:rsidRPr="009262F6">
        <w:rPr>
          <w:rFonts w:ascii="Century Gothic" w:hAnsi="Century Gothic" w:cs="Courier New"/>
          <w:color w:val="1F497D" w:themeColor="text2"/>
          <w:sz w:val="24"/>
        </w:rPr>
        <w:t>.</w:t>
      </w:r>
    </w:p>
    <w:p w14:paraId="71B9AF6A" w14:textId="77777777" w:rsidR="00F608CE" w:rsidRPr="00F608CE" w:rsidRDefault="00F608CE" w:rsidP="00577935">
      <w:pPr>
        <w:pStyle w:val="Paragrafoelenco"/>
        <w:tabs>
          <w:tab w:val="left" w:pos="8789"/>
        </w:tabs>
        <w:ind w:left="1287" w:right="565"/>
        <w:jc w:val="both"/>
        <w:rPr>
          <w:rFonts w:ascii="Century Gothic" w:hAnsi="Century Gothic"/>
          <w:color w:val="1F497D" w:themeColor="text2"/>
          <w:sz w:val="24"/>
          <w:szCs w:val="24"/>
        </w:rPr>
      </w:pPr>
    </w:p>
    <w:p w14:paraId="7B8B5CE8" w14:textId="77777777" w:rsidR="00F608CE" w:rsidRPr="00296F59" w:rsidRDefault="00F608CE" w:rsidP="00296F59">
      <w:pPr>
        <w:pStyle w:val="Paragrafoelenco"/>
        <w:numPr>
          <w:ilvl w:val="0"/>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Tabelle e schede contenenti i dati comunali richiesti con profondità storica per tutte le province. Scheda comunale con profondità storica di:</w:t>
      </w:r>
    </w:p>
    <w:p w14:paraId="17FA6D0A" w14:textId="78ACA299"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popolazione, maschi, famiglie, popolazione attiva, pensionati</w:t>
      </w:r>
      <w:r w:rsidR="00F53EBB" w:rsidRPr="00296F59">
        <w:rPr>
          <w:rFonts w:ascii="Century Gothic" w:hAnsi="Century Gothic" w:cs="Courier New"/>
          <w:color w:val="1F497D" w:themeColor="text2"/>
          <w:sz w:val="24"/>
        </w:rPr>
        <w:t>;</w:t>
      </w:r>
    </w:p>
    <w:p w14:paraId="7D35E4E8" w14:textId="494DB9DF"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società di capitale, società di persona, ditte individuali, artigiani e totale ditte</w:t>
      </w:r>
      <w:r w:rsidR="00F53EBB" w:rsidRPr="00296F59">
        <w:rPr>
          <w:rFonts w:ascii="Century Gothic" w:hAnsi="Century Gothic" w:cs="Courier New"/>
          <w:color w:val="1F497D" w:themeColor="text2"/>
          <w:sz w:val="24"/>
        </w:rPr>
        <w:t>;</w:t>
      </w:r>
    </w:p>
    <w:p w14:paraId="179B950A" w14:textId="77777777"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auto con cilindrata &gt;2000, auto circolanti, veicoli industriali circolanti, </w:t>
      </w:r>
    </w:p>
    <w:p w14:paraId="46B164BE" w14:textId="11E6B342"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reddito imponibile e numero di contribuenti, Irpef e aliquota</w:t>
      </w:r>
      <w:r w:rsidR="00F53EBB" w:rsidRPr="00296F59">
        <w:rPr>
          <w:rFonts w:ascii="Century Gothic" w:hAnsi="Century Gothic" w:cs="Courier New"/>
          <w:color w:val="1F497D" w:themeColor="text2"/>
          <w:sz w:val="24"/>
        </w:rPr>
        <w:t>;</w:t>
      </w:r>
    </w:p>
    <w:p w14:paraId="68A7096D" w14:textId="32E01DD8" w:rsidR="00F53EBB"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aliquota I</w:t>
      </w:r>
      <w:r w:rsidR="00A62172">
        <w:rPr>
          <w:rFonts w:ascii="Century Gothic" w:hAnsi="Century Gothic" w:cs="Courier New"/>
          <w:color w:val="1F497D" w:themeColor="text2"/>
          <w:sz w:val="24"/>
        </w:rPr>
        <w:t>MU</w:t>
      </w:r>
      <w:r w:rsidRPr="00296F59">
        <w:rPr>
          <w:rFonts w:ascii="Century Gothic" w:hAnsi="Century Gothic" w:cs="Courier New"/>
          <w:color w:val="1F497D" w:themeColor="text2"/>
          <w:sz w:val="24"/>
        </w:rPr>
        <w:t xml:space="preserve"> e </w:t>
      </w:r>
      <w:r w:rsidR="00296F59" w:rsidRPr="00296F59">
        <w:rPr>
          <w:rFonts w:ascii="Century Gothic" w:hAnsi="Century Gothic" w:cs="Courier New"/>
          <w:color w:val="1F497D" w:themeColor="text2"/>
          <w:sz w:val="24"/>
        </w:rPr>
        <w:t>incasso</w:t>
      </w:r>
      <w:r w:rsidR="00F53EBB" w:rsidRPr="00296F59">
        <w:rPr>
          <w:rFonts w:ascii="Century Gothic" w:hAnsi="Century Gothic" w:cs="Courier New"/>
          <w:color w:val="1F497D" w:themeColor="text2"/>
          <w:sz w:val="24"/>
        </w:rPr>
        <w:t>;</w:t>
      </w:r>
    </w:p>
    <w:p w14:paraId="6814637B" w14:textId="29346D57" w:rsidR="00F53EBB" w:rsidRPr="00296F59" w:rsidRDefault="00F503A3" w:rsidP="00296F59">
      <w:pPr>
        <w:pStyle w:val="Paragrafoelenco"/>
        <w:numPr>
          <w:ilvl w:val="1"/>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tassa smaltimento rifiuti: </w:t>
      </w:r>
      <w:r w:rsidR="00F608CE" w:rsidRPr="00296F59">
        <w:rPr>
          <w:rFonts w:ascii="Century Gothic" w:hAnsi="Century Gothic" w:cs="Courier New"/>
          <w:color w:val="1F497D" w:themeColor="text2"/>
          <w:sz w:val="24"/>
        </w:rPr>
        <w:t>articoli di ruolo e ammontare degli incassi</w:t>
      </w:r>
      <w:r w:rsidR="00F53EBB" w:rsidRPr="00296F59">
        <w:rPr>
          <w:rFonts w:ascii="Century Gothic" w:hAnsi="Century Gothic" w:cs="Courier New"/>
          <w:color w:val="1F497D" w:themeColor="text2"/>
          <w:sz w:val="24"/>
        </w:rPr>
        <w:t>;</w:t>
      </w:r>
    </w:p>
    <w:p w14:paraId="409B4D29" w14:textId="6DA16E90"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lastRenderedPageBreak/>
        <w:t>trasferimenti erariali per tipo di fondo</w:t>
      </w:r>
      <w:r w:rsidR="00F53EBB" w:rsidRPr="00296F59">
        <w:rPr>
          <w:rFonts w:ascii="Century Gothic" w:hAnsi="Century Gothic" w:cs="Courier New"/>
          <w:color w:val="1F497D" w:themeColor="text2"/>
          <w:sz w:val="24"/>
        </w:rPr>
        <w:t>;</w:t>
      </w:r>
    </w:p>
    <w:p w14:paraId="20EC017A" w14:textId="77777777"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Scheda di Bilancio Comunale con voci di dettaglio.</w:t>
      </w:r>
    </w:p>
    <w:p w14:paraId="19016829" w14:textId="09909AF4" w:rsidR="00F608CE" w:rsidRDefault="00F608CE">
      <w:pPr>
        <w:pStyle w:val="Paragrafoelenco"/>
        <w:ind w:left="426" w:firstLine="1134"/>
        <w:jc w:val="both"/>
        <w:rPr>
          <w:rFonts w:ascii="Century Gothic" w:hAnsi="Century Gothic"/>
          <w:color w:val="1F497D" w:themeColor="text2"/>
          <w:sz w:val="24"/>
          <w:szCs w:val="24"/>
        </w:rPr>
      </w:pPr>
    </w:p>
    <w:p w14:paraId="6605A144" w14:textId="5ACFBBCA" w:rsidR="00F608CE" w:rsidRPr="00296F59" w:rsidRDefault="00F608CE" w:rsidP="00296F59">
      <w:pPr>
        <w:pStyle w:val="Paragrafoelenco"/>
        <w:numPr>
          <w:ilvl w:val="0"/>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Tabelle dei dati storici prov</w:t>
      </w:r>
      <w:r w:rsidR="00BE5FEA" w:rsidRPr="00296F59">
        <w:rPr>
          <w:rFonts w:ascii="Century Gothic" w:hAnsi="Century Gothic" w:cs="Courier New"/>
          <w:color w:val="1F497D" w:themeColor="text2"/>
          <w:sz w:val="24"/>
        </w:rPr>
        <w:t>i</w:t>
      </w:r>
      <w:r w:rsidRPr="00296F59">
        <w:rPr>
          <w:rFonts w:ascii="Century Gothic" w:hAnsi="Century Gothic" w:cs="Courier New"/>
          <w:color w:val="1F497D" w:themeColor="text2"/>
          <w:sz w:val="24"/>
        </w:rPr>
        <w:t>nciali:</w:t>
      </w:r>
    </w:p>
    <w:p w14:paraId="44D39127" w14:textId="15DB27B1"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movimenti delle aziende registrate, attive e cessate (per natura giuridica)</w:t>
      </w:r>
      <w:r w:rsidR="00F53EBB" w:rsidRPr="00296F59">
        <w:rPr>
          <w:rFonts w:ascii="Century Gothic" w:hAnsi="Century Gothic" w:cs="Courier New"/>
          <w:color w:val="1F497D" w:themeColor="text2"/>
          <w:sz w:val="24"/>
        </w:rPr>
        <w:t>;</w:t>
      </w:r>
    </w:p>
    <w:p w14:paraId="037457E5" w14:textId="138E6DEC"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forze lavoro (occupati, disoccupati per professione)</w:t>
      </w:r>
      <w:r w:rsidR="00F53EBB" w:rsidRPr="00296F59">
        <w:rPr>
          <w:rFonts w:ascii="Century Gothic" w:hAnsi="Century Gothic" w:cs="Courier New"/>
          <w:color w:val="1F497D" w:themeColor="text2"/>
          <w:sz w:val="24"/>
        </w:rPr>
        <w:t>;</w:t>
      </w:r>
    </w:p>
    <w:p w14:paraId="215C9927" w14:textId="2ED359C6" w:rsidR="00F608CE"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contabilità provinciale</w:t>
      </w:r>
      <w:r w:rsidR="009262F6">
        <w:rPr>
          <w:rFonts w:ascii="Century Gothic" w:hAnsi="Century Gothic" w:cs="Courier New"/>
          <w:color w:val="1F497D" w:themeColor="text2"/>
          <w:sz w:val="24"/>
        </w:rPr>
        <w:t>.</w:t>
      </w:r>
    </w:p>
    <w:p w14:paraId="7D27BD18" w14:textId="64D2D4DB" w:rsidR="009262F6" w:rsidRPr="009262F6" w:rsidRDefault="009262F6" w:rsidP="009262F6">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L’applicazione di Geomarketing </w:t>
      </w:r>
      <w:proofErr w:type="spellStart"/>
      <w:r>
        <w:rPr>
          <w:rFonts w:ascii="Century Gothic" w:hAnsi="Century Gothic" w:cs="Courier New"/>
          <w:color w:val="1F497D" w:themeColor="text2"/>
          <w:sz w:val="24"/>
        </w:rPr>
        <w:t>MapMAnager</w:t>
      </w:r>
      <w:proofErr w:type="spellEnd"/>
      <w:r>
        <w:rPr>
          <w:rFonts w:ascii="Century Gothic" w:hAnsi="Century Gothic" w:cs="Courier New"/>
          <w:color w:val="1F497D" w:themeColor="text2"/>
          <w:sz w:val="24"/>
        </w:rPr>
        <w:t xml:space="preserve"> consente in modo agevole di effettuare:</w:t>
      </w:r>
    </w:p>
    <w:p w14:paraId="66B2A091" w14:textId="77777777" w:rsidR="009262F6" w:rsidRDefault="009262F6" w:rsidP="00774C31">
      <w:pPr>
        <w:pStyle w:val="Paragrafoelenco"/>
        <w:numPr>
          <w:ilvl w:val="1"/>
          <w:numId w:val="36"/>
        </w:numPr>
        <w:ind w:left="1843" w:right="565" w:hanging="425"/>
        <w:jc w:val="both"/>
        <w:rPr>
          <w:rFonts w:ascii="Century Gothic" w:hAnsi="Century Gothic" w:cs="Courier New"/>
          <w:color w:val="1F497D" w:themeColor="text2"/>
          <w:sz w:val="24"/>
        </w:rPr>
      </w:pPr>
      <w:r w:rsidRPr="009262F6">
        <w:rPr>
          <w:rFonts w:ascii="Century Gothic" w:hAnsi="Century Gothic" w:cs="Courier New"/>
          <w:color w:val="1F497D" w:themeColor="text2"/>
          <w:sz w:val="24"/>
        </w:rPr>
        <w:t xml:space="preserve">Analisi </w:t>
      </w:r>
      <w:r w:rsidRPr="002C0509">
        <w:rPr>
          <w:rFonts w:ascii="Century Gothic" w:hAnsi="Century Gothic" w:cs="Courier New"/>
          <w:color w:val="1F497D" w:themeColor="text2"/>
          <w:sz w:val="24"/>
        </w:rPr>
        <w:t>e tematismi a livello</w:t>
      </w:r>
      <w:r w:rsidRPr="009262F6">
        <w:rPr>
          <w:rFonts w:ascii="Century Gothic" w:hAnsi="Century Gothic" w:cs="Courier New"/>
          <w:color w:val="1F497D" w:themeColor="text2"/>
          <w:sz w:val="24"/>
        </w:rPr>
        <w:t xml:space="preserve"> di Regione, Provincia, Comune, CAP Quartieri e Sezioni del Censimento;</w:t>
      </w:r>
    </w:p>
    <w:p w14:paraId="7AD46383" w14:textId="77777777" w:rsidR="009262F6" w:rsidRDefault="009262F6" w:rsidP="00774C31">
      <w:pPr>
        <w:pStyle w:val="Paragrafoelenco"/>
        <w:numPr>
          <w:ilvl w:val="1"/>
          <w:numId w:val="36"/>
        </w:numPr>
        <w:ind w:left="1843" w:right="565" w:hanging="425"/>
        <w:jc w:val="both"/>
        <w:rPr>
          <w:rFonts w:ascii="Century Gothic" w:hAnsi="Century Gothic" w:cs="Courier New"/>
          <w:color w:val="1F497D" w:themeColor="text2"/>
          <w:sz w:val="24"/>
        </w:rPr>
      </w:pPr>
      <w:r w:rsidRPr="009262F6">
        <w:rPr>
          <w:rFonts w:ascii="Century Gothic" w:hAnsi="Century Gothic" w:cs="Courier New"/>
          <w:color w:val="1F497D" w:themeColor="text2"/>
          <w:sz w:val="24"/>
        </w:rPr>
        <w:t>Estrazione di dati statistici in Excel con visualizzazione delle serie di dati ordinate per capitoli informativi e per tutti i territori gestiti (oltre 150 indicatori);</w:t>
      </w:r>
    </w:p>
    <w:p w14:paraId="04B26971" w14:textId="77777777" w:rsidR="00774C31" w:rsidRDefault="009262F6" w:rsidP="00774C31">
      <w:pPr>
        <w:pStyle w:val="Paragrafoelenco"/>
        <w:numPr>
          <w:ilvl w:val="1"/>
          <w:numId w:val="36"/>
        </w:numPr>
        <w:ind w:left="1843" w:right="565" w:hanging="425"/>
        <w:jc w:val="both"/>
        <w:rPr>
          <w:rFonts w:ascii="Century Gothic" w:hAnsi="Century Gothic" w:cs="Courier New"/>
          <w:color w:val="1F497D" w:themeColor="text2"/>
          <w:sz w:val="24"/>
        </w:rPr>
      </w:pPr>
      <w:r w:rsidRPr="00774C31">
        <w:rPr>
          <w:rFonts w:ascii="Century Gothic" w:hAnsi="Century Gothic" w:cs="Courier New"/>
          <w:color w:val="1F497D" w:themeColor="text2"/>
          <w:sz w:val="24"/>
        </w:rPr>
        <w:t xml:space="preserve">Localizza Reti per posizionare su mappa gli sportelli di Agenzia Riscossioni gli uffici postali, Agenzie territoriali, Agenzie delle entrate e altri uffici </w:t>
      </w:r>
      <w:r w:rsidR="00774C31" w:rsidRPr="00774C31">
        <w:rPr>
          <w:rFonts w:ascii="Century Gothic" w:hAnsi="Century Gothic" w:cs="Courier New"/>
          <w:color w:val="1F497D" w:themeColor="text2"/>
          <w:sz w:val="24"/>
        </w:rPr>
        <w:t>d</w:t>
      </w:r>
      <w:r w:rsidRPr="00774C31">
        <w:rPr>
          <w:rFonts w:ascii="Century Gothic" w:hAnsi="Century Gothic" w:cs="Courier New"/>
          <w:color w:val="1F497D" w:themeColor="text2"/>
          <w:sz w:val="24"/>
        </w:rPr>
        <w:t>ella P</w:t>
      </w:r>
      <w:r w:rsidR="00774C31" w:rsidRPr="00774C31">
        <w:rPr>
          <w:rFonts w:ascii="Century Gothic" w:hAnsi="Century Gothic" w:cs="Courier New"/>
          <w:color w:val="1F497D" w:themeColor="text2"/>
          <w:sz w:val="24"/>
        </w:rPr>
        <w:t>.</w:t>
      </w:r>
      <w:r w:rsidRPr="00774C31">
        <w:rPr>
          <w:rFonts w:ascii="Century Gothic" w:hAnsi="Century Gothic" w:cs="Courier New"/>
          <w:color w:val="1F497D" w:themeColor="text2"/>
          <w:sz w:val="24"/>
        </w:rPr>
        <w:t xml:space="preserve"> A</w:t>
      </w:r>
      <w:r w:rsidR="00774C31" w:rsidRPr="00774C31">
        <w:rPr>
          <w:rFonts w:ascii="Century Gothic" w:hAnsi="Century Gothic" w:cs="Courier New"/>
          <w:color w:val="1F497D" w:themeColor="text2"/>
          <w:sz w:val="24"/>
        </w:rPr>
        <w:t>.</w:t>
      </w:r>
    </w:p>
    <w:p w14:paraId="676C750F" w14:textId="21DC1CDB" w:rsidR="00774C31" w:rsidRDefault="009262F6" w:rsidP="00774C31">
      <w:pPr>
        <w:pStyle w:val="Paragrafoelenco"/>
        <w:numPr>
          <w:ilvl w:val="1"/>
          <w:numId w:val="36"/>
        </w:numPr>
        <w:ind w:left="1843" w:right="565" w:hanging="425"/>
        <w:jc w:val="both"/>
        <w:rPr>
          <w:rFonts w:ascii="Century Gothic" w:hAnsi="Century Gothic" w:cs="Courier New"/>
          <w:color w:val="1F497D" w:themeColor="text2"/>
          <w:sz w:val="24"/>
        </w:rPr>
      </w:pPr>
      <w:r w:rsidRPr="00774C31">
        <w:rPr>
          <w:rFonts w:ascii="Century Gothic" w:hAnsi="Century Gothic" w:cs="Courier New"/>
          <w:color w:val="1F497D" w:themeColor="text2"/>
          <w:sz w:val="24"/>
        </w:rPr>
        <w:t>Analisi territoriale parametriche a livello di sezioni di censimento con</w:t>
      </w:r>
      <w:r w:rsidR="00774C31" w:rsidRPr="00774C31">
        <w:rPr>
          <w:rFonts w:ascii="Century Gothic" w:hAnsi="Century Gothic" w:cs="Courier New"/>
          <w:color w:val="1F497D" w:themeColor="text2"/>
          <w:sz w:val="24"/>
        </w:rPr>
        <w:t xml:space="preserve"> </w:t>
      </w:r>
      <w:r w:rsidRPr="00774C31">
        <w:rPr>
          <w:rFonts w:ascii="Century Gothic" w:hAnsi="Century Gothic" w:cs="Courier New"/>
          <w:color w:val="1F497D" w:themeColor="text2"/>
          <w:sz w:val="24"/>
        </w:rPr>
        <w:t>predisposizione dell</w:t>
      </w:r>
      <w:r w:rsidR="003854C8">
        <w:rPr>
          <w:rFonts w:ascii="Century Gothic" w:hAnsi="Century Gothic" w:cs="Courier New"/>
          <w:color w:val="1F497D" w:themeColor="text2"/>
          <w:sz w:val="24"/>
        </w:rPr>
        <w:t>a</w:t>
      </w:r>
      <w:r w:rsidRPr="00774C31">
        <w:rPr>
          <w:rFonts w:ascii="Century Gothic" w:hAnsi="Century Gothic" w:cs="Courier New"/>
          <w:color w:val="1F497D" w:themeColor="text2"/>
          <w:sz w:val="24"/>
        </w:rPr>
        <w:t xml:space="preserve"> scheda opportunità, scheda sezione e tematismi</w:t>
      </w:r>
      <w:r w:rsidR="00774C31">
        <w:rPr>
          <w:rFonts w:ascii="Century Gothic" w:hAnsi="Century Gothic" w:cs="Courier New"/>
          <w:color w:val="1F497D" w:themeColor="text2"/>
          <w:sz w:val="24"/>
        </w:rPr>
        <w:t>.</w:t>
      </w:r>
    </w:p>
    <w:p w14:paraId="67162CA5" w14:textId="30AA4416" w:rsidR="00F608CE" w:rsidRPr="00774C31" w:rsidRDefault="00F74481" w:rsidP="00F74481">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 </w:t>
      </w:r>
      <w:r w:rsidR="00F608CE" w:rsidRPr="00774C31">
        <w:rPr>
          <w:rFonts w:ascii="Century Gothic" w:hAnsi="Century Gothic" w:cs="Courier New"/>
          <w:color w:val="1F497D" w:themeColor="text2"/>
          <w:sz w:val="24"/>
        </w:rPr>
        <w:t xml:space="preserve">dati sopra elencati sono fruibili da </w:t>
      </w:r>
      <w:proofErr w:type="spellStart"/>
      <w:r w:rsidR="00F608CE" w:rsidRPr="00774C31">
        <w:rPr>
          <w:rFonts w:ascii="Century Gothic" w:hAnsi="Century Gothic" w:cs="Courier New"/>
          <w:color w:val="1F497D" w:themeColor="text2"/>
          <w:sz w:val="24"/>
        </w:rPr>
        <w:t>SitWin</w:t>
      </w:r>
      <w:proofErr w:type="spellEnd"/>
      <w:r w:rsidR="00F608CE" w:rsidRPr="00774C31">
        <w:rPr>
          <w:rFonts w:ascii="Century Gothic" w:hAnsi="Century Gothic" w:cs="Courier New"/>
          <w:color w:val="1F497D" w:themeColor="text2"/>
          <w:sz w:val="24"/>
        </w:rPr>
        <w:t xml:space="preserve"> (Sistema informativo Territoriale</w:t>
      </w:r>
      <w:r w:rsidR="00904134">
        <w:rPr>
          <w:rFonts w:ascii="Century Gothic" w:hAnsi="Century Gothic" w:cs="Courier New"/>
          <w:color w:val="1F497D" w:themeColor="text2"/>
          <w:sz w:val="24"/>
        </w:rPr>
        <w:t>)</w:t>
      </w:r>
      <w:r w:rsidR="00F608CE" w:rsidRPr="00774C31">
        <w:rPr>
          <w:rFonts w:ascii="Century Gothic" w:hAnsi="Century Gothic" w:cs="Courier New"/>
          <w:color w:val="1F497D" w:themeColor="text2"/>
          <w:sz w:val="24"/>
        </w:rPr>
        <w:t xml:space="preserve"> secondo l’organizzazione della banca dati relazionale composta da tabelle di località, legami territoriali, dizionario dati, dati territoriali già alimentate e facilmente aggiornabili in modo parametrico dall'utente. Le informazioni censite in modo strutturato dal dizionario dati potranno </w:t>
      </w:r>
      <w:r w:rsidR="004932E8" w:rsidRPr="00774C31">
        <w:rPr>
          <w:rFonts w:ascii="Century Gothic" w:hAnsi="Century Gothic" w:cs="Courier New"/>
          <w:color w:val="1F497D" w:themeColor="text2"/>
          <w:sz w:val="24"/>
        </w:rPr>
        <w:t>sono</w:t>
      </w:r>
      <w:r w:rsidR="00F608CE" w:rsidRPr="00774C31">
        <w:rPr>
          <w:rFonts w:ascii="Century Gothic" w:hAnsi="Century Gothic" w:cs="Courier New"/>
          <w:color w:val="1F497D" w:themeColor="text2"/>
          <w:sz w:val="24"/>
        </w:rPr>
        <w:t xml:space="preserve"> richiamate direttamente in Excel ove sono predisposti alcuni modelli sulla base delle </w:t>
      </w:r>
      <w:r w:rsidR="004932E8" w:rsidRPr="00774C31">
        <w:rPr>
          <w:rFonts w:ascii="Century Gothic" w:hAnsi="Century Gothic" w:cs="Courier New"/>
          <w:color w:val="1F497D" w:themeColor="text2"/>
          <w:sz w:val="24"/>
        </w:rPr>
        <w:t>esigenze aziendali.</w:t>
      </w:r>
    </w:p>
    <w:p w14:paraId="58BBB073" w14:textId="77777777" w:rsidR="00F608CE" w:rsidRDefault="00F608CE">
      <w:pPr>
        <w:tabs>
          <w:tab w:val="left" w:pos="8789"/>
        </w:tabs>
        <w:ind w:left="567" w:right="565"/>
        <w:jc w:val="both"/>
        <w:rPr>
          <w:rFonts w:ascii="Century Gothic" w:hAnsi="Century Gothic"/>
          <w:color w:val="1F497D" w:themeColor="text2"/>
          <w:sz w:val="24"/>
          <w:szCs w:val="24"/>
        </w:rPr>
      </w:pPr>
    </w:p>
    <w:p w14:paraId="336D04F1" w14:textId="77777777" w:rsidR="00F608CE" w:rsidRPr="00D37BA9" w:rsidRDefault="00F608CE">
      <w:pPr>
        <w:tabs>
          <w:tab w:val="left" w:pos="8789"/>
        </w:tabs>
        <w:ind w:left="567" w:right="565"/>
        <w:jc w:val="both"/>
        <w:rPr>
          <w:rFonts w:ascii="Century Gothic" w:hAnsi="Century Gothic"/>
          <w:color w:val="1F497D" w:themeColor="text2"/>
          <w:sz w:val="24"/>
          <w:szCs w:val="24"/>
        </w:rPr>
      </w:pPr>
    </w:p>
    <w:p w14:paraId="78F95DCE" w14:textId="77777777" w:rsidR="00296F59" w:rsidRDefault="00296F59">
      <w:pPr>
        <w:spacing w:after="0" w:line="240" w:lineRule="auto"/>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463D964A" w14:textId="2EBF38F8" w:rsidR="005D0112" w:rsidRDefault="00C2086C" w:rsidP="00577935">
      <w:pPr>
        <w:keepNext/>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14:paraId="43BB6F79" w14:textId="77777777" w:rsidR="005D0112" w:rsidRDefault="005D0112" w:rsidP="00577935">
      <w:pPr>
        <w:keepNext/>
        <w:ind w:left="567" w:right="565"/>
        <w:jc w:val="both"/>
        <w:outlineLvl w:val="0"/>
        <w:rPr>
          <w:rFonts w:ascii="Century Gothic" w:eastAsia="Times New Roman" w:hAnsi="Century Gothic" w:cs="Arial"/>
          <w:b/>
          <w:color w:val="4F81BD" w:themeColor="accent1"/>
          <w:sz w:val="24"/>
          <w:szCs w:val="24"/>
          <w:lang w:eastAsia="it-IT"/>
        </w:rPr>
      </w:pPr>
    </w:p>
    <w:p w14:paraId="08B03F97" w14:textId="4646CB3A" w:rsidR="005D0112" w:rsidRPr="00646C9A" w:rsidRDefault="00C2086C" w:rsidP="00296F59">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ha la capacità tecnica per soddisfare il fabbisogno delle licenze “</w:t>
      </w:r>
      <w:proofErr w:type="spellStart"/>
      <w:r w:rsidR="004932E8">
        <w:rPr>
          <w:rFonts w:ascii="Century Gothic" w:hAnsi="Century Gothic" w:cs="Courier New"/>
          <w:color w:val="1F497D" w:themeColor="text2"/>
          <w:sz w:val="24"/>
        </w:rPr>
        <w:t>Sitwin</w:t>
      </w:r>
      <w:proofErr w:type="spellEnd"/>
      <w:r w:rsidR="004932E8">
        <w:rPr>
          <w:rFonts w:ascii="Century Gothic" w:hAnsi="Century Gothic" w:cs="Courier New"/>
          <w:color w:val="1F497D" w:themeColor="text2"/>
          <w:sz w:val="24"/>
        </w:rPr>
        <w:t xml:space="preserve"> </w:t>
      </w:r>
      <w:proofErr w:type="spellStart"/>
      <w:r w:rsidR="004932E8">
        <w:rPr>
          <w:rFonts w:ascii="Century Gothic" w:hAnsi="Century Gothic" w:cs="Courier New"/>
          <w:color w:val="1F497D" w:themeColor="text2"/>
          <w:sz w:val="24"/>
        </w:rPr>
        <w:t>MapManager</w:t>
      </w:r>
      <w:proofErr w:type="spellEnd"/>
      <w:r>
        <w:rPr>
          <w:rFonts w:ascii="Century Gothic" w:hAnsi="Century Gothic" w:cs="Courier New"/>
          <w:color w:val="1F497D" w:themeColor="text2"/>
          <w:sz w:val="24"/>
        </w:rPr>
        <w:t>” e dei relativi servizi di manutenzione indicato nei paragrafi precedenti e in uso presso l’Agenzia? In caso positivo, quali certificazioni possiede e/o quali accordi commerciali ha in essere con la società produttrice per la fornitura delle licenze e l’erogazione del servizio di manutenzione richiesti?</w:t>
      </w:r>
    </w:p>
    <w:p w14:paraId="6C843408"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6CD0F3E" w14:textId="71AE85DD" w:rsidR="005D0112" w:rsidRPr="00646C9A" w:rsidRDefault="00C2086C" w:rsidP="00296F59">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l’Azienda fosse interessata alla fornitura delle licenz</w:t>
      </w:r>
      <w:r w:rsidR="00646C9A">
        <w:rPr>
          <w:rFonts w:ascii="Century Gothic" w:hAnsi="Century Gothic" w:cs="Courier New"/>
          <w:color w:val="1F497D" w:themeColor="text2"/>
          <w:sz w:val="24"/>
        </w:rPr>
        <w:t>e</w:t>
      </w:r>
      <w:r>
        <w:rPr>
          <w:rFonts w:ascii="Century Gothic" w:hAnsi="Century Gothic" w:cs="Courier New"/>
          <w:color w:val="1F497D" w:themeColor="text2"/>
          <w:sz w:val="24"/>
        </w:rPr>
        <w:t xml:space="preserve"> “</w:t>
      </w:r>
      <w:proofErr w:type="spellStart"/>
      <w:r w:rsidR="004932E8">
        <w:rPr>
          <w:rFonts w:ascii="Century Gothic" w:hAnsi="Century Gothic" w:cs="Courier New"/>
          <w:color w:val="1F497D" w:themeColor="text2"/>
          <w:sz w:val="24"/>
        </w:rPr>
        <w:t>Sitwin</w:t>
      </w:r>
      <w:proofErr w:type="spellEnd"/>
      <w:r w:rsidR="004932E8">
        <w:rPr>
          <w:rFonts w:ascii="Century Gothic" w:hAnsi="Century Gothic" w:cs="Courier New"/>
          <w:color w:val="1F497D" w:themeColor="text2"/>
          <w:sz w:val="24"/>
        </w:rPr>
        <w:t xml:space="preserve"> </w:t>
      </w:r>
      <w:proofErr w:type="spellStart"/>
      <w:r w:rsidR="004932E8">
        <w:rPr>
          <w:rFonts w:ascii="Century Gothic" w:hAnsi="Century Gothic" w:cs="Courier New"/>
          <w:color w:val="1F497D" w:themeColor="text2"/>
          <w:sz w:val="24"/>
        </w:rPr>
        <w:t>MapManager</w:t>
      </w:r>
      <w:proofErr w:type="spellEnd"/>
      <w:r>
        <w:rPr>
          <w:rFonts w:ascii="Century Gothic" w:hAnsi="Century Gothic" w:cs="Courier New"/>
          <w:color w:val="1F497D" w:themeColor="text2"/>
          <w:sz w:val="24"/>
        </w:rPr>
        <w:t xml:space="preserve">” e dei relativi servizi di manutenzione quali elementi potrebbero essere considerati punti di forza, ovvero costituire un limite alla partecipazione all’iniziativa in oggetto? </w:t>
      </w:r>
    </w:p>
    <w:p w14:paraId="23CE8C93"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5F3AF14" w14:textId="77777777" w:rsidR="005D0112" w:rsidRDefault="00C2086C" w:rsidP="00296F59">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p>
    <w:p w14:paraId="30907DA4"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3230BB38"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128B277E" w14:textId="6D534539"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potrebbe offrire soluzioni tecnologiche alternative in grado di garantire le stesse funzionalità della soluzione di gestione in uso presso l’Agenzia? In caso affermativo, si chiede di descrivere le caratteristiche delle soluzioni tecnologiche alternative e gli eventuali ambiti in cui sono impiegate.</w:t>
      </w:r>
    </w:p>
    <w:p w14:paraId="7F76BF92"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Risposta: ____________________________________________________________________________________________________________________________________________________________________________________________________________</w:t>
      </w:r>
    </w:p>
    <w:p w14:paraId="09A04A17" w14:textId="2E938163"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alla soluzione di gestione in uso presso l’Agenzia in grado di garantire le stesse funzionalità, quali sono le variabili tecniche delle soluzioni proposte (es. servizio in cloud, open source, etc.)?</w:t>
      </w:r>
    </w:p>
    <w:p w14:paraId="6547062E"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0C50AE5" w14:textId="6BD7792C"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alla soluzione di gestione in uso presso l’Agenzia in grado di garantire le stesse funzionalità della soluzione già presente, quali sono gli elementi che rappresentano i punti di forza di tali soluzioni, ovvero che costituiscono un limite alla partecipazione all’iniziativa in oggetto (es. costi ridotti, funzionalità/servizi aggiuntivi, etc.)?</w:t>
      </w:r>
    </w:p>
    <w:p w14:paraId="523FDA84"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6AEE65F" w14:textId="5CA7D143"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gestione in uso presso l’Agenzia in grado di garantire le stesse funzionalità della soluzione attualmente in uso, si chiede di descrivere le componenti chiave dei costi dei prodotti/servizi di tali soluzioni, fornendo un range di costo stimato per un tipico progetto di adozione della soluzione proposta, comprensivo di tutte le attività necessarie alla sostituzione (progetto “chiavi in mano”) ed importazione delle informazioni esistenti in formato aperto, per la durata di un triennio. </w:t>
      </w:r>
    </w:p>
    <w:p w14:paraId="2EC8C459"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67214B4B"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3526899" w14:textId="77777777"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In caso di eventuali soluzioni alternative rispetto a quella in uso, è prevista la disponibilità di un ambiente “demo” con credenziali temporanee, per verificarne le caratteristiche e le funzionalità?</w:t>
      </w:r>
    </w:p>
    <w:p w14:paraId="0B835BB9" w14:textId="77777777" w:rsidR="005D0112" w:rsidRDefault="00C2086C" w:rsidP="00577935">
      <w:pPr>
        <w:keepNext/>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49628D25"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64CD931B" w14:textId="77777777"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può fornire ulteriori informazioni utili o suggerimenti per il miglior soddisfacimento del fabbisogno dell’Agenzia e/o dell’iniziativa d’acquisto necessaria?</w:t>
      </w:r>
    </w:p>
    <w:p w14:paraId="3D915916"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0C137883"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7E9FF41F" w14:textId="77777777" w:rsidR="00296F59" w:rsidRDefault="00296F59" w:rsidP="00577935">
      <w:pPr>
        <w:ind w:left="567" w:right="565"/>
        <w:jc w:val="both"/>
        <w:rPr>
          <w:rFonts w:ascii="Century Gothic" w:hAnsi="Century Gothic" w:cs="Courier New"/>
          <w:color w:val="1F497D" w:themeColor="text2"/>
          <w:sz w:val="24"/>
        </w:rPr>
      </w:pPr>
    </w:p>
    <w:p w14:paraId="1C811A43" w14:textId="77777777" w:rsidR="00296F59" w:rsidRDefault="00296F59" w:rsidP="00577935">
      <w:pPr>
        <w:ind w:left="567" w:right="565"/>
        <w:jc w:val="both"/>
        <w:rPr>
          <w:rFonts w:ascii="Century Gothic" w:hAnsi="Century Gothic" w:cs="Courier New"/>
          <w:color w:val="1F497D" w:themeColor="text2"/>
          <w:sz w:val="24"/>
        </w:rPr>
      </w:pPr>
    </w:p>
    <w:p w14:paraId="6202F30F" w14:textId="59654125"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26336C81" w14:textId="77777777" w:rsidR="005D0112" w:rsidRDefault="00C2086C" w:rsidP="00577935">
      <w:pPr>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default" r:id="rId16"/>
      <w:footerReference w:type="default" r:id="rId17"/>
      <w:headerReference w:type="first" r:id="rId18"/>
      <w:footerReference w:type="first" r:id="rId19"/>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6649" w14:textId="77777777" w:rsidR="00634DDE" w:rsidRDefault="00634DDE">
      <w:pPr>
        <w:spacing w:after="0" w:line="240" w:lineRule="auto"/>
      </w:pPr>
      <w:r>
        <w:separator/>
      </w:r>
    </w:p>
  </w:endnote>
  <w:endnote w:type="continuationSeparator" w:id="0">
    <w:p w14:paraId="2A6ADE29" w14:textId="77777777" w:rsidR="00634DDE" w:rsidRDefault="0063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757435"/>
      <w:docPartObj>
        <w:docPartGallery w:val="Page Numbers (Bottom of Page)"/>
        <w:docPartUnique/>
      </w:docPartObj>
    </w:sdtPr>
    <w:sdtEndPr/>
    <w:sdtContent>
      <w:p w14:paraId="1088B86B" w14:textId="77777777" w:rsidR="005D0112" w:rsidRDefault="00C2086C">
        <w:pPr>
          <w:pStyle w:val="Pidipagina"/>
          <w:jc w:val="right"/>
        </w:pPr>
        <w:r>
          <w:rPr>
            <w:rFonts w:ascii="Century Gothic" w:hAnsi="Century Gothic"/>
            <w:b/>
          </w:rPr>
          <w:fldChar w:fldCharType="begin"/>
        </w:r>
        <w:r>
          <w:rPr>
            <w:rFonts w:ascii="Century Gothic" w:hAnsi="Century Gothic"/>
            <w:b/>
            <w:noProof/>
          </w:rPr>
          <mc:AlternateContent>
            <mc:Choice Requires="wps">
              <w:drawing>
                <wp:anchor distT="0" distB="0" distL="0" distR="0" simplePos="0" relativeHeight="17" behindDoc="1" locked="0" layoutInCell="1" allowOverlap="1" wp14:anchorId="26F90DFE" wp14:editId="3B9A85AB">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55pt,6.1pt" to="443.7pt,6.1pt" ID="Connettore 1 1" stroked="t" style="position:absolute" wp14:anchorId="6B357FC2">
                  <v:stroke color="#f79646" weight="25560" joinstyle="round" endcap="flat"/>
                  <v:fill o:detectmouseclick="t" on="false"/>
                  <v:shadow on="t" obscured="f" color="black"/>
                </v:line>
              </w:pict>
            </mc:Fallback>
          </mc:AlternateContent>
        </w:r>
        <w:r>
          <w:rPr>
            <w:rFonts w:ascii="Century Gothic" w:hAnsi="Century Gothic"/>
            <w:b/>
            <w:noProof/>
          </w:rPr>
          <mc:AlternateContent>
            <mc:Choice Requires="wps">
              <w:drawing>
                <wp:anchor distT="0" distB="0" distL="0" distR="0" simplePos="0" relativeHeight="31" behindDoc="1" locked="0" layoutInCell="1" allowOverlap="1" wp14:anchorId="3206B409" wp14:editId="4635789D">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485.6pt,6.1pt" to="538.1pt,6.1pt" ID="Connettore 1 3" stroked="t" style="position:absolute" wp14:anchorId="320363DD">
                  <v:stroke color="#f79646" weight="25560" joinstyle="round" endcap="flat"/>
                  <v:fill o:detectmouseclick="t" on="false"/>
                  <v:shadow on="t" obscured="f" color="black"/>
                </v:line>
              </w:pict>
            </mc:Fallback>
          </mc:AlternateContent>
        </w:r>
        <w:r>
          <w:instrText>PAGE</w:instrText>
        </w:r>
        <w:r>
          <w:fldChar w:fldCharType="separate"/>
        </w:r>
        <w:r>
          <w:t>15</w:t>
        </w:r>
        <w:r>
          <w:fldChar w:fldCharType="end"/>
        </w:r>
      </w:p>
    </w:sdtContent>
  </w:sdt>
  <w:p w14:paraId="68179458" w14:textId="77777777"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1A3B" w14:textId="77777777" w:rsidR="005D0112" w:rsidRDefault="005D0112">
    <w:pPr>
      <w:pStyle w:val="Pidipagina"/>
      <w:jc w:val="right"/>
    </w:pPr>
  </w:p>
  <w:p w14:paraId="67E6114A" w14:textId="77777777" w:rsidR="005D0112" w:rsidRDefault="005D0112">
    <w:pPr>
      <w:pStyle w:val="Pidipagina"/>
      <w:jc w:val="right"/>
    </w:pPr>
  </w:p>
  <w:p w14:paraId="00322525" w14:textId="77777777"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rPr>
      <mc:AlternateContent>
        <mc:Choice Requires="wps">
          <w:drawing>
            <wp:anchor distT="0" distB="0" distL="0" distR="0" simplePos="0" relativeHeight="2" behindDoc="1" locked="0" layoutInCell="1" allowOverlap="1" wp14:anchorId="5D579B47" wp14:editId="04ECCC90">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6.3pt" to="539.2pt,6.3pt" ID="Connettore 1 7" stroked="t" style="position:absolute" wp14:anchorId="065F6DF3">
              <v:stroke color="#f79646" weight="25560" joinstyle="round" endcap="flat"/>
              <v:fill o:detectmouseclick="t" on="false"/>
              <v:shadow on="t" obscured="f" color="black"/>
            </v:line>
          </w:pict>
        </mc:Fallback>
      </mc:AlternateContent>
    </w:r>
    <w:r>
      <w:rPr>
        <w:rFonts w:ascii="Century Gothic" w:hAnsi="Century Gothic"/>
        <w:noProof/>
        <w:color w:val="1F497D" w:themeColor="text2"/>
      </w:rPr>
      <mc:AlternateContent>
        <mc:Choice Requires="wps">
          <w:drawing>
            <wp:anchor distT="0" distB="0" distL="0" distR="0" simplePos="0" relativeHeight="3" behindDoc="1" locked="0" layoutInCell="1" allowOverlap="1" wp14:anchorId="0B7054A8" wp14:editId="6F6C682D">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2CE57A90"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7A9BB5A9" w14:textId="642F674A"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w:t>
                          </w:r>
                          <w:r w:rsidR="001261F4">
                            <w:rPr>
                              <w:rFonts w:ascii="Century Gothic" w:hAnsi="Century Gothic" w:cs="Arial"/>
                              <w:color w:val="1F497D"/>
                              <w:sz w:val="16"/>
                              <w:szCs w:val="14"/>
                            </w:rPr>
                            <w:t>l’intero</w:t>
                          </w:r>
                          <w:r>
                            <w:rPr>
                              <w:rFonts w:ascii="Century Gothic" w:hAnsi="Century Gothic" w:cs="Arial"/>
                              <w:color w:val="1F497D"/>
                              <w:sz w:val="16"/>
                              <w:szCs w:val="14"/>
                            </w:rPr>
                            <w:t xml:space="preserve"> territorio </w:t>
                          </w:r>
                          <w:r w:rsidR="001261F4">
                            <w:rPr>
                              <w:rFonts w:ascii="Century Gothic" w:hAnsi="Century Gothic" w:cs="Arial"/>
                              <w:color w:val="1F497D"/>
                              <w:sz w:val="16"/>
                              <w:szCs w:val="14"/>
                            </w:rPr>
                            <w:t>nazionale</w:t>
                          </w:r>
                          <w:r>
                            <w:rPr>
                              <w:rFonts w:ascii="Century Gothic" w:hAnsi="Century Gothic" w:cs="Arial"/>
                              <w:color w:val="1F497D"/>
                              <w:sz w:val="16"/>
                              <w:szCs w:val="14"/>
                            </w:rPr>
                            <w:t xml:space="preserve"> </w:t>
                          </w:r>
                        </w:p>
                        <w:p w14:paraId="4294FBF2"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68924DF3"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4FC557B7" w14:textId="77777777" w:rsidR="005D0112" w:rsidRDefault="005D0112">
                          <w:pPr>
                            <w:pStyle w:val="Contenutocornice"/>
                          </w:pPr>
                        </w:p>
                      </w:txbxContent>
                    </wps:txbx>
                    <wps:bodyPr>
                      <a:noAutofit/>
                    </wps:bodyPr>
                  </wps:wsp>
                </a:graphicData>
              </a:graphic>
            </wp:anchor>
          </w:drawing>
        </mc:Choice>
        <mc:Fallback>
          <w:pict>
            <v:rect w14:anchorId="0B7054A8"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" filled="f" stroked="f" strokeweight=".26mm">
              <v:textbox>
                <w:txbxContent>
                  <w:p w14:paraId="2CE57A90"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7A9BB5A9" w14:textId="642F674A"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w:t>
                    </w:r>
                    <w:r w:rsidR="001261F4">
                      <w:rPr>
                        <w:rFonts w:ascii="Century Gothic" w:hAnsi="Century Gothic" w:cs="Arial"/>
                        <w:color w:val="1F497D"/>
                        <w:sz w:val="16"/>
                        <w:szCs w:val="14"/>
                      </w:rPr>
                      <w:t>l’intero</w:t>
                    </w:r>
                    <w:r>
                      <w:rPr>
                        <w:rFonts w:ascii="Century Gothic" w:hAnsi="Century Gothic" w:cs="Arial"/>
                        <w:color w:val="1F497D"/>
                        <w:sz w:val="16"/>
                        <w:szCs w:val="14"/>
                      </w:rPr>
                      <w:t xml:space="preserve"> territorio </w:t>
                    </w:r>
                    <w:r w:rsidR="001261F4">
                      <w:rPr>
                        <w:rFonts w:ascii="Century Gothic" w:hAnsi="Century Gothic" w:cs="Arial"/>
                        <w:color w:val="1F497D"/>
                        <w:sz w:val="16"/>
                        <w:szCs w:val="14"/>
                      </w:rPr>
                      <w:t>nazionale</w:t>
                    </w:r>
                    <w:r>
                      <w:rPr>
                        <w:rFonts w:ascii="Century Gothic" w:hAnsi="Century Gothic" w:cs="Arial"/>
                        <w:color w:val="1F497D"/>
                        <w:sz w:val="16"/>
                        <w:szCs w:val="14"/>
                      </w:rPr>
                      <w:t xml:space="preserve"> </w:t>
                    </w:r>
                  </w:p>
                  <w:p w14:paraId="4294FBF2"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68924DF3"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4FC557B7" w14:textId="77777777" w:rsidR="005D0112" w:rsidRDefault="005D0112">
                    <w:pPr>
                      <w:pStyle w:val="Contenutocornice"/>
                    </w:pPr>
                  </w:p>
                </w:txbxContent>
              </v:textbox>
            </v:rect>
          </w:pict>
        </mc:Fallback>
      </mc:AlternateContent>
    </w:r>
  </w:p>
  <w:p w14:paraId="1EC7A714" w14:textId="77777777"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5043E" w14:textId="77777777" w:rsidR="00634DDE" w:rsidRDefault="00634DDE">
      <w:pPr>
        <w:spacing w:after="0" w:line="240" w:lineRule="auto"/>
      </w:pPr>
      <w:r>
        <w:separator/>
      </w:r>
    </w:p>
  </w:footnote>
  <w:footnote w:type="continuationSeparator" w:id="0">
    <w:p w14:paraId="7D37326A" w14:textId="77777777" w:rsidR="00634DDE" w:rsidRDefault="00634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72D0" w14:textId="77777777" w:rsidR="005D0112" w:rsidRDefault="00C2086C">
    <w:pPr>
      <w:pStyle w:val="Intestazione"/>
    </w:pPr>
    <w:r>
      <w:rPr>
        <w:noProof/>
      </w:rPr>
      <mc:AlternateContent>
        <mc:Choice Requires="wps">
          <w:drawing>
            <wp:anchor distT="0" distB="0" distL="0" distR="0" simplePos="0" relativeHeight="48" behindDoc="1" locked="0" layoutInCell="1" allowOverlap="1" wp14:anchorId="712F3281" wp14:editId="3AB17FF7">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35pt,39.05pt" to="538.6pt,39.05pt" ID="Connettore 1 16" stroked="t" style="position:absolute" wp14:anchorId="207CD264">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62" behindDoc="1" locked="0" layoutInCell="1" allowOverlap="1" wp14:anchorId="4686FF5F" wp14:editId="43FFB4C8">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7pt,38.75pt" to="-9.45pt,38.75pt" ID="Connettore 1 17" stroked="t" style="position:absolute" wp14:anchorId="6B2D383E">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76" behindDoc="1" locked="0" layoutInCell="1" allowOverlap="1" wp14:anchorId="43C72B42" wp14:editId="4AD34B35">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5" stroked="f" style="position:absolute;margin-left:5.75pt;margin-top:-3.95pt;width:140pt;height:51pt" wp14:anchorId="0E95B3AC">
              <v:imagedata r:id="rId3" o:detectmouseclick="t"/>
              <w10:wrap type="none"/>
              <v:stroke color="#3465a4" joinstyle="round" endcap="flat"/>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BBC0" w14:textId="77777777" w:rsidR="005D0112" w:rsidRDefault="00C2086C">
    <w:pPr>
      <w:pStyle w:val="Intestazione"/>
    </w:pPr>
    <w:r>
      <w:rPr>
        <w:noProof/>
      </w:rPr>
      <mc:AlternateContent>
        <mc:Choice Requires="wps">
          <w:drawing>
            <wp:anchor distT="0" distB="0" distL="0" distR="0" simplePos="0" relativeHeight="32" behindDoc="1" locked="0" layoutInCell="1" allowOverlap="1" wp14:anchorId="0C60F37C" wp14:editId="7E69845B">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45pt,39.85pt" to="538.7pt,39.85pt" ID="Connettore 1 8" stroked="t" style="position:absolute" wp14:anchorId="217DECF6">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33" behindDoc="1" locked="0" layoutInCell="1" allowOverlap="1" wp14:anchorId="31078C9F" wp14:editId="09AA8974">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39.55pt" to="-9.35pt,39.55pt" ID="Connettore 1 14" stroked="t" style="position:absolute" wp14:anchorId="329C9E9E">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34" behindDoc="1" locked="0" layoutInCell="1" allowOverlap="1" wp14:anchorId="6E67EAE0" wp14:editId="23AA7502">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stretch/>
                    </pic:blipFill>
                    <pic:spPr>
                      <a:xfrm>
                        <a:off x="0" y="0"/>
                        <a:ext cx="1778760" cy="648360"/>
                      </a:xfrm>
                      <a:prstGeom prst="rect">
                        <a:avLst/>
                      </a:prstGeom>
                      <a:ln>
                        <a:noFill/>
                      </a:ln>
                    </pic:spPr>
                  </pic:pic>
                </a:graphicData>
              </a:graphic>
            </wp:anchor>
          </w:drawing>
        </mc:Choice>
        <mc:Fallback>
          <w:pict>
            <v:rect id="shape_0" ID="Immagine 26" stroked="f" style="position:absolute;margin-left:5.85pt;margin-top:-3.45pt;width:140pt;height:51pt" wp14:anchorId="240B82F0">
              <v:imagedata r:id="rId2" o:detectmouseclick="t"/>
              <w10:wrap type="none"/>
              <v:stroke color="#3465a4"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79"/>
    <w:multiLevelType w:val="hybridMultilevel"/>
    <w:tmpl w:val="D37E26AE"/>
    <w:lvl w:ilvl="0" w:tplc="B21C677A">
      <w:start w:val="3"/>
      <w:numFmt w:val="none"/>
      <w:lvlText w:val=""/>
      <w:lvlJc w:val="left"/>
      <w:pPr>
        <w:tabs>
          <w:tab w:val="num" w:pos="2595"/>
        </w:tabs>
        <w:ind w:left="2595" w:hanging="360"/>
      </w:pPr>
      <w:rPr>
        <w:rFonts w:ascii="Symbol" w:hAnsi="Symbol" w:hint="default"/>
      </w:rPr>
    </w:lvl>
    <w:lvl w:ilvl="1" w:tplc="04100019">
      <w:start w:val="1"/>
      <w:numFmt w:val="lowerLetter"/>
      <w:lvlText w:val="%2."/>
      <w:lvlJc w:val="left"/>
      <w:pPr>
        <w:tabs>
          <w:tab w:val="num" w:pos="1875"/>
        </w:tabs>
        <w:ind w:left="1875" w:hanging="360"/>
      </w:pPr>
    </w:lvl>
    <w:lvl w:ilvl="2" w:tplc="0410001B">
      <w:start w:val="1"/>
      <w:numFmt w:val="lowerRoman"/>
      <w:lvlText w:val="%3."/>
      <w:lvlJc w:val="right"/>
      <w:pPr>
        <w:tabs>
          <w:tab w:val="num" w:pos="2595"/>
        </w:tabs>
        <w:ind w:left="2595" w:hanging="180"/>
      </w:pPr>
    </w:lvl>
    <w:lvl w:ilvl="3" w:tplc="0410000F">
      <w:start w:val="1"/>
      <w:numFmt w:val="decimal"/>
      <w:lvlText w:val="%4."/>
      <w:lvlJc w:val="left"/>
      <w:pPr>
        <w:tabs>
          <w:tab w:val="num" w:pos="3315"/>
        </w:tabs>
        <w:ind w:left="3315" w:hanging="360"/>
      </w:pPr>
    </w:lvl>
    <w:lvl w:ilvl="4" w:tplc="04100019">
      <w:start w:val="1"/>
      <w:numFmt w:val="lowerLetter"/>
      <w:lvlText w:val="%5."/>
      <w:lvlJc w:val="left"/>
      <w:pPr>
        <w:tabs>
          <w:tab w:val="num" w:pos="4035"/>
        </w:tabs>
        <w:ind w:left="4035" w:hanging="360"/>
      </w:pPr>
    </w:lvl>
    <w:lvl w:ilvl="5" w:tplc="0410001B">
      <w:start w:val="1"/>
      <w:numFmt w:val="lowerRoman"/>
      <w:lvlText w:val="%6."/>
      <w:lvlJc w:val="right"/>
      <w:pPr>
        <w:tabs>
          <w:tab w:val="num" w:pos="4755"/>
        </w:tabs>
        <w:ind w:left="4755" w:hanging="180"/>
      </w:pPr>
    </w:lvl>
    <w:lvl w:ilvl="6" w:tplc="0410000F">
      <w:start w:val="1"/>
      <w:numFmt w:val="decimal"/>
      <w:lvlText w:val="%7."/>
      <w:lvlJc w:val="left"/>
      <w:pPr>
        <w:tabs>
          <w:tab w:val="num" w:pos="5475"/>
        </w:tabs>
        <w:ind w:left="5475" w:hanging="360"/>
      </w:pPr>
    </w:lvl>
    <w:lvl w:ilvl="7" w:tplc="04100019">
      <w:start w:val="1"/>
      <w:numFmt w:val="lowerLetter"/>
      <w:lvlText w:val="%8."/>
      <w:lvlJc w:val="left"/>
      <w:pPr>
        <w:tabs>
          <w:tab w:val="num" w:pos="6195"/>
        </w:tabs>
        <w:ind w:left="6195" w:hanging="360"/>
      </w:pPr>
    </w:lvl>
    <w:lvl w:ilvl="8" w:tplc="0410001B">
      <w:start w:val="1"/>
      <w:numFmt w:val="lowerRoman"/>
      <w:lvlText w:val="%9."/>
      <w:lvlJc w:val="right"/>
      <w:pPr>
        <w:tabs>
          <w:tab w:val="num" w:pos="6915"/>
        </w:tabs>
        <w:ind w:left="6915" w:hanging="180"/>
      </w:pPr>
    </w:lvl>
  </w:abstractNum>
  <w:abstractNum w:abstractNumId="1"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 w15:restartNumberingAfterBreak="0">
    <w:nsid w:val="036E3F23"/>
    <w:multiLevelType w:val="hybridMultilevel"/>
    <w:tmpl w:val="CDCC9D8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4"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5"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6" w15:restartNumberingAfterBreak="0">
    <w:nsid w:val="14F94082"/>
    <w:multiLevelType w:val="hybridMultilevel"/>
    <w:tmpl w:val="F5A42F5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233272A6"/>
    <w:multiLevelType w:val="hybridMultilevel"/>
    <w:tmpl w:val="5E426AF8"/>
    <w:lvl w:ilvl="0" w:tplc="B21C677A">
      <w:start w:val="3"/>
      <w:numFmt w:val="none"/>
      <w:lvlText w:val=""/>
      <w:lvlJc w:val="left"/>
      <w:pPr>
        <w:tabs>
          <w:tab w:val="num" w:pos="2844"/>
        </w:tabs>
        <w:ind w:left="2844" w:hanging="360"/>
      </w:pPr>
      <w:rPr>
        <w:rFonts w:ascii="Symbol" w:hAnsi="Symbol" w:hint="default"/>
      </w:r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26F12E75"/>
    <w:multiLevelType w:val="hybridMultilevel"/>
    <w:tmpl w:val="056A310A"/>
    <w:lvl w:ilvl="0" w:tplc="04100003">
      <w:start w:val="1"/>
      <w:numFmt w:val="bullet"/>
      <w:lvlText w:val="o"/>
      <w:lvlJc w:val="left"/>
      <w:pPr>
        <w:ind w:left="1350" w:hanging="360"/>
      </w:pPr>
      <w:rPr>
        <w:rFonts w:ascii="Courier New" w:hAnsi="Courier New" w:cs="Courier New"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9"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0" w15:restartNumberingAfterBreak="0">
    <w:nsid w:val="365100C4"/>
    <w:multiLevelType w:val="hybridMultilevel"/>
    <w:tmpl w:val="00C03C5C"/>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1" w15:restartNumberingAfterBreak="0">
    <w:nsid w:val="40897738"/>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326432B"/>
    <w:multiLevelType w:val="hybridMultilevel"/>
    <w:tmpl w:val="00E226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66C7382"/>
    <w:multiLevelType w:val="hybridMultilevel"/>
    <w:tmpl w:val="2098A718"/>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ind w:left="-759" w:hanging="360"/>
      </w:pPr>
    </w:lvl>
    <w:lvl w:ilvl="2" w:tplc="0410001B">
      <w:start w:val="1"/>
      <w:numFmt w:val="lowerRoman"/>
      <w:lvlText w:val="%3."/>
      <w:lvlJc w:val="right"/>
      <w:pPr>
        <w:ind w:left="-39" w:hanging="180"/>
      </w:pPr>
    </w:lvl>
    <w:lvl w:ilvl="3" w:tplc="0410000F">
      <w:start w:val="1"/>
      <w:numFmt w:val="decimal"/>
      <w:lvlText w:val="%4."/>
      <w:lvlJc w:val="left"/>
      <w:pPr>
        <w:ind w:left="681" w:hanging="360"/>
      </w:pPr>
    </w:lvl>
    <w:lvl w:ilvl="4" w:tplc="04100019">
      <w:start w:val="1"/>
      <w:numFmt w:val="lowerLetter"/>
      <w:lvlText w:val="%5."/>
      <w:lvlJc w:val="left"/>
      <w:pPr>
        <w:ind w:left="1401" w:hanging="360"/>
      </w:pPr>
    </w:lvl>
    <w:lvl w:ilvl="5" w:tplc="0410001B">
      <w:start w:val="1"/>
      <w:numFmt w:val="lowerRoman"/>
      <w:lvlText w:val="%6."/>
      <w:lvlJc w:val="right"/>
      <w:pPr>
        <w:ind w:left="2121" w:hanging="180"/>
      </w:pPr>
    </w:lvl>
    <w:lvl w:ilvl="6" w:tplc="0410000F">
      <w:start w:val="1"/>
      <w:numFmt w:val="decimal"/>
      <w:lvlText w:val="%7."/>
      <w:lvlJc w:val="left"/>
      <w:pPr>
        <w:ind w:left="2841" w:hanging="360"/>
      </w:pPr>
    </w:lvl>
    <w:lvl w:ilvl="7" w:tplc="04100019">
      <w:start w:val="1"/>
      <w:numFmt w:val="lowerLetter"/>
      <w:lvlText w:val="%8."/>
      <w:lvlJc w:val="left"/>
      <w:pPr>
        <w:ind w:left="3561" w:hanging="360"/>
      </w:pPr>
    </w:lvl>
    <w:lvl w:ilvl="8" w:tplc="0410001B">
      <w:start w:val="1"/>
      <w:numFmt w:val="lowerRoman"/>
      <w:lvlText w:val="%9."/>
      <w:lvlJc w:val="right"/>
      <w:pPr>
        <w:ind w:left="4281" w:hanging="180"/>
      </w:pPr>
    </w:lvl>
  </w:abstractNum>
  <w:abstractNum w:abstractNumId="14" w15:restartNumberingAfterBreak="0">
    <w:nsid w:val="4AD641DA"/>
    <w:multiLevelType w:val="hybridMultilevel"/>
    <w:tmpl w:val="BF0EF22C"/>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360"/>
        </w:tabs>
        <w:ind w:left="-360" w:hanging="360"/>
      </w:pPr>
    </w:lvl>
    <w:lvl w:ilvl="2" w:tplc="0410001B">
      <w:start w:val="1"/>
      <w:numFmt w:val="lowerRoman"/>
      <w:lvlText w:val="%3."/>
      <w:lvlJc w:val="right"/>
      <w:pPr>
        <w:tabs>
          <w:tab w:val="num" w:pos="360"/>
        </w:tabs>
        <w:ind w:left="360" w:hanging="180"/>
      </w:pPr>
    </w:lvl>
    <w:lvl w:ilvl="3" w:tplc="B21C677A">
      <w:start w:val="3"/>
      <w:numFmt w:val="none"/>
      <w:lvlText w:val=""/>
      <w:lvlJc w:val="left"/>
      <w:pPr>
        <w:tabs>
          <w:tab w:val="num" w:pos="1080"/>
        </w:tabs>
        <w:ind w:left="1080" w:hanging="360"/>
      </w:pPr>
      <w:rPr>
        <w:rFonts w:ascii="Symbol" w:hAnsi="Symbol" w:hint="default"/>
      </w:rPr>
    </w:lvl>
    <w:lvl w:ilvl="4" w:tplc="04100019">
      <w:start w:val="1"/>
      <w:numFmt w:val="lowerLetter"/>
      <w:lvlText w:val="%5."/>
      <w:lvlJc w:val="left"/>
      <w:pPr>
        <w:tabs>
          <w:tab w:val="num" w:pos="1800"/>
        </w:tabs>
        <w:ind w:left="1800" w:hanging="360"/>
      </w:pPr>
    </w:lvl>
    <w:lvl w:ilvl="5" w:tplc="0410001B">
      <w:start w:val="1"/>
      <w:numFmt w:val="lowerRoman"/>
      <w:lvlText w:val="%6."/>
      <w:lvlJc w:val="right"/>
      <w:pPr>
        <w:tabs>
          <w:tab w:val="num" w:pos="2520"/>
        </w:tabs>
        <w:ind w:left="2520" w:hanging="180"/>
      </w:pPr>
    </w:lvl>
    <w:lvl w:ilvl="6" w:tplc="0410000F">
      <w:start w:val="1"/>
      <w:numFmt w:val="decimal"/>
      <w:lvlText w:val="%7."/>
      <w:lvlJc w:val="left"/>
      <w:pPr>
        <w:tabs>
          <w:tab w:val="num" w:pos="3240"/>
        </w:tabs>
        <w:ind w:left="3240" w:hanging="360"/>
      </w:pPr>
    </w:lvl>
    <w:lvl w:ilvl="7" w:tplc="04100019">
      <w:start w:val="1"/>
      <w:numFmt w:val="lowerLetter"/>
      <w:lvlText w:val="%8."/>
      <w:lvlJc w:val="left"/>
      <w:pPr>
        <w:tabs>
          <w:tab w:val="num" w:pos="3960"/>
        </w:tabs>
        <w:ind w:left="3960" w:hanging="360"/>
      </w:pPr>
    </w:lvl>
    <w:lvl w:ilvl="8" w:tplc="0410001B">
      <w:start w:val="1"/>
      <w:numFmt w:val="lowerRoman"/>
      <w:lvlText w:val="%9."/>
      <w:lvlJc w:val="right"/>
      <w:pPr>
        <w:tabs>
          <w:tab w:val="num" w:pos="4680"/>
        </w:tabs>
        <w:ind w:left="4680" w:hanging="180"/>
      </w:pPr>
    </w:lvl>
  </w:abstractNum>
  <w:abstractNum w:abstractNumId="15" w15:restartNumberingAfterBreak="0">
    <w:nsid w:val="4D3C332E"/>
    <w:multiLevelType w:val="hybridMultilevel"/>
    <w:tmpl w:val="3BCC8622"/>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6" w15:restartNumberingAfterBreak="0">
    <w:nsid w:val="506E4613"/>
    <w:multiLevelType w:val="hybridMultilevel"/>
    <w:tmpl w:val="F1A85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D11569"/>
    <w:multiLevelType w:val="hybridMultilevel"/>
    <w:tmpl w:val="0FA217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9" w15:restartNumberingAfterBreak="0">
    <w:nsid w:val="55DF04F0"/>
    <w:multiLevelType w:val="hybridMultilevel"/>
    <w:tmpl w:val="A5BA72FA"/>
    <w:lvl w:ilvl="0" w:tplc="B21C677A">
      <w:start w:val="3"/>
      <w:numFmt w:val="none"/>
      <w:lvlText w:val=""/>
      <w:lvlJc w:val="left"/>
      <w:pPr>
        <w:tabs>
          <w:tab w:val="num" w:pos="3564"/>
        </w:tabs>
        <w:ind w:left="3564" w:hanging="360"/>
      </w:pPr>
      <w:rPr>
        <w:rFonts w:ascii="Symbol" w:hAnsi="Symbol" w:hint="default"/>
      </w:rPr>
    </w:lvl>
    <w:lvl w:ilvl="1" w:tplc="B21C677A">
      <w:start w:val="3"/>
      <w:numFmt w:val="none"/>
      <w:lvlText w:val=""/>
      <w:lvlJc w:val="left"/>
      <w:pPr>
        <w:tabs>
          <w:tab w:val="num" w:pos="2160"/>
        </w:tabs>
        <w:ind w:left="2160" w:hanging="360"/>
      </w:pPr>
      <w:rPr>
        <w:rFonts w:ascii="Symbol" w:hAnsi="Symbol" w:hint="default"/>
      </w:rPr>
    </w:lvl>
    <w:lvl w:ilvl="2" w:tplc="0410001B">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start w:val="1"/>
      <w:numFmt w:val="lowerLetter"/>
      <w:lvlText w:val="%5."/>
      <w:lvlJc w:val="left"/>
      <w:pPr>
        <w:tabs>
          <w:tab w:val="num" w:pos="4320"/>
        </w:tabs>
        <w:ind w:left="4320" w:hanging="360"/>
      </w:pPr>
    </w:lvl>
    <w:lvl w:ilvl="5" w:tplc="0410001B">
      <w:start w:val="1"/>
      <w:numFmt w:val="lowerRoman"/>
      <w:lvlText w:val="%6."/>
      <w:lvlJc w:val="right"/>
      <w:pPr>
        <w:tabs>
          <w:tab w:val="num" w:pos="5040"/>
        </w:tabs>
        <w:ind w:left="5040" w:hanging="180"/>
      </w:pPr>
    </w:lvl>
    <w:lvl w:ilvl="6" w:tplc="0410000F">
      <w:start w:val="1"/>
      <w:numFmt w:val="decimal"/>
      <w:lvlText w:val="%7."/>
      <w:lvlJc w:val="left"/>
      <w:pPr>
        <w:tabs>
          <w:tab w:val="num" w:pos="5760"/>
        </w:tabs>
        <w:ind w:left="5760" w:hanging="360"/>
      </w:pPr>
    </w:lvl>
    <w:lvl w:ilvl="7" w:tplc="04100019">
      <w:start w:val="1"/>
      <w:numFmt w:val="lowerLetter"/>
      <w:lvlText w:val="%8."/>
      <w:lvlJc w:val="left"/>
      <w:pPr>
        <w:tabs>
          <w:tab w:val="num" w:pos="6480"/>
        </w:tabs>
        <w:ind w:left="6480" w:hanging="360"/>
      </w:pPr>
    </w:lvl>
    <w:lvl w:ilvl="8" w:tplc="0410001B">
      <w:start w:val="1"/>
      <w:numFmt w:val="lowerRoman"/>
      <w:lvlText w:val="%9."/>
      <w:lvlJc w:val="right"/>
      <w:pPr>
        <w:tabs>
          <w:tab w:val="num" w:pos="7200"/>
        </w:tabs>
        <w:ind w:left="7200" w:hanging="180"/>
      </w:pPr>
    </w:lvl>
  </w:abstractNum>
  <w:abstractNum w:abstractNumId="20"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B98288A"/>
    <w:multiLevelType w:val="hybridMultilevel"/>
    <w:tmpl w:val="D7CA04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3"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4"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25"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27755E"/>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71203B03"/>
    <w:multiLevelType w:val="hybridMultilevel"/>
    <w:tmpl w:val="350C89A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12B4BD1"/>
    <w:multiLevelType w:val="hybridMultilevel"/>
    <w:tmpl w:val="A7C23DAE"/>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717318B6"/>
    <w:multiLevelType w:val="hybridMultilevel"/>
    <w:tmpl w:val="5262CB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75422BC9"/>
    <w:multiLevelType w:val="hybridMultilevel"/>
    <w:tmpl w:val="FB0467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76E805A4"/>
    <w:multiLevelType w:val="hybridMultilevel"/>
    <w:tmpl w:val="4950FB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800750C"/>
    <w:multiLevelType w:val="hybridMultilevel"/>
    <w:tmpl w:val="1C5ECB82"/>
    <w:lvl w:ilvl="0" w:tplc="0410000F">
      <w:start w:val="1"/>
      <w:numFmt w:val="decimal"/>
      <w:lvlText w:val="%1."/>
      <w:lvlJc w:val="left"/>
      <w:pPr>
        <w:tabs>
          <w:tab w:val="num" w:pos="720"/>
        </w:tabs>
        <w:ind w:left="720" w:hanging="360"/>
      </w:pPr>
    </w:lvl>
    <w:lvl w:ilvl="1" w:tplc="C584E674">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15:restartNumberingAfterBreak="0">
    <w:nsid w:val="7A1B247C"/>
    <w:multiLevelType w:val="hybridMultilevel"/>
    <w:tmpl w:val="D654E3FA"/>
    <w:lvl w:ilvl="0" w:tplc="04100001">
      <w:start w:val="1"/>
      <w:numFmt w:val="bullet"/>
      <w:lvlText w:val=""/>
      <w:lvlJc w:val="left"/>
      <w:pPr>
        <w:ind w:left="1068" w:hanging="360"/>
      </w:pPr>
      <w:rPr>
        <w:rFonts w:ascii="Symbol" w:hAnsi="Symbol" w:hint="default"/>
      </w:rPr>
    </w:lvl>
    <w:lvl w:ilvl="1" w:tplc="04100019">
      <w:start w:val="1"/>
      <w:numFmt w:val="bullet"/>
      <w:lvlText w:val="o"/>
      <w:lvlJc w:val="left"/>
      <w:pPr>
        <w:ind w:left="1788" w:hanging="360"/>
      </w:pPr>
      <w:rPr>
        <w:rFonts w:ascii="Courier New" w:hAnsi="Courier New" w:cs="Courier New" w:hint="default"/>
      </w:rPr>
    </w:lvl>
    <w:lvl w:ilvl="2" w:tplc="0410001B">
      <w:start w:val="1"/>
      <w:numFmt w:val="bullet"/>
      <w:lvlText w:val=""/>
      <w:lvlJc w:val="left"/>
      <w:pPr>
        <w:ind w:left="2508" w:hanging="360"/>
      </w:pPr>
      <w:rPr>
        <w:rFonts w:ascii="Wingdings" w:hAnsi="Wingdings" w:hint="default"/>
      </w:rPr>
    </w:lvl>
    <w:lvl w:ilvl="3" w:tplc="0410000F">
      <w:start w:val="1"/>
      <w:numFmt w:val="bullet"/>
      <w:lvlText w:val=""/>
      <w:lvlJc w:val="left"/>
      <w:pPr>
        <w:ind w:left="3228" w:hanging="360"/>
      </w:pPr>
      <w:rPr>
        <w:rFonts w:ascii="Symbol" w:hAnsi="Symbol" w:hint="default"/>
      </w:rPr>
    </w:lvl>
    <w:lvl w:ilvl="4" w:tplc="04100019">
      <w:start w:val="1"/>
      <w:numFmt w:val="bullet"/>
      <w:lvlText w:val="o"/>
      <w:lvlJc w:val="left"/>
      <w:pPr>
        <w:ind w:left="3948" w:hanging="360"/>
      </w:pPr>
      <w:rPr>
        <w:rFonts w:ascii="Courier New" w:hAnsi="Courier New" w:cs="Courier New" w:hint="default"/>
      </w:rPr>
    </w:lvl>
    <w:lvl w:ilvl="5" w:tplc="0410001B">
      <w:start w:val="1"/>
      <w:numFmt w:val="bullet"/>
      <w:lvlText w:val=""/>
      <w:lvlJc w:val="left"/>
      <w:pPr>
        <w:ind w:left="4668" w:hanging="360"/>
      </w:pPr>
      <w:rPr>
        <w:rFonts w:ascii="Wingdings" w:hAnsi="Wingdings" w:hint="default"/>
      </w:rPr>
    </w:lvl>
    <w:lvl w:ilvl="6" w:tplc="0410000F">
      <w:start w:val="1"/>
      <w:numFmt w:val="bullet"/>
      <w:lvlText w:val=""/>
      <w:lvlJc w:val="left"/>
      <w:pPr>
        <w:ind w:left="5388" w:hanging="360"/>
      </w:pPr>
      <w:rPr>
        <w:rFonts w:ascii="Symbol" w:hAnsi="Symbol" w:hint="default"/>
      </w:rPr>
    </w:lvl>
    <w:lvl w:ilvl="7" w:tplc="04100019">
      <w:start w:val="1"/>
      <w:numFmt w:val="bullet"/>
      <w:lvlText w:val="o"/>
      <w:lvlJc w:val="left"/>
      <w:pPr>
        <w:ind w:left="6108" w:hanging="360"/>
      </w:pPr>
      <w:rPr>
        <w:rFonts w:ascii="Courier New" w:hAnsi="Courier New" w:cs="Courier New" w:hint="default"/>
      </w:rPr>
    </w:lvl>
    <w:lvl w:ilvl="8" w:tplc="0410001B">
      <w:start w:val="1"/>
      <w:numFmt w:val="bullet"/>
      <w:lvlText w:val=""/>
      <w:lvlJc w:val="left"/>
      <w:pPr>
        <w:ind w:left="6828" w:hanging="360"/>
      </w:pPr>
      <w:rPr>
        <w:rFonts w:ascii="Wingdings" w:hAnsi="Wingdings" w:hint="default"/>
      </w:rPr>
    </w:lvl>
  </w:abstractNum>
  <w:num w:numId="1" w16cid:durableId="1314066319">
    <w:abstractNumId w:val="25"/>
  </w:num>
  <w:num w:numId="2" w16cid:durableId="899904544">
    <w:abstractNumId w:val="22"/>
  </w:num>
  <w:num w:numId="3" w16cid:durableId="918095743">
    <w:abstractNumId w:val="9"/>
  </w:num>
  <w:num w:numId="4" w16cid:durableId="1649091870">
    <w:abstractNumId w:val="5"/>
  </w:num>
  <w:num w:numId="5" w16cid:durableId="667834114">
    <w:abstractNumId w:val="24"/>
  </w:num>
  <w:num w:numId="6" w16cid:durableId="361059858">
    <w:abstractNumId w:val="3"/>
  </w:num>
  <w:num w:numId="7" w16cid:durableId="728847908">
    <w:abstractNumId w:val="1"/>
  </w:num>
  <w:num w:numId="8" w16cid:durableId="1313556151">
    <w:abstractNumId w:val="18"/>
  </w:num>
  <w:num w:numId="9" w16cid:durableId="2093776865">
    <w:abstractNumId w:val="4"/>
  </w:num>
  <w:num w:numId="10" w16cid:durableId="1426850404">
    <w:abstractNumId w:val="20"/>
  </w:num>
  <w:num w:numId="11" w16cid:durableId="1830823934">
    <w:abstractNumId w:val="23"/>
  </w:num>
  <w:num w:numId="12" w16cid:durableId="1740864759">
    <w:abstractNumId w:val="33"/>
  </w:num>
  <w:num w:numId="13" w16cid:durableId="10816355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4306858">
    <w:abstractNumId w:val="12"/>
  </w:num>
  <w:num w:numId="15" w16cid:durableId="2020962857">
    <w:abstractNumId w:val="17"/>
  </w:num>
  <w:num w:numId="16" w16cid:durableId="72033062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1496310">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553493">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48995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5310429">
    <w:abstractNumId w:val="14"/>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049634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5893102">
    <w:abstractNumId w:val="12"/>
  </w:num>
  <w:num w:numId="23" w16cid:durableId="657344897">
    <w:abstractNumId w:val="0"/>
  </w:num>
  <w:num w:numId="24" w16cid:durableId="2010791475">
    <w:abstractNumId w:val="2"/>
  </w:num>
  <w:num w:numId="25" w16cid:durableId="157768297">
    <w:abstractNumId w:val="11"/>
  </w:num>
  <w:num w:numId="26" w16cid:durableId="494108379">
    <w:abstractNumId w:val="26"/>
  </w:num>
  <w:num w:numId="27" w16cid:durableId="453905354">
    <w:abstractNumId w:val="29"/>
  </w:num>
  <w:num w:numId="28" w16cid:durableId="258370612">
    <w:abstractNumId w:val="6"/>
  </w:num>
  <w:num w:numId="29" w16cid:durableId="1385987879">
    <w:abstractNumId w:val="31"/>
  </w:num>
  <w:num w:numId="30" w16cid:durableId="1134299050">
    <w:abstractNumId w:val="27"/>
  </w:num>
  <w:num w:numId="31" w16cid:durableId="287708125">
    <w:abstractNumId w:val="8"/>
  </w:num>
  <w:num w:numId="32" w16cid:durableId="1170171143">
    <w:abstractNumId w:val="30"/>
  </w:num>
  <w:num w:numId="33" w16cid:durableId="1867988112">
    <w:abstractNumId w:val="21"/>
  </w:num>
  <w:num w:numId="34" w16cid:durableId="169025826">
    <w:abstractNumId w:val="15"/>
  </w:num>
  <w:num w:numId="35" w16cid:durableId="1355569483">
    <w:abstractNumId w:val="10"/>
  </w:num>
  <w:num w:numId="36" w16cid:durableId="1183782088">
    <w:abstractNumId w:val="28"/>
  </w:num>
  <w:num w:numId="37" w16cid:durableId="6174963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03F49"/>
    <w:rsid w:val="0000410E"/>
    <w:rsid w:val="00042423"/>
    <w:rsid w:val="00067DC3"/>
    <w:rsid w:val="000D08F7"/>
    <w:rsid w:val="000D6C30"/>
    <w:rsid w:val="001261F4"/>
    <w:rsid w:val="00136CE2"/>
    <w:rsid w:val="0017745C"/>
    <w:rsid w:val="00223AD7"/>
    <w:rsid w:val="002623EB"/>
    <w:rsid w:val="00296F59"/>
    <w:rsid w:val="002C0509"/>
    <w:rsid w:val="0036115E"/>
    <w:rsid w:val="003854C8"/>
    <w:rsid w:val="00385D71"/>
    <w:rsid w:val="003B2B02"/>
    <w:rsid w:val="0041798F"/>
    <w:rsid w:val="00485915"/>
    <w:rsid w:val="004932E8"/>
    <w:rsid w:val="004D6590"/>
    <w:rsid w:val="0051195C"/>
    <w:rsid w:val="00515421"/>
    <w:rsid w:val="005272AB"/>
    <w:rsid w:val="0057063D"/>
    <w:rsid w:val="00577935"/>
    <w:rsid w:val="005B08E9"/>
    <w:rsid w:val="005B587F"/>
    <w:rsid w:val="005D0112"/>
    <w:rsid w:val="00621484"/>
    <w:rsid w:val="00634DDE"/>
    <w:rsid w:val="00646C9A"/>
    <w:rsid w:val="006641A1"/>
    <w:rsid w:val="006E01AD"/>
    <w:rsid w:val="007342E6"/>
    <w:rsid w:val="00774C31"/>
    <w:rsid w:val="0081080E"/>
    <w:rsid w:val="00863BCA"/>
    <w:rsid w:val="008C2388"/>
    <w:rsid w:val="008D0E34"/>
    <w:rsid w:val="00904134"/>
    <w:rsid w:val="009262F6"/>
    <w:rsid w:val="009839A9"/>
    <w:rsid w:val="009D7A32"/>
    <w:rsid w:val="009E5AFD"/>
    <w:rsid w:val="009F1499"/>
    <w:rsid w:val="00A47343"/>
    <w:rsid w:val="00A62172"/>
    <w:rsid w:val="00A6222D"/>
    <w:rsid w:val="00AB4DB2"/>
    <w:rsid w:val="00AF3679"/>
    <w:rsid w:val="00B33D15"/>
    <w:rsid w:val="00BE5FEA"/>
    <w:rsid w:val="00BF4CDB"/>
    <w:rsid w:val="00C2086C"/>
    <w:rsid w:val="00C77D26"/>
    <w:rsid w:val="00D37BA9"/>
    <w:rsid w:val="00D5253C"/>
    <w:rsid w:val="00DA597B"/>
    <w:rsid w:val="00E128E9"/>
    <w:rsid w:val="00E45383"/>
    <w:rsid w:val="00E601DB"/>
    <w:rsid w:val="00F50005"/>
    <w:rsid w:val="00F503A3"/>
    <w:rsid w:val="00F53EBB"/>
    <w:rsid w:val="00F608CE"/>
    <w:rsid w:val="00F74481"/>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BCEE2F"/>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uiPriority w:val="99"/>
    <w:semiHidden/>
    <w:qFormat/>
    <w:rsid w:val="009864D1"/>
    <w:rPr>
      <w:sz w:val="16"/>
      <w:szCs w:val="16"/>
    </w:rPr>
  </w:style>
  <w:style w:type="character" w:customStyle="1" w:styleId="TestocommentoCarattere">
    <w:name w:val="Testo commento Carattere"/>
    <w:basedOn w:val="Carpredefinitoparagrafo"/>
    <w:link w:val="Testocommento"/>
    <w:uiPriority w:val="99"/>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uiPriority w:val="99"/>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aliases w:val="Bullet List,FooterText,lp1,List Paragraph1,lp11,List Paragraph11,Use Case List Paragraph,numbered,Paragraphe de liste1,Bulletr List Paragraph,列出段落,列出段落1,Bullet 1,titolo 1 rosso,Paragrafo elenco 2,List-1,Normale + Elenco puntato"/>
    <w:basedOn w:val="Normale"/>
    <w:link w:val="ParagrafoelencoCaratter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locked/>
    <w:rsid w:val="00A6222D"/>
    <w:rPr>
      <w:color w:val="00000A"/>
      <w:sz w:val="22"/>
    </w:rPr>
  </w:style>
  <w:style w:type="paragraph" w:styleId="Corpodeltesto2">
    <w:name w:val="Body Text 2"/>
    <w:basedOn w:val="Normale"/>
    <w:link w:val="Corpodeltesto2Carattere"/>
    <w:uiPriority w:val="99"/>
    <w:semiHidden/>
    <w:unhideWhenUsed/>
    <w:rsid w:val="00F608CE"/>
    <w:pPr>
      <w:spacing w:after="120" w:line="480" w:lineRule="auto"/>
    </w:pPr>
  </w:style>
  <w:style w:type="character" w:customStyle="1" w:styleId="Corpodeltesto2Carattere">
    <w:name w:val="Corpo del testo 2 Carattere"/>
    <w:basedOn w:val="Carpredefinitoparagrafo"/>
    <w:link w:val="Corpodeltesto2"/>
    <w:uiPriority w:val="99"/>
    <w:semiHidden/>
    <w:rsid w:val="00F608CE"/>
    <w:rPr>
      <w:color w:val="00000A"/>
      <w:sz w:val="22"/>
    </w:rPr>
  </w:style>
  <w:style w:type="character" w:styleId="Collegamentoipertestuale">
    <w:name w:val="Hyperlink"/>
    <w:basedOn w:val="Carpredefinitoparagrafo"/>
    <w:uiPriority w:val="99"/>
    <w:unhideWhenUsed/>
    <w:rsid w:val="00577935"/>
    <w:rPr>
      <w:color w:val="0000FF" w:themeColor="hyperlink"/>
      <w:u w:val="single"/>
    </w:rPr>
  </w:style>
  <w:style w:type="character" w:styleId="Menzionenonrisolta">
    <w:name w:val="Unresolved Mention"/>
    <w:basedOn w:val="Carpredefinitoparagrafo"/>
    <w:uiPriority w:val="99"/>
    <w:semiHidden/>
    <w:unhideWhenUsed/>
    <w:rsid w:val="0057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16370">
      <w:bodyDiv w:val="1"/>
      <w:marLeft w:val="0"/>
      <w:marRight w:val="0"/>
      <w:marTop w:val="0"/>
      <w:marBottom w:val="0"/>
      <w:divBdr>
        <w:top w:val="none" w:sz="0" w:space="0" w:color="auto"/>
        <w:left w:val="none" w:sz="0" w:space="0" w:color="auto"/>
        <w:bottom w:val="none" w:sz="0" w:space="0" w:color="auto"/>
        <w:right w:val="none" w:sz="0" w:space="0" w:color="auto"/>
      </w:divBdr>
    </w:div>
    <w:div w:id="479739093">
      <w:bodyDiv w:val="1"/>
      <w:marLeft w:val="0"/>
      <w:marRight w:val="0"/>
      <w:marTop w:val="0"/>
      <w:marBottom w:val="0"/>
      <w:divBdr>
        <w:top w:val="none" w:sz="0" w:space="0" w:color="auto"/>
        <w:left w:val="none" w:sz="0" w:space="0" w:color="auto"/>
        <w:bottom w:val="none" w:sz="0" w:space="0" w:color="auto"/>
        <w:right w:val="none" w:sz="0" w:space="0" w:color="auto"/>
      </w:divBdr>
    </w:div>
    <w:div w:id="590505573">
      <w:bodyDiv w:val="1"/>
      <w:marLeft w:val="0"/>
      <w:marRight w:val="0"/>
      <w:marTop w:val="0"/>
      <w:marBottom w:val="0"/>
      <w:divBdr>
        <w:top w:val="none" w:sz="0" w:space="0" w:color="auto"/>
        <w:left w:val="none" w:sz="0" w:space="0" w:color="auto"/>
        <w:bottom w:val="none" w:sz="0" w:space="0" w:color="auto"/>
        <w:right w:val="none" w:sz="0" w:space="0" w:color="auto"/>
      </w:divBdr>
    </w:div>
    <w:div w:id="686757462">
      <w:bodyDiv w:val="1"/>
      <w:marLeft w:val="0"/>
      <w:marRight w:val="0"/>
      <w:marTop w:val="0"/>
      <w:marBottom w:val="0"/>
      <w:divBdr>
        <w:top w:val="none" w:sz="0" w:space="0" w:color="auto"/>
        <w:left w:val="none" w:sz="0" w:space="0" w:color="auto"/>
        <w:bottom w:val="none" w:sz="0" w:space="0" w:color="auto"/>
        <w:right w:val="none" w:sz="0" w:space="0" w:color="auto"/>
      </w:divBdr>
    </w:div>
    <w:div w:id="810171450">
      <w:bodyDiv w:val="1"/>
      <w:marLeft w:val="0"/>
      <w:marRight w:val="0"/>
      <w:marTop w:val="0"/>
      <w:marBottom w:val="0"/>
      <w:divBdr>
        <w:top w:val="none" w:sz="0" w:space="0" w:color="auto"/>
        <w:left w:val="none" w:sz="0" w:space="0" w:color="auto"/>
        <w:bottom w:val="none" w:sz="0" w:space="0" w:color="auto"/>
        <w:right w:val="none" w:sz="0" w:space="0" w:color="auto"/>
      </w:divBdr>
    </w:div>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 w:id="1294746636">
      <w:bodyDiv w:val="1"/>
      <w:marLeft w:val="0"/>
      <w:marRight w:val="0"/>
      <w:marTop w:val="0"/>
      <w:marBottom w:val="0"/>
      <w:divBdr>
        <w:top w:val="none" w:sz="0" w:space="0" w:color="auto"/>
        <w:left w:val="none" w:sz="0" w:space="0" w:color="auto"/>
        <w:bottom w:val="none" w:sz="0" w:space="0" w:color="auto"/>
        <w:right w:val="none" w:sz="0" w:space="0" w:color="auto"/>
      </w:divBdr>
    </w:div>
    <w:div w:id="169437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2.xml><?xml version="1.0" encoding="utf-8"?>
<ds:datastoreItem xmlns:ds="http://schemas.openxmlformats.org/officeDocument/2006/customXml" ds:itemID="{187D39D5-9C7C-41EC-871D-68363C14E38D}">
  <ds:schemaRefs>
    <ds:schemaRef ds:uri="http://schemas.openxmlformats.org/officeDocument/2006/bibliography"/>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DFD32-10C9-4E9B-B430-98BA60D7B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3116</Words>
  <Characters>17765</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SGC</cp:lastModifiedBy>
  <cp:revision>3</cp:revision>
  <cp:lastPrinted>2019-07-11T07:03:00Z</cp:lastPrinted>
  <dcterms:created xsi:type="dcterms:W3CDTF">2023-02-03T10:26:00Z</dcterms:created>
  <dcterms:modified xsi:type="dcterms:W3CDTF">2023-02-03T10:27:00Z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