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B35A8" w14:textId="77777777" w:rsidR="00D77849" w:rsidRDefault="00AA39A0" w:rsidP="00E106C5">
      <w:pPr>
        <w:tabs>
          <w:tab w:val="left" w:pos="1701"/>
        </w:tabs>
        <w:spacing w:before="120"/>
        <w:ind w:left="567" w:right="565"/>
        <w:jc w:val="both"/>
      </w:pPr>
      <w:r>
        <w:rPr>
          <w:noProof/>
          <w:lang w:eastAsia="it-IT"/>
        </w:rPr>
        <mc:AlternateContent>
          <mc:Choice Requires="wps">
            <w:drawing>
              <wp:anchor distT="0" distB="0" distL="114300" distR="114300" simplePos="0" relativeHeight="251675648" behindDoc="0" locked="0" layoutInCell="1" allowOverlap="1" wp14:anchorId="662BA141" wp14:editId="32D629BC">
                <wp:simplePos x="0" y="0"/>
                <wp:positionH relativeFrom="column">
                  <wp:posOffset>-2964815</wp:posOffset>
                </wp:positionH>
                <wp:positionV relativeFrom="paragraph">
                  <wp:posOffset>52705</wp:posOffset>
                </wp:positionV>
                <wp:extent cx="561975" cy="0"/>
                <wp:effectExtent l="38100" t="38100" r="66675" b="95250"/>
                <wp:wrapNone/>
                <wp:docPr id="2" name="Connettore 1 2"/>
                <wp:cNvGraphicFramePr/>
                <a:graphic xmlns:a="http://schemas.openxmlformats.org/drawingml/2006/main">
                  <a:graphicData uri="http://schemas.microsoft.com/office/word/2010/wordprocessingShape">
                    <wps:wsp>
                      <wps:cNvCnPr/>
                      <wps:spPr>
                        <a:xfrm>
                          <a:off x="0" y="0"/>
                          <a:ext cx="561975" cy="0"/>
                        </a:xfrm>
                        <a:prstGeom prst="line">
                          <a:avLst/>
                        </a:prstGeom>
                        <a:ln>
                          <a:solidFill>
                            <a:schemeClr val="bg1">
                              <a:lumMod val="65000"/>
                            </a:schemeClr>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422C4AD3" id="Connettore 1 2"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3.45pt,4.15pt" to="-189.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hTc4gEAACAEAAAOAAAAZHJzL2Uyb0RvYy54bWysU8uOGyEQvEfKPyDu8TwkO8nI4z14tbnk&#10;YSWbD8BMYyMBjYC1x3+fhrFnV0mUSFEuzDR0VXcVzfputIadIESNrufNouYMnMRBu0PPvz8+vHnH&#10;WUzCDcKgg55fIPK7zetX67PvoMUjmgECIxIXu7Pv+TEl31VVlEewIi7Qg6NDhcGKRGE4VEMQZ2K3&#10;pmrrelWdMQw+oIQYafd+OuSbwq8UyPRFqQiJmZ5Tb6msoaz7vFabtegOQfijltc2xD90YYV2VHSm&#10;uhdJsKegf6GyWgaMqNJCoq1QKS2haCA1Tf2Tmm9H4aFoIXOin22K/49Wfj7tAtNDz1vOnLB0RVt0&#10;DlLCAKxhbXbo7GNHiVu3C9co+l3IckcVbP6SEDYWVy+zqzAmJmlzuWrev11yJm9H1TPOh5g+AFqW&#10;f3putMt6RSdOH2OiWpR6S8nbxuU1otHDgzamBHlSYGsCOwm64/2hKQTmyX7CYdpbLeu63DSxlcHK&#10;6YX7BROdZfYqa53Ulb90MTBV/gqKfCI9bSkwE001hJTg0iq7VZgoO8MUdTkD678Dr/kZCmV6Z/Ak&#10;649VZ0SpjC7NYKsdht9VT2NzbVlN+TcHJt3Zgj0Ol3LvxRoaw6Lw+mTynL+MC/z5YW9+AAAA//8D&#10;AFBLAwQUAAYACAAAACEAoPKU3d4AAAAJAQAADwAAAGRycy9kb3ducmV2LnhtbEyPwU6EMBCG7ya+&#10;QzMm3thWlyCLlI0xGr2YrGg8d2EWUDoltCz49o570ePMfPn/b/LtYntxxNF3jjRcrRQIpMrVHTUa&#10;3t8eoxSED4Zq0ztCDd/oYVucn+Umq91Mr3gsQyM4hHxmNLQhDJmUvmrRGr9yAxLfDm60JvA4NrIe&#10;zczhtpfXSiXSmo64oTUD3rdYfZWT5ZIq+ZQf6sFNT6mKD5vn3Vy+7LS+vFjubkEEXMIfDL/6rA4F&#10;O+3dRLUXvYYoTpINsxrSNQgGovVNGoPYnxayyOX/D4ofAAAA//8DAFBLAQItABQABgAIAAAAIQC2&#10;gziS/gAAAOEBAAATAAAAAAAAAAAAAAAAAAAAAABbQ29udGVudF9UeXBlc10ueG1sUEsBAi0AFAAG&#10;AAgAAAAhADj9If/WAAAAlAEAAAsAAAAAAAAAAAAAAAAALwEAAF9yZWxzLy5yZWxzUEsBAi0AFAAG&#10;AAgAAAAhAJYuFNziAQAAIAQAAA4AAAAAAAAAAAAAAAAALgIAAGRycy9lMm9Eb2MueG1sUEsBAi0A&#10;FAAGAAgAAAAhAKDylN3eAAAACQEAAA8AAAAAAAAAAAAAAAAAPAQAAGRycy9kb3ducmV2LnhtbFBL&#10;BQYAAAAABAAEAPMAAABHBQAAAAA=&#10;" strokecolor="#a5a5a5 [2092]" strokeweight="2pt">
                <v:shadow on="t" color="black" opacity="24903f" origin=",.5" offset="0,.55556mm"/>
              </v:line>
            </w:pict>
          </mc:Fallback>
        </mc:AlternateContent>
      </w:r>
    </w:p>
    <w:p w14:paraId="51064240" w14:textId="77777777" w:rsidR="00B41E8E" w:rsidRDefault="00B41E8E" w:rsidP="00E106C5">
      <w:pPr>
        <w:ind w:left="567" w:right="565"/>
        <w:jc w:val="both"/>
        <w:rPr>
          <w:rFonts w:ascii="Century Gothic" w:hAnsi="Century Gothic" w:cs="Courier New"/>
          <w:color w:val="1F497D" w:themeColor="text2"/>
          <w:sz w:val="24"/>
        </w:rPr>
      </w:pPr>
    </w:p>
    <w:p w14:paraId="78287161" w14:textId="77777777" w:rsidR="00BB0AC2" w:rsidRDefault="00BB0AC2" w:rsidP="00E106C5">
      <w:pPr>
        <w:ind w:left="567" w:right="565"/>
        <w:jc w:val="both"/>
        <w:rPr>
          <w:rFonts w:ascii="Century Gothic" w:hAnsi="Century Gothic" w:cs="Courier New"/>
          <w:b/>
          <w:color w:val="1F497D" w:themeColor="text2"/>
          <w:sz w:val="28"/>
        </w:rPr>
      </w:pPr>
    </w:p>
    <w:p w14:paraId="4292982A" w14:textId="77777777" w:rsidR="00BB0AC2" w:rsidRDefault="00BB0AC2" w:rsidP="00E106C5">
      <w:pPr>
        <w:ind w:left="567" w:right="565"/>
        <w:jc w:val="both"/>
        <w:rPr>
          <w:rFonts w:ascii="Century Gothic" w:hAnsi="Century Gothic" w:cs="Courier New"/>
          <w:b/>
          <w:color w:val="1F497D" w:themeColor="text2"/>
          <w:sz w:val="28"/>
        </w:rPr>
      </w:pPr>
    </w:p>
    <w:p w14:paraId="0CE45BE7" w14:textId="77777777" w:rsidR="00BB0AC2" w:rsidRDefault="00BB0AC2" w:rsidP="00E106C5">
      <w:pPr>
        <w:ind w:left="567" w:right="565"/>
        <w:jc w:val="both"/>
        <w:rPr>
          <w:rFonts w:ascii="Century Gothic" w:hAnsi="Century Gothic" w:cs="Courier New"/>
          <w:b/>
          <w:color w:val="1F497D" w:themeColor="text2"/>
          <w:sz w:val="28"/>
        </w:rPr>
      </w:pPr>
    </w:p>
    <w:p w14:paraId="323491D8" w14:textId="32244C3A" w:rsidR="00BB0AC2" w:rsidRDefault="00990F33" w:rsidP="00E106C5">
      <w:pPr>
        <w:ind w:left="567" w:right="565"/>
        <w:jc w:val="both"/>
        <w:rPr>
          <w:rFonts w:ascii="Century Gothic" w:hAnsi="Century Gothic" w:cs="Courier New"/>
          <w:b/>
          <w:bCs/>
          <w:i/>
          <w:color w:val="1F497D" w:themeColor="text2"/>
          <w:sz w:val="24"/>
        </w:rPr>
      </w:pPr>
      <w:r w:rsidRPr="00C41A07">
        <w:rPr>
          <w:rFonts w:ascii="Century Gothic" w:hAnsi="Century Gothic" w:cs="Courier New"/>
          <w:b/>
          <w:color w:val="1F497D" w:themeColor="text2"/>
          <w:sz w:val="28"/>
        </w:rPr>
        <w:t>Consultazione preliminare di mercato</w:t>
      </w:r>
      <w:r w:rsidR="00BB0AC2" w:rsidRPr="00C41A07">
        <w:rPr>
          <w:rFonts w:ascii="Century Gothic" w:hAnsi="Century Gothic" w:cs="Courier New"/>
          <w:b/>
          <w:color w:val="1F497D" w:themeColor="text2"/>
          <w:sz w:val="28"/>
        </w:rPr>
        <w:t>, ai sensi dell’art.66 comma 1 del D. Lgs 50/</w:t>
      </w:r>
      <w:proofErr w:type="gramStart"/>
      <w:r w:rsidR="00BB0AC2" w:rsidRPr="00C41A07">
        <w:rPr>
          <w:rFonts w:ascii="Century Gothic" w:hAnsi="Century Gothic" w:cs="Courier New"/>
          <w:b/>
          <w:color w:val="1F497D" w:themeColor="text2"/>
          <w:sz w:val="28"/>
        </w:rPr>
        <w:t xml:space="preserve">2016, </w:t>
      </w:r>
      <w:r w:rsidRPr="00C41A07">
        <w:rPr>
          <w:rFonts w:ascii="Century Gothic" w:hAnsi="Century Gothic" w:cs="Courier New"/>
          <w:b/>
          <w:color w:val="1F497D" w:themeColor="text2"/>
          <w:sz w:val="28"/>
        </w:rPr>
        <w:t xml:space="preserve"> </w:t>
      </w:r>
      <w:r w:rsidR="00FB60CA" w:rsidRPr="00C41A07">
        <w:rPr>
          <w:rFonts w:ascii="Century Gothic" w:hAnsi="Century Gothic" w:cs="Courier New"/>
          <w:b/>
          <w:color w:val="1F497D" w:themeColor="text2"/>
          <w:sz w:val="28"/>
        </w:rPr>
        <w:t>per</w:t>
      </w:r>
      <w:proofErr w:type="gramEnd"/>
      <w:r w:rsidRPr="00C41A07">
        <w:rPr>
          <w:rFonts w:ascii="Century Gothic" w:hAnsi="Century Gothic" w:cs="Courier New"/>
          <w:b/>
          <w:color w:val="1F497D" w:themeColor="text2"/>
          <w:sz w:val="28"/>
        </w:rPr>
        <w:t xml:space="preserve"> </w:t>
      </w:r>
      <w:r w:rsidR="002F3546" w:rsidRPr="00C41A07">
        <w:rPr>
          <w:rFonts w:ascii="Century Gothic" w:hAnsi="Century Gothic" w:cs="Courier New"/>
          <w:b/>
          <w:color w:val="1F497D" w:themeColor="text2"/>
          <w:sz w:val="28"/>
        </w:rPr>
        <w:t xml:space="preserve">l’affidamento del servizio di manutenzione </w:t>
      </w:r>
      <w:r w:rsidR="00E33EA7">
        <w:rPr>
          <w:rFonts w:ascii="Century Gothic" w:hAnsi="Century Gothic" w:cs="Courier New"/>
          <w:b/>
          <w:color w:val="1F497D" w:themeColor="text2"/>
          <w:sz w:val="28"/>
        </w:rPr>
        <w:t xml:space="preserve">di </w:t>
      </w:r>
      <w:r w:rsidR="00E33EA7" w:rsidRPr="00E33EA7">
        <w:rPr>
          <w:rFonts w:ascii="Century Gothic" w:hAnsi="Century Gothic" w:cs="Courier New"/>
          <w:b/>
          <w:color w:val="1F497D" w:themeColor="text2"/>
          <w:sz w:val="28"/>
        </w:rPr>
        <w:t>apparecchiature radiogene</w:t>
      </w:r>
      <w:r w:rsidR="005F2CFB">
        <w:rPr>
          <w:rFonts w:ascii="Century Gothic" w:hAnsi="Century Gothic" w:cs="Courier New"/>
          <w:b/>
          <w:color w:val="1F497D" w:themeColor="text2"/>
          <w:sz w:val="28"/>
        </w:rPr>
        <w:t xml:space="preserve"> per il controllo e la scansione della corrispondenza</w:t>
      </w:r>
    </w:p>
    <w:p w14:paraId="25CBE935" w14:textId="77777777" w:rsidR="00BB0AC2" w:rsidRDefault="00BB0AC2" w:rsidP="00E106C5">
      <w:pPr>
        <w:ind w:left="567" w:right="565"/>
        <w:jc w:val="both"/>
        <w:rPr>
          <w:rFonts w:ascii="Century Gothic" w:hAnsi="Century Gothic" w:cs="Courier New"/>
          <w:b/>
          <w:bCs/>
          <w:i/>
          <w:color w:val="1F497D" w:themeColor="text2"/>
          <w:sz w:val="24"/>
        </w:rPr>
      </w:pPr>
    </w:p>
    <w:p w14:paraId="1ABE52A6" w14:textId="77777777" w:rsidR="00BB0AC2" w:rsidRDefault="00BB0AC2" w:rsidP="00E106C5">
      <w:pPr>
        <w:ind w:left="567" w:right="565"/>
        <w:jc w:val="both"/>
        <w:rPr>
          <w:rFonts w:ascii="Century Gothic" w:hAnsi="Century Gothic" w:cs="Courier New"/>
          <w:b/>
          <w:bCs/>
          <w:i/>
          <w:color w:val="1F497D" w:themeColor="text2"/>
          <w:sz w:val="24"/>
        </w:rPr>
      </w:pPr>
    </w:p>
    <w:p w14:paraId="12756D38" w14:textId="31668865" w:rsidR="00BB0AC2" w:rsidRDefault="004805A7" w:rsidP="00E106C5">
      <w:pPr>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 </w:t>
      </w:r>
    </w:p>
    <w:p w14:paraId="3DEBB8B0" w14:textId="77777777" w:rsidR="00990F33" w:rsidRDefault="00990F33" w:rsidP="00E106C5">
      <w:pPr>
        <w:ind w:left="567" w:right="565"/>
        <w:jc w:val="both"/>
        <w:rPr>
          <w:rFonts w:ascii="Century Gothic" w:hAnsi="Century Gothic" w:cs="Courier New"/>
          <w:b/>
          <w:bCs/>
          <w:i/>
          <w:color w:val="1F497D" w:themeColor="text2"/>
          <w:sz w:val="24"/>
        </w:rPr>
      </w:pPr>
    </w:p>
    <w:p w14:paraId="17190C62" w14:textId="77777777" w:rsidR="00990F33" w:rsidRDefault="00990F33" w:rsidP="00E106C5">
      <w:pPr>
        <w:ind w:left="567" w:right="565"/>
        <w:jc w:val="both"/>
        <w:rPr>
          <w:rFonts w:ascii="Century Gothic" w:hAnsi="Century Gothic" w:cs="Courier New"/>
          <w:b/>
          <w:bCs/>
          <w:i/>
          <w:color w:val="1F497D" w:themeColor="text2"/>
          <w:sz w:val="24"/>
        </w:rPr>
      </w:pPr>
    </w:p>
    <w:p w14:paraId="1D4EA4FF" w14:textId="77777777" w:rsidR="00990F33" w:rsidRDefault="00990F33" w:rsidP="00E106C5">
      <w:pPr>
        <w:ind w:left="567" w:right="565"/>
        <w:jc w:val="both"/>
        <w:rPr>
          <w:rFonts w:ascii="Century Gothic" w:hAnsi="Century Gothic" w:cs="Courier New"/>
          <w:b/>
          <w:bCs/>
          <w:i/>
          <w:color w:val="1F497D" w:themeColor="text2"/>
          <w:sz w:val="24"/>
        </w:rPr>
      </w:pPr>
    </w:p>
    <w:p w14:paraId="6D1C7DE3" w14:textId="77777777" w:rsidR="00990F33" w:rsidRDefault="00990F33" w:rsidP="00E106C5">
      <w:pPr>
        <w:ind w:left="567" w:right="565"/>
        <w:jc w:val="both"/>
        <w:rPr>
          <w:rFonts w:ascii="Century Gothic" w:hAnsi="Century Gothic" w:cs="Courier New"/>
          <w:b/>
          <w:bCs/>
          <w:i/>
          <w:color w:val="1F497D" w:themeColor="text2"/>
          <w:sz w:val="24"/>
        </w:rPr>
      </w:pPr>
    </w:p>
    <w:p w14:paraId="79165098" w14:textId="77777777" w:rsidR="00BB0AC2" w:rsidRDefault="00BB0AC2" w:rsidP="00E106C5">
      <w:pPr>
        <w:ind w:left="567" w:right="565"/>
        <w:jc w:val="both"/>
        <w:rPr>
          <w:rFonts w:ascii="Century Gothic" w:hAnsi="Century Gothic" w:cs="Courier New"/>
          <w:b/>
          <w:bCs/>
          <w:i/>
          <w:color w:val="1F497D" w:themeColor="text2"/>
          <w:sz w:val="24"/>
        </w:rPr>
      </w:pPr>
    </w:p>
    <w:p w14:paraId="681EBD0B" w14:textId="77777777" w:rsidR="00BB0AC2" w:rsidRDefault="00BB0AC2" w:rsidP="00E106C5">
      <w:pPr>
        <w:ind w:left="567" w:right="565"/>
        <w:jc w:val="both"/>
        <w:rPr>
          <w:rFonts w:ascii="Century Gothic" w:hAnsi="Century Gothic" w:cs="Courier New"/>
          <w:b/>
          <w:bCs/>
          <w:i/>
          <w:color w:val="1F497D" w:themeColor="text2"/>
          <w:sz w:val="24"/>
        </w:rPr>
      </w:pPr>
    </w:p>
    <w:p w14:paraId="7E474980" w14:textId="77777777" w:rsidR="00BB0AC2" w:rsidRDefault="00BB0AC2" w:rsidP="00E106C5">
      <w:pPr>
        <w:ind w:left="567" w:right="565"/>
        <w:jc w:val="both"/>
        <w:rPr>
          <w:rFonts w:ascii="Century Gothic" w:hAnsi="Century Gothic" w:cs="Courier New"/>
          <w:b/>
          <w:bCs/>
          <w:i/>
          <w:color w:val="1F497D" w:themeColor="text2"/>
          <w:sz w:val="24"/>
        </w:rPr>
      </w:pPr>
    </w:p>
    <w:p w14:paraId="0FDBB308" w14:textId="77777777" w:rsidR="00BB0AC2" w:rsidRDefault="00BB0AC2" w:rsidP="00E106C5">
      <w:pPr>
        <w:ind w:left="567" w:right="565"/>
        <w:jc w:val="both"/>
        <w:rPr>
          <w:rFonts w:ascii="Century Gothic" w:hAnsi="Century Gothic" w:cs="Courier New"/>
          <w:b/>
          <w:bCs/>
          <w:i/>
          <w:color w:val="1F497D" w:themeColor="text2"/>
          <w:sz w:val="24"/>
        </w:rPr>
      </w:pPr>
    </w:p>
    <w:p w14:paraId="7A6FF35F" w14:textId="77777777"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Agenzia delle entrate-Riscossione</w:t>
      </w:r>
    </w:p>
    <w:p w14:paraId="33D88FEE" w14:textId="77777777"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 xml:space="preserve">Via G. </w:t>
      </w:r>
      <w:proofErr w:type="spellStart"/>
      <w:r>
        <w:rPr>
          <w:rFonts w:ascii="Century Gothic" w:hAnsi="Century Gothic" w:cs="Courier New"/>
          <w:b/>
          <w:bCs/>
          <w:i/>
          <w:color w:val="1F497D" w:themeColor="text2"/>
          <w:sz w:val="20"/>
          <w:szCs w:val="20"/>
        </w:rPr>
        <w:t>Grezar</w:t>
      </w:r>
      <w:proofErr w:type="spellEnd"/>
      <w:r>
        <w:rPr>
          <w:rFonts w:ascii="Century Gothic" w:hAnsi="Century Gothic" w:cs="Courier New"/>
          <w:b/>
          <w:bCs/>
          <w:i/>
          <w:color w:val="1F497D" w:themeColor="text2"/>
          <w:sz w:val="20"/>
          <w:szCs w:val="20"/>
        </w:rPr>
        <w:t xml:space="preserve"> 14</w:t>
      </w:r>
    </w:p>
    <w:p w14:paraId="1616603A" w14:textId="77777777"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00142 Roma</w:t>
      </w:r>
    </w:p>
    <w:p w14:paraId="73763E79" w14:textId="77777777" w:rsidR="00990F33" w:rsidRDefault="0046500D" w:rsidP="00BB0AC2">
      <w:pPr>
        <w:spacing w:after="0" w:line="240" w:lineRule="auto"/>
        <w:ind w:left="567" w:right="565"/>
        <w:jc w:val="both"/>
        <w:rPr>
          <w:rFonts w:ascii="Century Gothic" w:hAnsi="Century Gothic" w:cs="Courier New"/>
          <w:b/>
          <w:bCs/>
          <w:i/>
          <w:color w:val="1F497D" w:themeColor="text2"/>
          <w:sz w:val="24"/>
        </w:rPr>
      </w:pPr>
      <w:hyperlink r:id="rId11" w:history="1">
        <w:r w:rsidR="00BB0AC2">
          <w:rPr>
            <w:rStyle w:val="Collegamentoipertestuale"/>
            <w:rFonts w:ascii="Century Gothic" w:hAnsi="Century Gothic" w:cs="Courier New"/>
            <w:b/>
            <w:bCs/>
            <w:sz w:val="20"/>
            <w:szCs w:val="20"/>
          </w:rPr>
          <w:t>pianif.acquisti.monit.contratti@pec.agenziariscossione.gov.it</w:t>
        </w:r>
      </w:hyperlink>
      <w:r w:rsidR="00990F33">
        <w:rPr>
          <w:rFonts w:ascii="Century Gothic" w:hAnsi="Century Gothic" w:cs="Courier New"/>
          <w:b/>
          <w:bCs/>
          <w:i/>
          <w:color w:val="1F497D" w:themeColor="text2"/>
          <w:sz w:val="24"/>
        </w:rPr>
        <w:br w:type="page"/>
      </w:r>
    </w:p>
    <w:p w14:paraId="1A47AB02" w14:textId="77777777" w:rsidR="00990F33" w:rsidRPr="00990F33" w:rsidRDefault="00990F33" w:rsidP="00E106C5">
      <w:pPr>
        <w:ind w:left="567" w:right="565"/>
        <w:jc w:val="both"/>
        <w:rPr>
          <w:rFonts w:ascii="Century Gothic" w:hAnsi="Century Gothic" w:cs="Courier New"/>
          <w:b/>
          <w:bCs/>
          <w:i/>
          <w:color w:val="1F497D" w:themeColor="text2"/>
          <w:sz w:val="24"/>
        </w:rPr>
      </w:pPr>
      <w:r w:rsidRPr="00990F33">
        <w:rPr>
          <w:rFonts w:ascii="Century Gothic" w:hAnsi="Century Gothic" w:cs="Courier New"/>
          <w:b/>
          <w:bCs/>
          <w:i/>
          <w:color w:val="1F497D" w:themeColor="text2"/>
          <w:sz w:val="24"/>
        </w:rPr>
        <w:lastRenderedPageBreak/>
        <w:t>PREMESSA</w:t>
      </w:r>
    </w:p>
    <w:p w14:paraId="166502E9" w14:textId="43446C3E" w:rsidR="00CE65C7" w:rsidRDefault="00BB0AC2" w:rsidP="00EA7A21">
      <w:pPr>
        <w:ind w:left="567" w:right="565" w:firstLine="567"/>
        <w:jc w:val="both"/>
        <w:rPr>
          <w:rFonts w:ascii="Century Gothic" w:hAnsi="Century Gothic" w:cs="Courier New"/>
          <w:color w:val="1F497D" w:themeColor="text2"/>
          <w:sz w:val="24"/>
        </w:rPr>
      </w:pPr>
      <w:r w:rsidRPr="00C7616A">
        <w:rPr>
          <w:rFonts w:ascii="Century Gothic" w:hAnsi="Century Gothic" w:cs="Courier New"/>
          <w:color w:val="1F497D" w:themeColor="text2"/>
          <w:sz w:val="24"/>
          <w:szCs w:val="24"/>
        </w:rPr>
        <w:t xml:space="preserve">L’Ente Pubblico Economico “Agenzia delle entrate-Riscossione” </w:t>
      </w:r>
      <w:r>
        <w:rPr>
          <w:rFonts w:ascii="Century Gothic" w:hAnsi="Century Gothic" w:cs="Courier New"/>
          <w:color w:val="1F497D" w:themeColor="text2"/>
          <w:sz w:val="24"/>
        </w:rPr>
        <w:t xml:space="preserve">(di seguito anche solo </w:t>
      </w:r>
      <w:r w:rsidRPr="00435253">
        <w:rPr>
          <w:rFonts w:ascii="Century Gothic" w:hAnsi="Century Gothic" w:cs="Courier New"/>
          <w:color w:val="1F497D" w:themeColor="text2"/>
          <w:sz w:val="24"/>
        </w:rPr>
        <w:t>Agenzia</w:t>
      </w:r>
      <w:r>
        <w:rPr>
          <w:rFonts w:ascii="Century Gothic" w:hAnsi="Century Gothic" w:cs="Courier New"/>
          <w:color w:val="1F497D" w:themeColor="text2"/>
          <w:sz w:val="24"/>
        </w:rPr>
        <w:t>)</w:t>
      </w:r>
      <w:r w:rsidR="00AF729B">
        <w:rPr>
          <w:rFonts w:ascii="Century Gothic" w:hAnsi="Century Gothic" w:cs="Courier New"/>
          <w:color w:val="1F497D" w:themeColor="text2"/>
          <w:sz w:val="24"/>
        </w:rPr>
        <w:t xml:space="preserve">, </w:t>
      </w:r>
      <w:r w:rsidR="00E33EA7" w:rsidRPr="00E33EA7">
        <w:rPr>
          <w:rFonts w:ascii="Century Gothic" w:hAnsi="Century Gothic" w:cs="Courier New"/>
          <w:color w:val="1F497D" w:themeColor="text2"/>
          <w:sz w:val="24"/>
        </w:rPr>
        <w:t xml:space="preserve">utilizza apparecchiature RX </w:t>
      </w:r>
      <w:r w:rsidR="001F3093">
        <w:rPr>
          <w:rFonts w:ascii="Century Gothic" w:hAnsi="Century Gothic" w:cs="Courier New"/>
          <w:color w:val="1F497D" w:themeColor="text2"/>
          <w:sz w:val="24"/>
        </w:rPr>
        <w:t>GILA</w:t>
      </w:r>
      <w:r w:rsidR="00E43733">
        <w:rPr>
          <w:rFonts w:ascii="Century Gothic" w:hAnsi="Century Gothic" w:cs="Courier New"/>
          <w:color w:val="1F497D" w:themeColor="text2"/>
          <w:sz w:val="24"/>
        </w:rPr>
        <w:t>R</w:t>
      </w:r>
      <w:r w:rsidR="001F3093">
        <w:rPr>
          <w:rFonts w:ascii="Century Gothic" w:hAnsi="Century Gothic" w:cs="Courier New"/>
          <w:color w:val="1F497D" w:themeColor="text2"/>
          <w:sz w:val="24"/>
        </w:rPr>
        <w:t>DONI</w:t>
      </w:r>
      <w:r w:rsidR="00E33EA7" w:rsidRPr="00E33EA7">
        <w:rPr>
          <w:rFonts w:ascii="Century Gothic" w:hAnsi="Century Gothic" w:cs="Courier New"/>
          <w:color w:val="1F497D" w:themeColor="text2"/>
          <w:sz w:val="24"/>
        </w:rPr>
        <w:t xml:space="preserve"> per il controllo di sicurezza della corrispondenza, presso le sedi </w:t>
      </w:r>
      <w:r w:rsidR="00CC0AA9">
        <w:rPr>
          <w:rFonts w:ascii="Century Gothic" w:hAnsi="Century Gothic" w:cs="Courier New"/>
          <w:color w:val="1F497D" w:themeColor="text2"/>
          <w:sz w:val="24"/>
        </w:rPr>
        <w:t>dell’Ente</w:t>
      </w:r>
      <w:r w:rsidR="00CE65C7">
        <w:rPr>
          <w:rFonts w:ascii="Century Gothic" w:hAnsi="Century Gothic" w:cs="Courier New"/>
          <w:color w:val="1F497D" w:themeColor="text2"/>
          <w:sz w:val="24"/>
        </w:rPr>
        <w:t>:</w:t>
      </w:r>
    </w:p>
    <w:p w14:paraId="099E5C29" w14:textId="353B4775" w:rsidR="00EA7A21" w:rsidRPr="00CE65C7" w:rsidRDefault="00CC0AA9" w:rsidP="00CE65C7">
      <w:pPr>
        <w:pStyle w:val="Paragrafoelenco"/>
        <w:numPr>
          <w:ilvl w:val="0"/>
          <w:numId w:val="5"/>
        </w:numPr>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N. 3 </w:t>
      </w:r>
      <w:r w:rsidR="00EA7A21" w:rsidRPr="00CE65C7">
        <w:rPr>
          <w:rFonts w:ascii="Century Gothic" w:hAnsi="Century Gothic" w:cs="Courier New"/>
          <w:color w:val="1F497D" w:themeColor="text2"/>
          <w:sz w:val="24"/>
        </w:rPr>
        <w:t>modello FEP ME 640 LP SA</w:t>
      </w:r>
    </w:p>
    <w:p w14:paraId="5FD17637" w14:textId="3E311524" w:rsidR="00CE65C7" w:rsidRDefault="00CC0AA9" w:rsidP="00CE65C7">
      <w:pPr>
        <w:pStyle w:val="Paragrafoelenco"/>
        <w:numPr>
          <w:ilvl w:val="0"/>
          <w:numId w:val="5"/>
        </w:numPr>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N. 4 </w:t>
      </w:r>
      <w:r w:rsidR="00EA7A21" w:rsidRPr="00CE65C7">
        <w:rPr>
          <w:rFonts w:ascii="Century Gothic" w:hAnsi="Century Gothic" w:cs="Courier New"/>
          <w:color w:val="1F497D" w:themeColor="text2"/>
          <w:sz w:val="24"/>
        </w:rPr>
        <w:t>modello FEP ME 536</w:t>
      </w:r>
    </w:p>
    <w:p w14:paraId="5036E83A" w14:textId="6FB076FB" w:rsidR="00E33EA7" w:rsidRPr="00CE65C7" w:rsidRDefault="00E33EA7" w:rsidP="00CE65C7">
      <w:pPr>
        <w:ind w:left="567" w:right="565" w:firstLine="567"/>
        <w:jc w:val="both"/>
        <w:rPr>
          <w:rFonts w:ascii="Century Gothic" w:hAnsi="Century Gothic" w:cs="Courier New"/>
          <w:color w:val="1F497D" w:themeColor="text2"/>
          <w:sz w:val="24"/>
          <w:szCs w:val="24"/>
        </w:rPr>
      </w:pPr>
      <w:r w:rsidRPr="00CE65C7">
        <w:rPr>
          <w:rFonts w:ascii="Century Gothic" w:hAnsi="Century Gothic" w:cs="Courier New"/>
          <w:color w:val="1F497D" w:themeColor="text2"/>
          <w:sz w:val="24"/>
          <w:szCs w:val="24"/>
        </w:rPr>
        <w:t xml:space="preserve">L’utilizzo di tali apparecchiature impone l’obbligo </w:t>
      </w:r>
      <w:proofErr w:type="gramStart"/>
      <w:r w:rsidRPr="00CE65C7">
        <w:rPr>
          <w:rFonts w:ascii="Century Gothic" w:hAnsi="Century Gothic" w:cs="Courier New"/>
          <w:color w:val="1F497D" w:themeColor="text2"/>
          <w:sz w:val="24"/>
          <w:szCs w:val="24"/>
        </w:rPr>
        <w:t>di  manutenzione</w:t>
      </w:r>
      <w:proofErr w:type="gramEnd"/>
      <w:r w:rsidRPr="00CE65C7">
        <w:rPr>
          <w:rFonts w:ascii="Century Gothic" w:hAnsi="Century Gothic" w:cs="Courier New"/>
          <w:color w:val="1F497D" w:themeColor="text2"/>
          <w:sz w:val="24"/>
          <w:szCs w:val="24"/>
        </w:rPr>
        <w:t xml:space="preserve"> delle stesse per assicurarne il corretto e costante funzionamento.</w:t>
      </w:r>
    </w:p>
    <w:p w14:paraId="4A7839BA" w14:textId="12B8EDB3" w:rsidR="00BB0AC2" w:rsidRDefault="00BB0AC2" w:rsidP="00E33EA7">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 Preliminarmente all’avvio d</w:t>
      </w:r>
      <w:r w:rsidR="00AF729B">
        <w:rPr>
          <w:rFonts w:ascii="Century Gothic" w:hAnsi="Century Gothic" w:cs="Courier New"/>
          <w:color w:val="1F497D" w:themeColor="text2"/>
          <w:sz w:val="24"/>
        </w:rPr>
        <w:t xml:space="preserve">i una </w:t>
      </w:r>
      <w:r>
        <w:rPr>
          <w:rFonts w:ascii="Century Gothic" w:hAnsi="Century Gothic" w:cs="Courier New"/>
          <w:color w:val="1F497D" w:themeColor="text2"/>
          <w:sz w:val="24"/>
        </w:rPr>
        <w:t>procedura di affidamento</w:t>
      </w:r>
      <w:r w:rsidR="00AF729B">
        <w:rPr>
          <w:rFonts w:ascii="Century Gothic" w:hAnsi="Century Gothic" w:cs="Courier New"/>
          <w:color w:val="1F497D" w:themeColor="text2"/>
          <w:sz w:val="24"/>
        </w:rPr>
        <w:t xml:space="preserve"> finalizzata al</w:t>
      </w:r>
      <w:r w:rsidR="00075AFC">
        <w:rPr>
          <w:rFonts w:ascii="Century Gothic" w:hAnsi="Century Gothic" w:cs="Courier New"/>
          <w:color w:val="1F497D" w:themeColor="text2"/>
          <w:sz w:val="24"/>
        </w:rPr>
        <w:t xml:space="preserve">l’affidamento dei servizi di manutenzione </w:t>
      </w:r>
      <w:r w:rsidR="00E33EA7">
        <w:rPr>
          <w:rFonts w:ascii="Century Gothic" w:hAnsi="Century Gothic" w:cs="Courier New"/>
          <w:color w:val="1F497D" w:themeColor="text2"/>
          <w:sz w:val="24"/>
        </w:rPr>
        <w:t>di tali apparecchiature</w:t>
      </w:r>
      <w:r>
        <w:rPr>
          <w:rFonts w:ascii="Century Gothic" w:hAnsi="Century Gothic" w:cs="Courier New"/>
          <w:color w:val="1F497D" w:themeColor="text2"/>
          <w:sz w:val="24"/>
        </w:rPr>
        <w:t>, l’Agenzia ritiene opportuno procedere ad una consultazione del mercato a</w:t>
      </w:r>
      <w:r w:rsidRPr="00D03460">
        <w:rPr>
          <w:rFonts w:ascii="Century Gothic" w:hAnsi="Century Gothic" w:cs="Courier New"/>
          <w:color w:val="1F497D" w:themeColor="text2"/>
          <w:sz w:val="24"/>
        </w:rPr>
        <w:t>i sensi dell’art.</w:t>
      </w:r>
      <w:r>
        <w:rPr>
          <w:rFonts w:ascii="Century Gothic" w:hAnsi="Century Gothic" w:cs="Courier New"/>
          <w:color w:val="1F497D" w:themeColor="text2"/>
          <w:sz w:val="24"/>
        </w:rPr>
        <w:t xml:space="preserve"> </w:t>
      </w:r>
      <w:r w:rsidRPr="00D03460">
        <w:rPr>
          <w:rFonts w:ascii="Century Gothic" w:hAnsi="Century Gothic" w:cs="Courier New"/>
          <w:color w:val="1F497D" w:themeColor="text2"/>
          <w:sz w:val="24"/>
        </w:rPr>
        <w:t>66 comma 1 del D. Lgs 50/2016</w:t>
      </w:r>
      <w:r>
        <w:rPr>
          <w:rFonts w:ascii="Century Gothic" w:hAnsi="Century Gothic" w:cs="Courier New"/>
          <w:color w:val="1F497D" w:themeColor="text2"/>
          <w:sz w:val="24"/>
        </w:rPr>
        <w:t xml:space="preserve">, al fine di </w:t>
      </w:r>
      <w:r w:rsidR="00075AFC">
        <w:rPr>
          <w:rFonts w:ascii="Century Gothic" w:hAnsi="Century Gothic" w:cs="Courier New"/>
          <w:color w:val="1F497D" w:themeColor="text2"/>
          <w:sz w:val="24"/>
        </w:rPr>
        <w:t xml:space="preserve">conoscere la platea degli operatori economici in grado di eseguire </w:t>
      </w:r>
      <w:r>
        <w:rPr>
          <w:rFonts w:ascii="Century Gothic" w:hAnsi="Century Gothic" w:cs="Courier New"/>
          <w:color w:val="1F497D" w:themeColor="text2"/>
          <w:sz w:val="24"/>
        </w:rPr>
        <w:t xml:space="preserve">tali </w:t>
      </w:r>
      <w:proofErr w:type="gramStart"/>
      <w:r w:rsidRPr="00D03460">
        <w:rPr>
          <w:rFonts w:ascii="Century Gothic" w:hAnsi="Century Gothic" w:cs="Courier New"/>
          <w:color w:val="1F497D" w:themeColor="text2"/>
          <w:sz w:val="24"/>
        </w:rPr>
        <w:t xml:space="preserve">servizi </w:t>
      </w:r>
      <w:r w:rsidR="00075AFC">
        <w:rPr>
          <w:rFonts w:ascii="Century Gothic" w:hAnsi="Century Gothic" w:cs="Courier New"/>
          <w:color w:val="1F497D" w:themeColor="text2"/>
          <w:sz w:val="24"/>
        </w:rPr>
        <w:t xml:space="preserve"> </w:t>
      </w:r>
      <w:r w:rsidR="000B6B20">
        <w:rPr>
          <w:rFonts w:ascii="Century Gothic" w:hAnsi="Century Gothic" w:cs="Courier New"/>
          <w:color w:val="1F497D" w:themeColor="text2"/>
          <w:sz w:val="24"/>
        </w:rPr>
        <w:t>nonché</w:t>
      </w:r>
      <w:proofErr w:type="gramEnd"/>
      <w:r w:rsidR="000B6B20">
        <w:rPr>
          <w:rFonts w:ascii="Century Gothic" w:hAnsi="Century Gothic" w:cs="Courier New"/>
          <w:color w:val="1F497D" w:themeColor="text2"/>
          <w:sz w:val="24"/>
        </w:rPr>
        <w:t xml:space="preserve"> </w:t>
      </w:r>
      <w:r w:rsidR="00075AFC">
        <w:rPr>
          <w:rFonts w:ascii="Century Gothic" w:hAnsi="Century Gothic" w:cs="Courier New"/>
          <w:color w:val="1F497D" w:themeColor="text2"/>
          <w:sz w:val="24"/>
        </w:rPr>
        <w:t xml:space="preserve">se sussistano </w:t>
      </w:r>
      <w:r w:rsidR="00E33EA7">
        <w:rPr>
          <w:rFonts w:ascii="Century Gothic" w:hAnsi="Century Gothic" w:cs="Courier New"/>
          <w:color w:val="1F497D" w:themeColor="text2"/>
          <w:sz w:val="24"/>
        </w:rPr>
        <w:t xml:space="preserve">anche </w:t>
      </w:r>
      <w:r w:rsidR="00D439DA">
        <w:rPr>
          <w:rFonts w:ascii="Century Gothic" w:hAnsi="Century Gothic" w:cs="Courier New"/>
          <w:color w:val="1F497D" w:themeColor="text2"/>
          <w:sz w:val="24"/>
        </w:rPr>
        <w:t>soluzioni alternative</w:t>
      </w:r>
      <w:r w:rsidRPr="006F47B9">
        <w:rPr>
          <w:rFonts w:ascii="Century Gothic" w:hAnsi="Century Gothic" w:cs="Courier New"/>
          <w:color w:val="1F497D" w:themeColor="text2"/>
          <w:sz w:val="24"/>
        </w:rPr>
        <w:t xml:space="preserve"> a </w:t>
      </w:r>
      <w:r w:rsidR="00372D65" w:rsidRPr="006F47B9">
        <w:rPr>
          <w:rFonts w:ascii="Century Gothic" w:hAnsi="Century Gothic" w:cs="Courier New"/>
          <w:color w:val="1F497D" w:themeColor="text2"/>
          <w:sz w:val="24"/>
        </w:rPr>
        <w:t>quell</w:t>
      </w:r>
      <w:r w:rsidR="00372D65">
        <w:rPr>
          <w:rFonts w:ascii="Century Gothic" w:hAnsi="Century Gothic" w:cs="Courier New"/>
          <w:color w:val="1F497D" w:themeColor="text2"/>
          <w:sz w:val="24"/>
        </w:rPr>
        <w:t>a</w:t>
      </w:r>
      <w:r w:rsidR="00372D65" w:rsidRPr="006F47B9">
        <w:rPr>
          <w:rFonts w:ascii="Century Gothic" w:hAnsi="Century Gothic" w:cs="Courier New"/>
          <w:color w:val="1F497D" w:themeColor="text2"/>
          <w:sz w:val="24"/>
        </w:rPr>
        <w:t xml:space="preserve"> </w:t>
      </w:r>
      <w:r w:rsidRPr="006F47B9">
        <w:rPr>
          <w:rFonts w:ascii="Century Gothic" w:hAnsi="Century Gothic" w:cs="Courier New"/>
          <w:color w:val="1F497D" w:themeColor="text2"/>
          <w:sz w:val="24"/>
        </w:rPr>
        <w:t>attualmente in uso</w:t>
      </w:r>
      <w:r>
        <w:rPr>
          <w:rFonts w:ascii="Century Gothic" w:hAnsi="Century Gothic" w:cs="Courier New"/>
          <w:color w:val="1F497D" w:themeColor="text2"/>
          <w:sz w:val="24"/>
        </w:rPr>
        <w:t>.</w:t>
      </w:r>
    </w:p>
    <w:p w14:paraId="014B71C9" w14:textId="28572BDA" w:rsidR="00767F55" w:rsidRDefault="001F3093" w:rsidP="00BB0AC2">
      <w:pPr>
        <w:ind w:left="567" w:right="565" w:firstLine="567"/>
        <w:jc w:val="both"/>
        <w:rPr>
          <w:rFonts w:ascii="Century Gothic" w:hAnsi="Century Gothic" w:cs="Courier New"/>
          <w:color w:val="1F497D" w:themeColor="text2"/>
          <w:sz w:val="24"/>
        </w:rPr>
      </w:pPr>
      <w:r w:rsidRPr="001F3093">
        <w:rPr>
          <w:rFonts w:ascii="Century Gothic" w:hAnsi="Century Gothic" w:cs="Courier New"/>
          <w:color w:val="1F497D" w:themeColor="text2"/>
          <w:sz w:val="24"/>
        </w:rPr>
        <w:t>All’esito della presente consultazione l’Agenzia, ove ne ricorrano i presupposti, valuterà di procedere all’affidamento, ai sensi dell’art. 63, comma 2, lett. b), per le eccezioni di cui ai punti 2 e 3, del D. Lgs. 50/2016, tramite procedura negoziata</w:t>
      </w:r>
      <w:r w:rsidR="00767F55" w:rsidRPr="00767F55">
        <w:rPr>
          <w:rFonts w:ascii="Century Gothic" w:hAnsi="Century Gothic" w:cs="Courier New"/>
          <w:color w:val="1F497D" w:themeColor="text2"/>
          <w:sz w:val="24"/>
        </w:rPr>
        <w:t>.</w:t>
      </w:r>
    </w:p>
    <w:p w14:paraId="4658DDFF" w14:textId="77777777" w:rsidR="00BB0AC2" w:rsidRDefault="00BB0AC2" w:rsidP="00BB0AC2">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Pertanto, in considerazione di quanto sopra espresso, si richiede agli operatori economici interessati </w:t>
      </w:r>
      <w:r w:rsidRPr="00E628E2">
        <w:rPr>
          <w:rFonts w:ascii="Century Gothic" w:hAnsi="Century Gothic" w:cs="Courier New"/>
          <w:color w:val="1F497D" w:themeColor="text2"/>
          <w:sz w:val="24"/>
        </w:rPr>
        <w:t xml:space="preserve">di fornire il </w:t>
      </w:r>
      <w:r>
        <w:rPr>
          <w:rFonts w:ascii="Century Gothic" w:hAnsi="Century Gothic" w:cs="Courier New"/>
          <w:color w:val="1F497D" w:themeColor="text2"/>
          <w:sz w:val="24"/>
        </w:rPr>
        <w:t>proprio</w:t>
      </w:r>
      <w:r w:rsidRPr="00E628E2">
        <w:rPr>
          <w:rFonts w:ascii="Century Gothic" w:hAnsi="Century Gothic" w:cs="Courier New"/>
          <w:color w:val="1F497D" w:themeColor="text2"/>
          <w:sz w:val="24"/>
        </w:rPr>
        <w:t xml:space="preserve"> contributo - previa presa visione dell’informativa sotto riportata </w:t>
      </w:r>
      <w:r>
        <w:rPr>
          <w:rFonts w:ascii="Century Gothic" w:hAnsi="Century Gothic" w:cs="Courier New"/>
          <w:color w:val="1F497D" w:themeColor="text2"/>
          <w:sz w:val="24"/>
        </w:rPr>
        <w:t>ed autorizzazione a</w:t>
      </w:r>
      <w:r w:rsidRPr="00E628E2">
        <w:rPr>
          <w:rFonts w:ascii="Century Gothic" w:hAnsi="Century Gothic" w:cs="Courier New"/>
          <w:color w:val="1F497D" w:themeColor="text2"/>
          <w:sz w:val="24"/>
        </w:rPr>
        <w:t>l trattamento dei dati personali - compilando il questionario</w:t>
      </w:r>
      <w:r>
        <w:rPr>
          <w:rFonts w:ascii="Century Gothic" w:hAnsi="Century Gothic" w:cs="Courier New"/>
          <w:color w:val="1F497D" w:themeColor="text2"/>
          <w:sz w:val="24"/>
        </w:rPr>
        <w:t xml:space="preserve"> di seguito allegato, che dovrà essere sottoscritto dal legale rappresentante ovvero da procuratore munito di idonei poteri di rappresentanza (allegando copia della procura, qualora tali poteri non risultino dal Registro delle Imprese).</w:t>
      </w:r>
    </w:p>
    <w:p w14:paraId="5A495F65" w14:textId="77777777" w:rsidR="00BB0AC2" w:rsidRDefault="00BB0AC2" w:rsidP="00BB0AC2">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Il documento</w:t>
      </w:r>
      <w:r w:rsidRPr="00E628E2">
        <w:rPr>
          <w:rFonts w:ascii="Century Gothic" w:hAnsi="Century Gothic" w:cs="Courier New"/>
          <w:color w:val="1F497D" w:themeColor="text2"/>
          <w:sz w:val="24"/>
        </w:rPr>
        <w:t xml:space="preserve"> </w:t>
      </w:r>
      <w:r>
        <w:rPr>
          <w:rFonts w:ascii="Century Gothic" w:hAnsi="Century Gothic" w:cs="Courier New"/>
          <w:color w:val="1F497D" w:themeColor="text2"/>
          <w:sz w:val="24"/>
        </w:rPr>
        <w:t xml:space="preserve">dovrà essere </w:t>
      </w:r>
      <w:proofErr w:type="spellStart"/>
      <w:r w:rsidRPr="00E628E2">
        <w:rPr>
          <w:rFonts w:ascii="Century Gothic" w:hAnsi="Century Gothic" w:cs="Courier New"/>
          <w:color w:val="1F497D" w:themeColor="text2"/>
          <w:sz w:val="24"/>
        </w:rPr>
        <w:t>invia</w:t>
      </w:r>
      <w:r>
        <w:rPr>
          <w:rFonts w:ascii="Century Gothic" w:hAnsi="Century Gothic" w:cs="Courier New"/>
          <w:color w:val="1F497D" w:themeColor="text2"/>
          <w:sz w:val="24"/>
        </w:rPr>
        <w:t>to</w:t>
      </w:r>
      <w:proofErr w:type="spellEnd"/>
      <w:r w:rsidRPr="00E628E2">
        <w:rPr>
          <w:rFonts w:ascii="Century Gothic" w:hAnsi="Century Gothic" w:cs="Courier New"/>
          <w:color w:val="1F497D" w:themeColor="text2"/>
          <w:sz w:val="24"/>
        </w:rPr>
        <w:t xml:space="preserve"> entro </w:t>
      </w:r>
      <w:r>
        <w:rPr>
          <w:rFonts w:ascii="Century Gothic" w:hAnsi="Century Gothic" w:cs="Courier New"/>
          <w:b/>
          <w:color w:val="1F497D" w:themeColor="text2"/>
          <w:sz w:val="24"/>
        </w:rPr>
        <w:t>20</w:t>
      </w:r>
      <w:r w:rsidRPr="009347AE">
        <w:rPr>
          <w:rFonts w:ascii="Century Gothic" w:hAnsi="Century Gothic" w:cs="Courier New"/>
          <w:b/>
          <w:color w:val="1F497D" w:themeColor="text2"/>
          <w:sz w:val="24"/>
        </w:rPr>
        <w:t xml:space="preserve"> (</w:t>
      </w:r>
      <w:r>
        <w:rPr>
          <w:rFonts w:ascii="Century Gothic" w:hAnsi="Century Gothic" w:cs="Courier New"/>
          <w:b/>
          <w:color w:val="1F497D" w:themeColor="text2"/>
          <w:sz w:val="24"/>
        </w:rPr>
        <w:t>venti</w:t>
      </w:r>
      <w:r w:rsidRPr="009347AE">
        <w:rPr>
          <w:rFonts w:ascii="Century Gothic" w:hAnsi="Century Gothic" w:cs="Courier New"/>
          <w:b/>
          <w:color w:val="1F497D" w:themeColor="text2"/>
          <w:sz w:val="24"/>
        </w:rPr>
        <w:t xml:space="preserve">) giorni </w:t>
      </w:r>
      <w:r w:rsidRPr="00E628E2">
        <w:rPr>
          <w:rFonts w:ascii="Century Gothic" w:hAnsi="Century Gothic" w:cs="Courier New"/>
          <w:color w:val="1F497D" w:themeColor="text2"/>
          <w:sz w:val="24"/>
        </w:rPr>
        <w:t>dalla data di pubblicazione</w:t>
      </w:r>
      <w:r>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sotto riportata</w:t>
      </w:r>
      <w:r>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al</w:t>
      </w:r>
      <w:r>
        <w:rPr>
          <w:rFonts w:ascii="Century Gothic" w:hAnsi="Century Gothic" w:cs="Courier New"/>
          <w:color w:val="1F497D" w:themeColor="text2"/>
          <w:sz w:val="24"/>
        </w:rPr>
        <w:t xml:space="preserve"> seguente </w:t>
      </w:r>
      <w:r w:rsidRPr="00E628E2">
        <w:rPr>
          <w:rFonts w:ascii="Century Gothic" w:hAnsi="Century Gothic" w:cs="Courier New"/>
          <w:color w:val="1F497D" w:themeColor="text2"/>
          <w:sz w:val="24"/>
        </w:rPr>
        <w:t>indirizzo PEC</w:t>
      </w:r>
      <w:r>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w:t>
      </w:r>
    </w:p>
    <w:p w14:paraId="4BDD903D" w14:textId="77777777" w:rsidR="00BB0AC2" w:rsidRPr="00E628E2" w:rsidRDefault="00BB0AC2" w:rsidP="00BB0AC2">
      <w:pPr>
        <w:ind w:left="567" w:right="565" w:firstLine="567"/>
        <w:jc w:val="both"/>
        <w:rPr>
          <w:rFonts w:ascii="Century Gothic" w:hAnsi="Century Gothic" w:cs="Courier New"/>
          <w:color w:val="1F497D" w:themeColor="text2"/>
          <w:sz w:val="24"/>
        </w:rPr>
      </w:pPr>
      <w:r w:rsidRPr="00412888">
        <w:rPr>
          <w:rFonts w:ascii="Century Gothic" w:hAnsi="Century Gothic" w:cs="Courier New"/>
          <w:b/>
          <w:color w:val="1F497D" w:themeColor="text2"/>
          <w:sz w:val="24"/>
        </w:rPr>
        <w:t>pianif.acquisti.monit.contratti@pec.agenziariscossione.gov.it.</w:t>
      </w:r>
    </w:p>
    <w:p w14:paraId="0DF3593E" w14:textId="77777777" w:rsidR="00BB0AC2" w:rsidRDefault="00BB0AC2" w:rsidP="00BB0AC2">
      <w:pPr>
        <w:ind w:left="567" w:right="565" w:firstLine="567"/>
        <w:jc w:val="both"/>
        <w:rPr>
          <w:rFonts w:ascii="Century Gothic" w:hAnsi="Century Gothic" w:cs="Courier New"/>
          <w:color w:val="1F497D" w:themeColor="text2"/>
          <w:sz w:val="24"/>
        </w:rPr>
      </w:pPr>
      <w:r w:rsidRPr="00E628E2">
        <w:rPr>
          <w:rFonts w:ascii="Century Gothic" w:hAnsi="Century Gothic" w:cs="Courier New"/>
          <w:color w:val="1F497D" w:themeColor="text2"/>
          <w:sz w:val="24"/>
        </w:rPr>
        <w:t>Tutte le informazioni fornite con il presente documento saranno utilizzate ai soli fini dello sviluppo dell’iniziativa in oggetto.</w:t>
      </w:r>
    </w:p>
    <w:p w14:paraId="539882EB" w14:textId="6CB50F88" w:rsidR="00663984" w:rsidRPr="00663984" w:rsidRDefault="00663984" w:rsidP="00663984">
      <w:pPr>
        <w:ind w:left="567" w:right="565" w:firstLine="567"/>
        <w:jc w:val="both"/>
        <w:rPr>
          <w:rFonts w:ascii="Century Gothic" w:hAnsi="Century Gothic" w:cs="Courier New"/>
          <w:color w:val="1F497D" w:themeColor="text2"/>
          <w:sz w:val="24"/>
        </w:rPr>
      </w:pPr>
      <w:r w:rsidRPr="00663984">
        <w:rPr>
          <w:rFonts w:ascii="Century Gothic" w:hAnsi="Century Gothic" w:cs="Courier New"/>
          <w:color w:val="1F497D" w:themeColor="text2"/>
          <w:sz w:val="24"/>
        </w:rPr>
        <w:lastRenderedPageBreak/>
        <w:t xml:space="preserve">Dall’utilizzo </w:t>
      </w:r>
      <w:r>
        <w:rPr>
          <w:rFonts w:ascii="Century Gothic" w:hAnsi="Century Gothic" w:cs="Courier New"/>
          <w:color w:val="1F497D" w:themeColor="text2"/>
          <w:sz w:val="24"/>
        </w:rPr>
        <w:t>di tale</w:t>
      </w:r>
      <w:r w:rsidRPr="00663984">
        <w:rPr>
          <w:rFonts w:ascii="Century Gothic" w:hAnsi="Century Gothic" w:cs="Courier New"/>
          <w:color w:val="1F497D" w:themeColor="text2"/>
          <w:sz w:val="24"/>
        </w:rPr>
        <w:t xml:space="preserve"> procedura di consultazione non derivano vincoli per </w:t>
      </w:r>
      <w:r>
        <w:rPr>
          <w:rFonts w:ascii="Century Gothic" w:hAnsi="Century Gothic" w:cs="Courier New"/>
          <w:color w:val="1F497D" w:themeColor="text2"/>
          <w:sz w:val="24"/>
        </w:rPr>
        <w:t>l’Agenzia</w:t>
      </w:r>
      <w:r w:rsidRPr="00663984">
        <w:rPr>
          <w:rFonts w:ascii="Century Gothic" w:hAnsi="Century Gothic" w:cs="Courier New"/>
          <w:color w:val="1F497D" w:themeColor="text2"/>
          <w:sz w:val="24"/>
        </w:rPr>
        <w:t>, né</w:t>
      </w:r>
      <w:r>
        <w:rPr>
          <w:rFonts w:ascii="Century Gothic" w:hAnsi="Century Gothic" w:cs="Courier New"/>
          <w:color w:val="1F497D" w:themeColor="text2"/>
          <w:sz w:val="24"/>
        </w:rPr>
        <w:t xml:space="preserve"> </w:t>
      </w:r>
      <w:r w:rsidRPr="00663984">
        <w:rPr>
          <w:rFonts w:ascii="Century Gothic" w:hAnsi="Century Gothic" w:cs="Courier New"/>
          <w:color w:val="1F497D" w:themeColor="text2"/>
          <w:sz w:val="24"/>
        </w:rPr>
        <w:t>alcuna aspettativa, di fatto o di diritto, da parte degli operatori di mercato relativa allo svolgimento</w:t>
      </w:r>
      <w:r>
        <w:rPr>
          <w:rFonts w:ascii="Century Gothic" w:hAnsi="Century Gothic" w:cs="Courier New"/>
          <w:color w:val="1F497D" w:themeColor="text2"/>
          <w:sz w:val="24"/>
        </w:rPr>
        <w:t xml:space="preserve"> </w:t>
      </w:r>
      <w:r w:rsidRPr="00663984">
        <w:rPr>
          <w:rFonts w:ascii="Century Gothic" w:hAnsi="Century Gothic" w:cs="Courier New"/>
          <w:color w:val="1F497D" w:themeColor="text2"/>
          <w:sz w:val="24"/>
        </w:rPr>
        <w:t>del procedimento selettivo.</w:t>
      </w:r>
    </w:p>
    <w:p w14:paraId="22F4A48A" w14:textId="76CDA50A" w:rsidR="00663984" w:rsidRDefault="00663984" w:rsidP="00663984">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L’Agenzia</w:t>
      </w:r>
      <w:r w:rsidRPr="00663984">
        <w:rPr>
          <w:rFonts w:ascii="Century Gothic" w:hAnsi="Century Gothic" w:cs="Courier New"/>
          <w:color w:val="1F497D" w:themeColor="text2"/>
          <w:sz w:val="24"/>
        </w:rPr>
        <w:t xml:space="preserve"> si riserva la facoltà di interrompere, modificare, prorogare, sospendere la</w:t>
      </w:r>
      <w:r>
        <w:rPr>
          <w:rFonts w:ascii="Century Gothic" w:hAnsi="Century Gothic" w:cs="Courier New"/>
          <w:color w:val="1F497D" w:themeColor="text2"/>
          <w:sz w:val="24"/>
        </w:rPr>
        <w:t xml:space="preserve"> </w:t>
      </w:r>
      <w:r w:rsidRPr="00663984">
        <w:rPr>
          <w:rFonts w:ascii="Century Gothic" w:hAnsi="Century Gothic" w:cs="Courier New"/>
          <w:color w:val="1F497D" w:themeColor="text2"/>
          <w:sz w:val="24"/>
        </w:rPr>
        <w:t>procedura, consentendo, a richiesta dei soggetti intervenuti, la restituzione della documentazione</w:t>
      </w:r>
      <w:r>
        <w:rPr>
          <w:rFonts w:ascii="Century Gothic" w:hAnsi="Century Gothic" w:cs="Courier New"/>
          <w:color w:val="1F497D" w:themeColor="text2"/>
          <w:sz w:val="24"/>
        </w:rPr>
        <w:t xml:space="preserve"> </w:t>
      </w:r>
      <w:r w:rsidRPr="00663984">
        <w:rPr>
          <w:rFonts w:ascii="Century Gothic" w:hAnsi="Century Gothic" w:cs="Courier New"/>
          <w:color w:val="1F497D" w:themeColor="text2"/>
          <w:sz w:val="24"/>
        </w:rPr>
        <w:t>eventualmente depositata, senza che ciò possa costituire, in alcun modo, diritto o pretesa a</w:t>
      </w:r>
      <w:r>
        <w:rPr>
          <w:rFonts w:ascii="Century Gothic" w:hAnsi="Century Gothic" w:cs="Courier New"/>
          <w:color w:val="1F497D" w:themeColor="text2"/>
          <w:sz w:val="24"/>
        </w:rPr>
        <w:t xml:space="preserve"> </w:t>
      </w:r>
      <w:r w:rsidRPr="00663984">
        <w:rPr>
          <w:rFonts w:ascii="Century Gothic" w:hAnsi="Century Gothic" w:cs="Courier New"/>
          <w:color w:val="1F497D" w:themeColor="text2"/>
          <w:sz w:val="24"/>
        </w:rPr>
        <w:t>qualsivoglia risarcimento o indennizzo</w:t>
      </w:r>
      <w:r>
        <w:rPr>
          <w:rFonts w:ascii="Century Gothic" w:hAnsi="Century Gothic" w:cs="Courier New"/>
          <w:color w:val="1F497D" w:themeColor="text2"/>
          <w:sz w:val="24"/>
        </w:rPr>
        <w:t>.</w:t>
      </w:r>
    </w:p>
    <w:p w14:paraId="6994C003" w14:textId="677B6385" w:rsidR="00BB0AC2" w:rsidRPr="00E628E2" w:rsidRDefault="00BB0AC2" w:rsidP="00BB0AC2">
      <w:pPr>
        <w:autoSpaceDE w:val="0"/>
        <w:autoSpaceDN w:val="0"/>
        <w:adjustRightInd w:val="0"/>
        <w:spacing w:after="0" w:line="240" w:lineRule="auto"/>
        <w:ind w:right="565" w:firstLine="567"/>
        <w:rPr>
          <w:rFonts w:ascii="Century Gothic" w:hAnsi="Century Gothic" w:cs="Courier New"/>
          <w:color w:val="1F497D" w:themeColor="text2"/>
          <w:sz w:val="24"/>
        </w:rPr>
      </w:pPr>
    </w:p>
    <w:p w14:paraId="0A972E0D" w14:textId="77777777" w:rsidR="00BB0AC2" w:rsidRDefault="00BB0AC2" w:rsidP="00BB0AC2">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L’Agenzia</w:t>
      </w:r>
      <w:r w:rsidRPr="00E628E2">
        <w:rPr>
          <w:rFonts w:ascii="Century Gothic" w:hAnsi="Century Gothic" w:cs="Courier New"/>
          <w:color w:val="1F497D" w:themeColor="text2"/>
          <w:sz w:val="24"/>
        </w:rPr>
        <w:t>, salvo quanto di seguito previsto in materia di trattamento dei dati personali, si impegna a non divulgare a terzi le informazioni raccolte con il presente documento.</w:t>
      </w:r>
    </w:p>
    <w:p w14:paraId="6C670AFF" w14:textId="39712DF7" w:rsidR="00663984" w:rsidRDefault="00663984" w:rsidP="00663984">
      <w:pPr>
        <w:ind w:left="567" w:right="565" w:firstLine="567"/>
        <w:jc w:val="both"/>
        <w:rPr>
          <w:rFonts w:ascii="Century Gothic" w:hAnsi="Century Gothic" w:cs="Courier New"/>
          <w:color w:val="1F497D" w:themeColor="text2"/>
          <w:sz w:val="24"/>
        </w:rPr>
      </w:pPr>
      <w:r w:rsidRPr="00663984">
        <w:rPr>
          <w:rFonts w:ascii="Century Gothic" w:hAnsi="Century Gothic" w:cs="Courier New"/>
          <w:color w:val="1F497D" w:themeColor="text2"/>
          <w:sz w:val="24"/>
        </w:rPr>
        <w:t xml:space="preserve">I contributi forniti non possono contenere offerte o proposte contrattuali e sono trasmessi </w:t>
      </w:r>
      <w:r>
        <w:rPr>
          <w:rFonts w:ascii="Century Gothic" w:hAnsi="Century Gothic" w:cs="Courier New"/>
          <w:color w:val="1F497D" w:themeColor="text2"/>
          <w:sz w:val="24"/>
        </w:rPr>
        <w:t>all’Agenzia</w:t>
      </w:r>
      <w:r w:rsidRPr="00663984">
        <w:rPr>
          <w:rFonts w:ascii="Century Gothic" w:hAnsi="Century Gothic" w:cs="Courier New"/>
          <w:color w:val="1F497D" w:themeColor="text2"/>
          <w:sz w:val="24"/>
        </w:rPr>
        <w:t xml:space="preserve"> secondo le modalità previste nell’avviso</w:t>
      </w:r>
      <w:r>
        <w:rPr>
          <w:rFonts w:ascii="Century Gothic" w:hAnsi="Century Gothic" w:cs="Courier New"/>
          <w:color w:val="1F497D" w:themeColor="text2"/>
          <w:sz w:val="24"/>
        </w:rPr>
        <w:t>.</w:t>
      </w:r>
    </w:p>
    <w:p w14:paraId="5020CA3F" w14:textId="3F47C025" w:rsidR="00663984" w:rsidRPr="00663984" w:rsidRDefault="00663984" w:rsidP="00663984">
      <w:pPr>
        <w:ind w:left="567" w:right="565" w:firstLine="567"/>
        <w:jc w:val="both"/>
        <w:rPr>
          <w:rFonts w:ascii="Century Gothic" w:hAnsi="Century Gothic" w:cs="Courier New"/>
          <w:color w:val="1F497D" w:themeColor="text2"/>
          <w:sz w:val="24"/>
        </w:rPr>
      </w:pPr>
      <w:r w:rsidRPr="00663984">
        <w:rPr>
          <w:rFonts w:ascii="Century Gothic" w:hAnsi="Century Gothic" w:cs="Courier New"/>
          <w:color w:val="1F497D" w:themeColor="text2"/>
          <w:sz w:val="24"/>
        </w:rPr>
        <w:t>I soggetti che partecipano alla consultazione indicano se i contributi forniti contengono</w:t>
      </w:r>
      <w:r>
        <w:rPr>
          <w:rFonts w:ascii="Century Gothic" w:hAnsi="Century Gothic" w:cs="Courier New"/>
          <w:color w:val="1F497D" w:themeColor="text2"/>
          <w:sz w:val="24"/>
        </w:rPr>
        <w:t xml:space="preserve"> </w:t>
      </w:r>
      <w:r w:rsidRPr="00663984">
        <w:rPr>
          <w:rFonts w:ascii="Century Gothic" w:hAnsi="Century Gothic" w:cs="Courier New"/>
          <w:color w:val="1F497D" w:themeColor="text2"/>
          <w:sz w:val="24"/>
        </w:rPr>
        <w:t>informazioni, dati o documenti protetti da diritti di privativa o comunque rivelatori di segreti</w:t>
      </w:r>
      <w:r>
        <w:rPr>
          <w:rFonts w:ascii="Century Gothic" w:hAnsi="Century Gothic" w:cs="Courier New"/>
          <w:color w:val="1F497D" w:themeColor="text2"/>
          <w:sz w:val="24"/>
        </w:rPr>
        <w:t xml:space="preserve"> </w:t>
      </w:r>
      <w:r w:rsidRPr="00663984">
        <w:rPr>
          <w:rFonts w:ascii="Century Gothic" w:hAnsi="Century Gothic" w:cs="Courier New"/>
          <w:color w:val="1F497D" w:themeColor="text2"/>
          <w:sz w:val="24"/>
        </w:rPr>
        <w:t>aziendali, commerciali o industriali, nonché ogni altra informazione utile a ricostruire la posizione del</w:t>
      </w:r>
      <w:r>
        <w:rPr>
          <w:rFonts w:ascii="Century Gothic" w:hAnsi="Century Gothic" w:cs="Courier New"/>
          <w:color w:val="1F497D" w:themeColor="text2"/>
          <w:sz w:val="24"/>
        </w:rPr>
        <w:t xml:space="preserve"> </w:t>
      </w:r>
      <w:r w:rsidRPr="00663984">
        <w:rPr>
          <w:rFonts w:ascii="Century Gothic" w:hAnsi="Century Gothic" w:cs="Courier New"/>
          <w:color w:val="1F497D" w:themeColor="text2"/>
          <w:sz w:val="24"/>
        </w:rPr>
        <w:t>soggetto nel mercato e la competenza del soggetto nel campo di attività di cui alla consultazione.</w:t>
      </w:r>
    </w:p>
    <w:p w14:paraId="30588E5F" w14:textId="6EC7A176" w:rsidR="00663984" w:rsidRPr="00E628E2" w:rsidRDefault="00663984" w:rsidP="00663984">
      <w:pPr>
        <w:ind w:left="567" w:right="565" w:firstLine="567"/>
        <w:jc w:val="both"/>
        <w:rPr>
          <w:rFonts w:ascii="Century Gothic" w:hAnsi="Century Gothic" w:cs="Courier New"/>
          <w:color w:val="1F497D" w:themeColor="text2"/>
          <w:sz w:val="24"/>
        </w:rPr>
      </w:pPr>
      <w:r w:rsidRPr="00663984">
        <w:rPr>
          <w:rFonts w:ascii="Century Gothic" w:hAnsi="Century Gothic" w:cs="Courier New"/>
          <w:color w:val="1F497D" w:themeColor="text2"/>
          <w:sz w:val="24"/>
        </w:rPr>
        <w:t>La partecipazione alla consultazione preliminare non costituisce condizione di accesso alla</w:t>
      </w:r>
      <w:r>
        <w:rPr>
          <w:rFonts w:ascii="Century Gothic" w:hAnsi="Century Gothic" w:cs="Courier New"/>
          <w:color w:val="1F497D" w:themeColor="text2"/>
          <w:sz w:val="24"/>
        </w:rPr>
        <w:t xml:space="preserve"> </w:t>
      </w:r>
      <w:r w:rsidRPr="00663984">
        <w:rPr>
          <w:rFonts w:ascii="Century Gothic" w:hAnsi="Century Gothic" w:cs="Courier New"/>
          <w:color w:val="1F497D" w:themeColor="text2"/>
          <w:sz w:val="24"/>
        </w:rPr>
        <w:t>successiva procedura selettiva. Dalla partecipazione al procedimento di consultazione non possono</w:t>
      </w:r>
      <w:r>
        <w:rPr>
          <w:rFonts w:ascii="Century Gothic" w:hAnsi="Century Gothic" w:cs="Courier New"/>
          <w:color w:val="1F497D" w:themeColor="text2"/>
          <w:sz w:val="24"/>
        </w:rPr>
        <w:t xml:space="preserve"> </w:t>
      </w:r>
      <w:r w:rsidRPr="00663984">
        <w:rPr>
          <w:rFonts w:ascii="Century Gothic" w:hAnsi="Century Gothic" w:cs="Courier New"/>
          <w:color w:val="1F497D" w:themeColor="text2"/>
          <w:sz w:val="24"/>
        </w:rPr>
        <w:t>derivare, per il soggetto partecipante, vantaggi, di qualunque natura, nello svolgimento della</w:t>
      </w:r>
      <w:r>
        <w:rPr>
          <w:rFonts w:ascii="Century Gothic" w:hAnsi="Century Gothic" w:cs="Courier New"/>
          <w:color w:val="1F497D" w:themeColor="text2"/>
          <w:sz w:val="24"/>
        </w:rPr>
        <w:t xml:space="preserve"> </w:t>
      </w:r>
      <w:r w:rsidRPr="00663984">
        <w:rPr>
          <w:rFonts w:ascii="Century Gothic" w:hAnsi="Century Gothic" w:cs="Courier New"/>
          <w:color w:val="1F497D" w:themeColor="text2"/>
          <w:sz w:val="24"/>
        </w:rPr>
        <w:t>successiva procedura selettiva.</w:t>
      </w:r>
    </w:p>
    <w:p w14:paraId="64CE5EF8" w14:textId="77777777" w:rsidR="00BB0AC2" w:rsidRPr="00E628E2" w:rsidRDefault="00BB0AC2" w:rsidP="00BB0AC2">
      <w:pPr>
        <w:ind w:left="567" w:right="565"/>
        <w:jc w:val="both"/>
        <w:rPr>
          <w:rFonts w:ascii="Century Gothic" w:hAnsi="Century Gothic" w:cs="Courier New"/>
          <w:b/>
          <w:bCs/>
          <w:color w:val="1F497D" w:themeColor="text2"/>
          <w:sz w:val="24"/>
        </w:rPr>
      </w:pPr>
    </w:p>
    <w:p w14:paraId="5C1E3D6A" w14:textId="470A76E9" w:rsidR="00767F55" w:rsidRPr="00E628E2" w:rsidRDefault="00767F55" w:rsidP="00767F55">
      <w:pPr>
        <w:ind w:left="567" w:right="565"/>
        <w:jc w:val="both"/>
        <w:rPr>
          <w:rFonts w:ascii="Century Gothic" w:hAnsi="Century Gothic" w:cs="Courier New"/>
          <w:color w:val="1F497D" w:themeColor="text2"/>
          <w:sz w:val="24"/>
        </w:rPr>
      </w:pPr>
      <w:r w:rsidRPr="00BE2429">
        <w:rPr>
          <w:rFonts w:ascii="Century Gothic" w:hAnsi="Century Gothic" w:cs="Courier New"/>
          <w:color w:val="1F497D" w:themeColor="text2"/>
          <w:sz w:val="24"/>
        </w:rPr>
        <w:t>Roma</w:t>
      </w:r>
      <w:r w:rsidRPr="00CE65C7">
        <w:rPr>
          <w:rFonts w:ascii="Century Gothic" w:hAnsi="Century Gothic" w:cs="Courier New"/>
          <w:color w:val="1F497D" w:themeColor="text2"/>
          <w:sz w:val="24"/>
        </w:rPr>
        <w:t xml:space="preserve">, </w:t>
      </w:r>
      <w:r w:rsidR="00E33EA7" w:rsidRPr="00CE65C7">
        <w:rPr>
          <w:rFonts w:ascii="Century Gothic" w:hAnsi="Century Gothic" w:cs="Courier New"/>
          <w:b/>
          <w:color w:val="1F497D" w:themeColor="text2"/>
          <w:sz w:val="24"/>
        </w:rPr>
        <w:t>0</w:t>
      </w:r>
      <w:r w:rsidR="001F3093" w:rsidRPr="00CE65C7">
        <w:rPr>
          <w:rFonts w:ascii="Century Gothic" w:hAnsi="Century Gothic" w:cs="Courier New"/>
          <w:b/>
          <w:color w:val="1F497D" w:themeColor="text2"/>
          <w:sz w:val="24"/>
        </w:rPr>
        <w:t>9</w:t>
      </w:r>
      <w:r w:rsidRPr="00CE65C7">
        <w:rPr>
          <w:rFonts w:ascii="Century Gothic" w:hAnsi="Century Gothic" w:cs="Courier New"/>
          <w:b/>
          <w:color w:val="1F497D" w:themeColor="text2"/>
          <w:sz w:val="24"/>
        </w:rPr>
        <w:t>/</w:t>
      </w:r>
      <w:r w:rsidR="00140468" w:rsidRPr="00BE2429">
        <w:rPr>
          <w:rFonts w:ascii="Century Gothic" w:hAnsi="Century Gothic" w:cs="Courier New"/>
          <w:b/>
          <w:color w:val="1F497D" w:themeColor="text2"/>
          <w:sz w:val="24"/>
        </w:rPr>
        <w:t>0</w:t>
      </w:r>
      <w:r w:rsidR="001F3093">
        <w:rPr>
          <w:rFonts w:ascii="Century Gothic" w:hAnsi="Century Gothic" w:cs="Courier New"/>
          <w:b/>
          <w:color w:val="1F497D" w:themeColor="text2"/>
          <w:sz w:val="24"/>
        </w:rPr>
        <w:t>9</w:t>
      </w:r>
      <w:r w:rsidRPr="00BE2429">
        <w:rPr>
          <w:rFonts w:ascii="Century Gothic" w:hAnsi="Century Gothic" w:cs="Courier New"/>
          <w:b/>
          <w:color w:val="1F497D" w:themeColor="text2"/>
          <w:sz w:val="24"/>
        </w:rPr>
        <w:t>/</w:t>
      </w:r>
      <w:r w:rsidR="00140468" w:rsidRPr="00BE2429">
        <w:rPr>
          <w:rFonts w:ascii="Century Gothic" w:hAnsi="Century Gothic" w:cs="Courier New"/>
          <w:b/>
          <w:color w:val="1F497D" w:themeColor="text2"/>
          <w:sz w:val="24"/>
        </w:rPr>
        <w:t>2019</w:t>
      </w:r>
    </w:p>
    <w:p w14:paraId="0F26E5E0" w14:textId="77777777" w:rsidR="00E628E2" w:rsidRDefault="00E628E2" w:rsidP="00E106C5">
      <w:pPr>
        <w:ind w:left="567" w:right="565"/>
        <w:jc w:val="both"/>
        <w:rPr>
          <w:rFonts w:ascii="Century Gothic" w:hAnsi="Century Gothic" w:cs="Courier New"/>
          <w:b/>
          <w:bCs/>
          <w:color w:val="1F497D" w:themeColor="text2"/>
          <w:sz w:val="24"/>
        </w:rPr>
      </w:pPr>
      <w:r>
        <w:rPr>
          <w:rFonts w:ascii="Century Gothic" w:hAnsi="Century Gothic" w:cs="Courier New"/>
          <w:b/>
          <w:bCs/>
          <w:color w:val="1F497D" w:themeColor="text2"/>
          <w:sz w:val="24"/>
        </w:rPr>
        <w:br w:type="page"/>
      </w:r>
    </w:p>
    <w:p w14:paraId="624D7819" w14:textId="77777777" w:rsidR="00BB0AC2" w:rsidRPr="00BB0AC2" w:rsidRDefault="00BB0AC2" w:rsidP="00BB0AC2">
      <w:pPr>
        <w:ind w:left="567" w:right="565"/>
        <w:jc w:val="both"/>
        <w:rPr>
          <w:rFonts w:ascii="Century Gothic" w:hAnsi="Century Gothic" w:cs="Courier New"/>
          <w:b/>
          <w:bCs/>
          <w:i/>
          <w:color w:val="1F497D" w:themeColor="text2"/>
          <w:sz w:val="20"/>
          <w:szCs w:val="20"/>
        </w:rPr>
      </w:pPr>
      <w:r w:rsidRPr="00BB0AC2">
        <w:rPr>
          <w:rFonts w:ascii="Century Gothic" w:hAnsi="Century Gothic" w:cs="Courier New"/>
          <w:b/>
          <w:bCs/>
          <w:i/>
          <w:color w:val="1F497D" w:themeColor="text2"/>
          <w:sz w:val="20"/>
          <w:szCs w:val="20"/>
        </w:rPr>
        <w:lastRenderedPageBreak/>
        <w:t>Dati Azienda</w:t>
      </w:r>
    </w:p>
    <w:tbl>
      <w:tblPr>
        <w:tblW w:w="8220" w:type="dxa"/>
        <w:tblInd w:w="707" w:type="dxa"/>
        <w:tblBorders>
          <w:top w:val="single" w:sz="2" w:space="0" w:color="000080"/>
          <w:bottom w:val="single" w:sz="2" w:space="0" w:color="000080"/>
          <w:insideH w:val="single" w:sz="2" w:space="0" w:color="000080"/>
        </w:tblBorders>
        <w:tblLayout w:type="fixed"/>
        <w:tblCellMar>
          <w:left w:w="70" w:type="dxa"/>
          <w:right w:w="70" w:type="dxa"/>
        </w:tblCellMar>
        <w:tblLook w:val="04A0" w:firstRow="1" w:lastRow="0" w:firstColumn="1" w:lastColumn="0" w:noHBand="0" w:noVBand="1"/>
      </w:tblPr>
      <w:tblGrid>
        <w:gridCol w:w="4535"/>
        <w:gridCol w:w="3685"/>
      </w:tblGrid>
      <w:tr w:rsidR="001F3093" w:rsidRPr="008A32BF" w14:paraId="7A80CD65" w14:textId="77777777" w:rsidTr="001F3093">
        <w:tc>
          <w:tcPr>
            <w:tcW w:w="4535" w:type="dxa"/>
            <w:tcBorders>
              <w:top w:val="single" w:sz="2" w:space="0" w:color="000080"/>
              <w:left w:val="nil"/>
              <w:bottom w:val="single" w:sz="2" w:space="0" w:color="000080"/>
              <w:right w:val="nil"/>
            </w:tcBorders>
            <w:vAlign w:val="center"/>
            <w:hideMark/>
          </w:tcPr>
          <w:p w14:paraId="4E8F690B" w14:textId="77777777" w:rsidR="001F3093" w:rsidRPr="00780999" w:rsidRDefault="001F3093" w:rsidP="00690719">
            <w:pPr>
              <w:ind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Azienda</w:t>
            </w:r>
          </w:p>
        </w:tc>
        <w:tc>
          <w:tcPr>
            <w:tcW w:w="3685" w:type="dxa"/>
            <w:tcBorders>
              <w:top w:val="single" w:sz="2" w:space="0" w:color="000080"/>
              <w:left w:val="nil"/>
              <w:bottom w:val="single" w:sz="2" w:space="0" w:color="000080"/>
              <w:right w:val="nil"/>
            </w:tcBorders>
            <w:hideMark/>
          </w:tcPr>
          <w:p w14:paraId="6EBD9818" w14:textId="77777777" w:rsidR="001F3093" w:rsidRPr="00780999" w:rsidRDefault="001F3093" w:rsidP="00690719">
            <w:pPr>
              <w:ind w:left="567"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 xml:space="preserve"> </w:t>
            </w:r>
          </w:p>
        </w:tc>
      </w:tr>
      <w:tr w:rsidR="001F3093" w:rsidRPr="008A32BF" w14:paraId="056DD68E" w14:textId="77777777" w:rsidTr="001F3093">
        <w:tc>
          <w:tcPr>
            <w:tcW w:w="4535" w:type="dxa"/>
            <w:tcBorders>
              <w:top w:val="single" w:sz="2" w:space="0" w:color="000080"/>
              <w:left w:val="nil"/>
              <w:bottom w:val="single" w:sz="2" w:space="0" w:color="000080"/>
              <w:right w:val="nil"/>
            </w:tcBorders>
            <w:vAlign w:val="center"/>
            <w:hideMark/>
          </w:tcPr>
          <w:p w14:paraId="3A54A57C" w14:textId="77777777" w:rsidR="001F3093" w:rsidRPr="00780999" w:rsidRDefault="001F3093" w:rsidP="00690719">
            <w:pPr>
              <w:ind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 xml:space="preserve">Indirizzo </w:t>
            </w:r>
          </w:p>
        </w:tc>
        <w:tc>
          <w:tcPr>
            <w:tcW w:w="3685" w:type="dxa"/>
            <w:tcBorders>
              <w:top w:val="single" w:sz="2" w:space="0" w:color="000080"/>
              <w:left w:val="nil"/>
              <w:bottom w:val="single" w:sz="2" w:space="0" w:color="000080"/>
              <w:right w:val="nil"/>
            </w:tcBorders>
          </w:tcPr>
          <w:p w14:paraId="5C5D6162" w14:textId="77777777" w:rsidR="001F3093" w:rsidRPr="00780999" w:rsidRDefault="001F3093" w:rsidP="00690719">
            <w:pPr>
              <w:ind w:left="567" w:right="565"/>
              <w:jc w:val="both"/>
              <w:rPr>
                <w:rFonts w:ascii="Century Gothic" w:hAnsi="Century Gothic" w:cs="Courier New"/>
                <w:color w:val="1F497D" w:themeColor="text2"/>
                <w:sz w:val="24"/>
                <w:szCs w:val="24"/>
              </w:rPr>
            </w:pPr>
          </w:p>
        </w:tc>
      </w:tr>
      <w:tr w:rsidR="001F3093" w:rsidRPr="008A32BF" w14:paraId="5494BF67" w14:textId="77777777" w:rsidTr="001F3093">
        <w:tc>
          <w:tcPr>
            <w:tcW w:w="4535" w:type="dxa"/>
            <w:tcBorders>
              <w:top w:val="single" w:sz="2" w:space="0" w:color="000080"/>
              <w:left w:val="nil"/>
              <w:bottom w:val="single" w:sz="2" w:space="0" w:color="000080"/>
              <w:right w:val="nil"/>
            </w:tcBorders>
            <w:vAlign w:val="center"/>
            <w:hideMark/>
          </w:tcPr>
          <w:p w14:paraId="61CCB2EA" w14:textId="77777777" w:rsidR="001F3093" w:rsidRPr="00780999" w:rsidRDefault="001F3093" w:rsidP="00690719">
            <w:pPr>
              <w:ind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Nome e Cognome del referente</w:t>
            </w:r>
          </w:p>
        </w:tc>
        <w:tc>
          <w:tcPr>
            <w:tcW w:w="3685" w:type="dxa"/>
            <w:tcBorders>
              <w:top w:val="single" w:sz="2" w:space="0" w:color="000080"/>
              <w:left w:val="nil"/>
              <w:bottom w:val="single" w:sz="2" w:space="0" w:color="000080"/>
              <w:right w:val="nil"/>
            </w:tcBorders>
          </w:tcPr>
          <w:p w14:paraId="04F8B718" w14:textId="77777777" w:rsidR="001F3093" w:rsidRPr="00780999" w:rsidRDefault="001F3093" w:rsidP="00690719">
            <w:pPr>
              <w:ind w:left="567" w:right="565"/>
              <w:jc w:val="both"/>
              <w:rPr>
                <w:rFonts w:ascii="Century Gothic" w:hAnsi="Century Gothic" w:cs="Courier New"/>
                <w:color w:val="1F497D" w:themeColor="text2"/>
                <w:sz w:val="24"/>
                <w:szCs w:val="24"/>
              </w:rPr>
            </w:pPr>
          </w:p>
        </w:tc>
      </w:tr>
      <w:tr w:rsidR="001F3093" w:rsidRPr="008A32BF" w14:paraId="67E99A7D" w14:textId="77777777" w:rsidTr="001F3093">
        <w:tc>
          <w:tcPr>
            <w:tcW w:w="4535" w:type="dxa"/>
            <w:tcBorders>
              <w:top w:val="single" w:sz="2" w:space="0" w:color="000080"/>
              <w:left w:val="nil"/>
              <w:bottom w:val="single" w:sz="2" w:space="0" w:color="000080"/>
              <w:right w:val="nil"/>
            </w:tcBorders>
            <w:vAlign w:val="center"/>
            <w:hideMark/>
          </w:tcPr>
          <w:p w14:paraId="697FA849" w14:textId="77777777" w:rsidR="001F3093" w:rsidRPr="00780999" w:rsidRDefault="001F3093" w:rsidP="00690719">
            <w:pPr>
              <w:ind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Ruolo in azienda</w:t>
            </w:r>
          </w:p>
        </w:tc>
        <w:tc>
          <w:tcPr>
            <w:tcW w:w="3685" w:type="dxa"/>
            <w:tcBorders>
              <w:top w:val="single" w:sz="2" w:space="0" w:color="000080"/>
              <w:left w:val="nil"/>
              <w:bottom w:val="single" w:sz="2" w:space="0" w:color="000080"/>
              <w:right w:val="nil"/>
            </w:tcBorders>
          </w:tcPr>
          <w:p w14:paraId="6167D880" w14:textId="77777777" w:rsidR="001F3093" w:rsidRPr="00780999" w:rsidRDefault="001F3093" w:rsidP="00690719">
            <w:pPr>
              <w:ind w:left="567" w:right="565"/>
              <w:jc w:val="both"/>
              <w:rPr>
                <w:rFonts w:ascii="Century Gothic" w:hAnsi="Century Gothic" w:cs="Courier New"/>
                <w:color w:val="1F497D" w:themeColor="text2"/>
                <w:sz w:val="24"/>
                <w:szCs w:val="24"/>
              </w:rPr>
            </w:pPr>
          </w:p>
        </w:tc>
      </w:tr>
      <w:tr w:rsidR="001F3093" w:rsidRPr="008A32BF" w14:paraId="24BF0C11" w14:textId="77777777" w:rsidTr="001F3093">
        <w:tc>
          <w:tcPr>
            <w:tcW w:w="4535" w:type="dxa"/>
            <w:tcBorders>
              <w:top w:val="single" w:sz="2" w:space="0" w:color="000080"/>
              <w:left w:val="nil"/>
              <w:bottom w:val="single" w:sz="2" w:space="0" w:color="000080"/>
              <w:right w:val="nil"/>
            </w:tcBorders>
            <w:vAlign w:val="center"/>
            <w:hideMark/>
          </w:tcPr>
          <w:p w14:paraId="07D88E25" w14:textId="77777777" w:rsidR="001F3093" w:rsidRPr="00780999" w:rsidRDefault="001F3093" w:rsidP="00690719">
            <w:pPr>
              <w:ind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 xml:space="preserve">Telefono </w:t>
            </w:r>
          </w:p>
        </w:tc>
        <w:tc>
          <w:tcPr>
            <w:tcW w:w="3685" w:type="dxa"/>
            <w:tcBorders>
              <w:top w:val="single" w:sz="2" w:space="0" w:color="000080"/>
              <w:left w:val="nil"/>
              <w:bottom w:val="single" w:sz="2" w:space="0" w:color="000080"/>
              <w:right w:val="nil"/>
            </w:tcBorders>
          </w:tcPr>
          <w:p w14:paraId="19D1E807" w14:textId="77777777" w:rsidR="001F3093" w:rsidRPr="00780999" w:rsidRDefault="001F3093" w:rsidP="00690719">
            <w:pPr>
              <w:ind w:left="567" w:right="565"/>
              <w:jc w:val="both"/>
              <w:rPr>
                <w:rFonts w:ascii="Century Gothic" w:hAnsi="Century Gothic" w:cs="Courier New"/>
                <w:color w:val="1F497D" w:themeColor="text2"/>
                <w:sz w:val="24"/>
                <w:szCs w:val="24"/>
              </w:rPr>
            </w:pPr>
          </w:p>
        </w:tc>
      </w:tr>
      <w:tr w:rsidR="001F3093" w:rsidRPr="008A32BF" w14:paraId="566436A5" w14:textId="77777777" w:rsidTr="001F3093">
        <w:tc>
          <w:tcPr>
            <w:tcW w:w="4535" w:type="dxa"/>
            <w:tcBorders>
              <w:top w:val="single" w:sz="2" w:space="0" w:color="000080"/>
              <w:left w:val="nil"/>
              <w:bottom w:val="single" w:sz="2" w:space="0" w:color="000080"/>
              <w:right w:val="nil"/>
            </w:tcBorders>
            <w:vAlign w:val="center"/>
            <w:hideMark/>
          </w:tcPr>
          <w:p w14:paraId="503EB281" w14:textId="77777777" w:rsidR="001F3093" w:rsidRPr="00780999" w:rsidRDefault="001F3093" w:rsidP="00690719">
            <w:pPr>
              <w:ind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Fax</w:t>
            </w:r>
          </w:p>
        </w:tc>
        <w:tc>
          <w:tcPr>
            <w:tcW w:w="3685" w:type="dxa"/>
            <w:tcBorders>
              <w:top w:val="single" w:sz="2" w:space="0" w:color="000080"/>
              <w:left w:val="nil"/>
              <w:bottom w:val="single" w:sz="2" w:space="0" w:color="000080"/>
              <w:right w:val="nil"/>
            </w:tcBorders>
          </w:tcPr>
          <w:p w14:paraId="1052DFE6" w14:textId="77777777" w:rsidR="001F3093" w:rsidRPr="00780999" w:rsidRDefault="001F3093" w:rsidP="00690719">
            <w:pPr>
              <w:ind w:left="567" w:right="565"/>
              <w:jc w:val="both"/>
              <w:rPr>
                <w:rFonts w:ascii="Century Gothic" w:hAnsi="Century Gothic" w:cs="Courier New"/>
                <w:color w:val="1F497D" w:themeColor="text2"/>
                <w:sz w:val="24"/>
                <w:szCs w:val="24"/>
              </w:rPr>
            </w:pPr>
          </w:p>
        </w:tc>
      </w:tr>
      <w:tr w:rsidR="001F3093" w:rsidRPr="008A32BF" w14:paraId="15F86914" w14:textId="77777777" w:rsidTr="001F3093">
        <w:tc>
          <w:tcPr>
            <w:tcW w:w="4535" w:type="dxa"/>
            <w:tcBorders>
              <w:top w:val="single" w:sz="2" w:space="0" w:color="000080"/>
              <w:left w:val="nil"/>
              <w:bottom w:val="single" w:sz="2" w:space="0" w:color="000080"/>
              <w:right w:val="nil"/>
            </w:tcBorders>
            <w:vAlign w:val="center"/>
            <w:hideMark/>
          </w:tcPr>
          <w:p w14:paraId="5D914BB4" w14:textId="77777777" w:rsidR="001F3093" w:rsidRPr="00780999" w:rsidRDefault="001F3093" w:rsidP="00690719">
            <w:pPr>
              <w:ind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Indirizzo e-mail</w:t>
            </w:r>
          </w:p>
        </w:tc>
        <w:tc>
          <w:tcPr>
            <w:tcW w:w="3685" w:type="dxa"/>
            <w:tcBorders>
              <w:top w:val="single" w:sz="2" w:space="0" w:color="000080"/>
              <w:left w:val="nil"/>
              <w:bottom w:val="single" w:sz="2" w:space="0" w:color="000080"/>
              <w:right w:val="nil"/>
            </w:tcBorders>
          </w:tcPr>
          <w:p w14:paraId="2A122A95" w14:textId="77777777" w:rsidR="001F3093" w:rsidRPr="00780999" w:rsidRDefault="001F3093" w:rsidP="00690719">
            <w:pPr>
              <w:ind w:left="567" w:right="565"/>
              <w:jc w:val="both"/>
              <w:rPr>
                <w:rFonts w:ascii="Century Gothic" w:hAnsi="Century Gothic" w:cs="Courier New"/>
                <w:color w:val="1F497D" w:themeColor="text2"/>
                <w:sz w:val="24"/>
                <w:szCs w:val="24"/>
              </w:rPr>
            </w:pPr>
          </w:p>
        </w:tc>
      </w:tr>
      <w:tr w:rsidR="001F3093" w:rsidRPr="008A32BF" w14:paraId="157C58DE" w14:textId="77777777" w:rsidTr="001F3093">
        <w:tc>
          <w:tcPr>
            <w:tcW w:w="4535" w:type="dxa"/>
            <w:tcBorders>
              <w:top w:val="single" w:sz="2" w:space="0" w:color="000080"/>
              <w:left w:val="nil"/>
              <w:bottom w:val="single" w:sz="2" w:space="0" w:color="000080"/>
              <w:right w:val="nil"/>
            </w:tcBorders>
            <w:vAlign w:val="center"/>
            <w:hideMark/>
          </w:tcPr>
          <w:p w14:paraId="75E3DAA9" w14:textId="77777777" w:rsidR="001F3093" w:rsidRPr="00780999" w:rsidRDefault="001F3093" w:rsidP="00690719">
            <w:pPr>
              <w:ind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Data di compilazione</w:t>
            </w:r>
          </w:p>
        </w:tc>
        <w:tc>
          <w:tcPr>
            <w:tcW w:w="3685" w:type="dxa"/>
            <w:tcBorders>
              <w:top w:val="single" w:sz="2" w:space="0" w:color="000080"/>
              <w:left w:val="nil"/>
              <w:bottom w:val="single" w:sz="2" w:space="0" w:color="000080"/>
              <w:right w:val="nil"/>
            </w:tcBorders>
          </w:tcPr>
          <w:p w14:paraId="414880A7" w14:textId="77777777" w:rsidR="001F3093" w:rsidRPr="00780999" w:rsidRDefault="001F3093" w:rsidP="00690719">
            <w:pPr>
              <w:ind w:left="567" w:right="565"/>
              <w:jc w:val="both"/>
              <w:rPr>
                <w:rFonts w:ascii="Century Gothic" w:hAnsi="Century Gothic" w:cs="Courier New"/>
                <w:color w:val="1F497D" w:themeColor="text2"/>
                <w:sz w:val="24"/>
                <w:szCs w:val="24"/>
              </w:rPr>
            </w:pPr>
          </w:p>
        </w:tc>
      </w:tr>
    </w:tbl>
    <w:p w14:paraId="719EB518" w14:textId="77777777" w:rsidR="00BB0AC2" w:rsidRPr="00BB0AC2" w:rsidRDefault="00BB0AC2" w:rsidP="00BB0AC2">
      <w:pPr>
        <w:ind w:left="567" w:right="565"/>
        <w:jc w:val="both"/>
        <w:rPr>
          <w:rFonts w:ascii="Century Gothic" w:hAnsi="Century Gothic" w:cs="Courier New"/>
          <w:b/>
          <w:bCs/>
          <w:color w:val="1F497D" w:themeColor="text2"/>
          <w:sz w:val="20"/>
          <w:szCs w:val="20"/>
        </w:rPr>
      </w:pPr>
    </w:p>
    <w:p w14:paraId="709649BC" w14:textId="77777777" w:rsidR="00767F55" w:rsidRPr="00CE0410" w:rsidRDefault="00767F55" w:rsidP="00767F55">
      <w:pPr>
        <w:ind w:left="567" w:right="565"/>
        <w:jc w:val="both"/>
        <w:rPr>
          <w:rFonts w:ascii="Century Gothic" w:hAnsi="Century Gothic" w:cs="Courier New"/>
          <w:b/>
          <w:bCs/>
          <w:i/>
          <w:color w:val="1F497D" w:themeColor="text2"/>
          <w:sz w:val="24"/>
          <w:szCs w:val="24"/>
        </w:rPr>
      </w:pPr>
      <w:r w:rsidRPr="00CE0410">
        <w:rPr>
          <w:rFonts w:ascii="Century Gothic" w:hAnsi="Century Gothic" w:cs="Courier New"/>
          <w:b/>
          <w:bCs/>
          <w:i/>
          <w:color w:val="1F497D" w:themeColor="text2"/>
          <w:sz w:val="24"/>
          <w:szCs w:val="24"/>
        </w:rPr>
        <w:t>INFORMAZIONI PER L’INTERESSATO [art. 13 del Regolamento (UE) 2016/679 del Parlamento europeo e del Consiglio del 27 aprile 2016 - Regolamento generale sulla protezione dei dati]</w:t>
      </w:r>
    </w:p>
    <w:p w14:paraId="5097A06A" w14:textId="57061305" w:rsidR="00767F55" w:rsidRPr="007542AF"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Agenzia delle Entrate (di seguito, per brevità, </w:t>
      </w:r>
      <w:r w:rsidR="00EB7B43">
        <w:rPr>
          <w:rFonts w:ascii="Century Gothic" w:hAnsi="Century Gothic" w:cs="Courier New"/>
          <w:color w:val="1F497D" w:themeColor="text2"/>
          <w:sz w:val="24"/>
          <w:szCs w:val="24"/>
        </w:rPr>
        <w:t>Agenzia</w:t>
      </w:r>
      <w:r w:rsidRPr="007542AF">
        <w:rPr>
          <w:rFonts w:ascii="Century Gothic" w:hAnsi="Century Gothic" w:cs="Courier New"/>
          <w:color w:val="1F497D" w:themeColor="text2"/>
          <w:sz w:val="24"/>
          <w:szCs w:val="24"/>
        </w:rPr>
        <w:t xml:space="preserve">), con sede legale in via Giuseppe </w:t>
      </w:r>
      <w:proofErr w:type="spellStart"/>
      <w:r w:rsidRPr="007542AF">
        <w:rPr>
          <w:rFonts w:ascii="Century Gothic" w:hAnsi="Century Gothic" w:cs="Courier New"/>
          <w:color w:val="1F497D" w:themeColor="text2"/>
          <w:sz w:val="24"/>
          <w:szCs w:val="24"/>
        </w:rPr>
        <w:t>Grezar</w:t>
      </w:r>
      <w:proofErr w:type="spellEnd"/>
      <w:r w:rsidRPr="007542AF">
        <w:rPr>
          <w:rFonts w:ascii="Century Gothic" w:hAnsi="Century Gothic" w:cs="Courier New"/>
          <w:color w:val="1F497D" w:themeColor="text2"/>
          <w:sz w:val="24"/>
          <w:szCs w:val="24"/>
        </w:rPr>
        <w:t xml:space="preserve">, 14 – 00142 Roma, codice fiscale e partita IVA: 13756881002 è Titolare del trattamento dei dati personali da Lei conferiti. </w:t>
      </w:r>
    </w:p>
    <w:p w14:paraId="63F1EABB" w14:textId="746CB29A" w:rsidR="00767F55" w:rsidRPr="007542AF" w:rsidRDefault="00EB7B43" w:rsidP="00767F55">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Agenzia</w:t>
      </w:r>
      <w:r w:rsidR="00767F55" w:rsidRPr="007542AF">
        <w:rPr>
          <w:rFonts w:ascii="Century Gothic" w:hAnsi="Century Gothic" w:cs="Courier New"/>
          <w:color w:val="1F497D" w:themeColor="text2"/>
          <w:sz w:val="24"/>
          <w:szCs w:val="24"/>
        </w:rPr>
        <w:t xml:space="preserve"> provvede alla raccolta ed al trattamento dei Suoi dati personali, forniti mediante la compilazione del presente documento di consultazione di mercato, con il suo consenso, che può essere revocato in qualsiasi momento senza pregiudicare la liceità del trattamento basata sul consenso prestato prima della revoca.  </w:t>
      </w:r>
    </w:p>
    <w:p w14:paraId="52C6FB2C" w14:textId="4535D42D" w:rsidR="00767F55" w:rsidRPr="007542AF"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La raccolta ed il trattamento dei predetti dati personali sono effettuati al solo fine di consentire ad </w:t>
      </w:r>
      <w:r w:rsidR="00EB7B43">
        <w:rPr>
          <w:rFonts w:ascii="Century Gothic" w:hAnsi="Century Gothic" w:cs="Courier New"/>
          <w:color w:val="1F497D" w:themeColor="text2"/>
          <w:sz w:val="24"/>
          <w:szCs w:val="24"/>
        </w:rPr>
        <w:t>Agenzia</w:t>
      </w:r>
      <w:r w:rsidRPr="007542AF">
        <w:rPr>
          <w:rFonts w:ascii="Century Gothic" w:hAnsi="Century Gothic" w:cs="Courier New"/>
          <w:color w:val="1F497D" w:themeColor="text2"/>
          <w:sz w:val="24"/>
          <w:szCs w:val="24"/>
        </w:rPr>
        <w:t xml:space="preserve"> di condurre le attività connesse alla consultazione preliminare di mercato avvalendosi della facoltà prevista dall’art. 66 comma 1 del D. Lgs. n. 50/2016. </w:t>
      </w:r>
    </w:p>
    <w:p w14:paraId="369EAEC3" w14:textId="77777777" w:rsidR="00767F55" w:rsidRPr="007542AF"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Il conferimento dei dati è facoltativo, ma la mancata comunicazione degli stessi comporta l’impossibilità di partecipare alla consultazione. </w:t>
      </w:r>
    </w:p>
    <w:p w14:paraId="00A33846" w14:textId="77777777" w:rsidR="00767F55" w:rsidRPr="007542AF"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lastRenderedPageBreak/>
        <w:t>Il trattamento dei dati avviene anche mediante l’utilizzo di strumenti elettronici, per il tempo e con logiche strettamente correlati alle predette finalità e comunque in modo da garantirne la sicurezza e la riservatezza, nel rispetto delle previsioni normative, anche europee, in materia di protezione dei dati personali.</w:t>
      </w:r>
    </w:p>
    <w:p w14:paraId="10B28935" w14:textId="18C6636B" w:rsidR="00767F55" w:rsidRPr="007542AF"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La conservazione, da parte di </w:t>
      </w:r>
      <w:r w:rsidR="00EB7B43">
        <w:rPr>
          <w:rFonts w:ascii="Century Gothic" w:hAnsi="Century Gothic" w:cs="Courier New"/>
          <w:color w:val="1F497D" w:themeColor="text2"/>
          <w:sz w:val="24"/>
          <w:szCs w:val="24"/>
        </w:rPr>
        <w:t>Agenzia</w:t>
      </w:r>
      <w:r w:rsidRPr="007542AF">
        <w:rPr>
          <w:rFonts w:ascii="Century Gothic" w:hAnsi="Century Gothic" w:cs="Courier New"/>
          <w:color w:val="1F497D" w:themeColor="text2"/>
          <w:sz w:val="24"/>
          <w:szCs w:val="24"/>
        </w:rPr>
        <w:t xml:space="preserve">, dei dati personali conferiti avverrà per il tempo necessario alla gestione della consultazione stessa. </w:t>
      </w:r>
    </w:p>
    <w:p w14:paraId="2C467D70" w14:textId="77777777" w:rsidR="00767F55" w:rsidRPr="005E65FF" w:rsidDel="00C8387C"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I dati personali conferiti, se necessario per le finalità di cui sopra, potranno essere comunicati:</w:t>
      </w:r>
    </w:p>
    <w:p w14:paraId="27470619" w14:textId="77777777" w:rsidR="00767F55" w:rsidRPr="007542AF" w:rsidRDefault="00767F55" w:rsidP="00CE65C7">
      <w:pPr>
        <w:numPr>
          <w:ilvl w:val="0"/>
          <w:numId w:val="4"/>
        </w:numPr>
        <w:ind w:right="565"/>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ai soggetti cui la comunicazione dei dati debba essere effettuata in adempimento di un obbligo previsto dalla legge, da un regolamento o dalla normativa comunitaria, ovvero per adempiere ad un ordine dell’Autorità Giudiziaria; </w:t>
      </w:r>
    </w:p>
    <w:p w14:paraId="6AC1A517" w14:textId="77777777" w:rsidR="00767F55" w:rsidRPr="007542AF" w:rsidRDefault="00767F55" w:rsidP="00CE65C7">
      <w:pPr>
        <w:numPr>
          <w:ilvl w:val="0"/>
          <w:numId w:val="4"/>
        </w:numPr>
        <w:ind w:right="565"/>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ai soggetti designati dal Titolare, in qualità di Responsabili ovvero alle persone autorizzate al trattamento dei dati personali che operano sotto l’autorità diretta del Titolare o del Responsabile;</w:t>
      </w:r>
    </w:p>
    <w:p w14:paraId="21E747CD" w14:textId="7F7598B3" w:rsidR="00767F55" w:rsidRPr="007542AF" w:rsidRDefault="00767F55" w:rsidP="00CE65C7">
      <w:pPr>
        <w:numPr>
          <w:ilvl w:val="0"/>
          <w:numId w:val="4"/>
        </w:numPr>
        <w:ind w:right="565"/>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ad altri eventuali soggetti terzi, nei casi espressamente previsti dalla legge, ovvero ancora se la comunicazione si renderà necessaria per la tutela di </w:t>
      </w:r>
      <w:r w:rsidR="00EB7B43">
        <w:rPr>
          <w:rFonts w:ascii="Century Gothic" w:hAnsi="Century Gothic" w:cs="Courier New"/>
          <w:color w:val="1F497D" w:themeColor="text2"/>
          <w:sz w:val="24"/>
          <w:szCs w:val="24"/>
        </w:rPr>
        <w:t>Agenzia</w:t>
      </w:r>
      <w:r w:rsidRPr="007542AF">
        <w:rPr>
          <w:rFonts w:ascii="Century Gothic" w:hAnsi="Century Gothic" w:cs="Courier New"/>
          <w:color w:val="1F497D" w:themeColor="text2"/>
          <w:sz w:val="24"/>
          <w:szCs w:val="24"/>
        </w:rPr>
        <w:t xml:space="preserve"> in sede giudiziaria, nel rispetto delle vigenti disposizioni in materia di protezione dei dati personali.</w:t>
      </w:r>
    </w:p>
    <w:p w14:paraId="40BA3693" w14:textId="77777777" w:rsidR="00767F55" w:rsidRPr="007542AF"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I dati personali conferiti non saranno oggetto di diffusione se non per ottemperare ad obblighi espressamente previsti dalla legge.</w:t>
      </w:r>
    </w:p>
    <w:p w14:paraId="42CC7A99" w14:textId="77777777" w:rsidR="00767F55" w:rsidRPr="007542AF"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Lei ha il diritto, in qualunque momento, di ottenere la conferma dell’esistenza o meno dei medesimi dati e/o verificarne l’utilizzo. Ha, inoltre, il diritto di chiedere, nelle forme previste dall’ordinamento, la rettifica dei dati personali inesatti e l’integrazione di quelli incompleti; nei casi indicati dal Regolamento UE n. 679/2016, fatta salva la speciale disciplina prevista per alcuni trattamenti. Può altresì chiedere - decorsi i previsti termini di conservazione - la cancellazione dei dati o la limitazione del trattamento; l’opposizione al trattamento, per motivi connessi alla Sua situazione particolare, è consentita salvo che sussistano motivi legittimi per la prosecuzione del trattamento.</w:t>
      </w:r>
    </w:p>
    <w:p w14:paraId="39880737" w14:textId="77777777" w:rsidR="00767F55" w:rsidRPr="007542AF" w:rsidRDefault="00767F55" w:rsidP="00767F55">
      <w:pPr>
        <w:ind w:left="567" w:right="565" w:firstLine="567"/>
        <w:jc w:val="both"/>
        <w:rPr>
          <w:rFonts w:ascii="Century Gothic" w:hAnsi="Century Gothic" w:cs="Courier New"/>
          <w:color w:val="1F497D" w:themeColor="text2"/>
          <w:sz w:val="24"/>
          <w:szCs w:val="24"/>
        </w:rPr>
      </w:pPr>
    </w:p>
    <w:p w14:paraId="32899555" w14:textId="77777777" w:rsidR="00767F55"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Esclusivamente per esercitare i diritti sopra indicati potrà utilizzare, secondo le modalità indicate al seguente link: </w:t>
      </w:r>
      <w:hyperlink r:id="rId12" w:history="1">
        <w:r w:rsidRPr="00EF7DC1">
          <w:rPr>
            <w:rStyle w:val="Collegamentoipertestuale"/>
            <w:rFonts w:ascii="Century Gothic" w:hAnsi="Century Gothic" w:cs="Courier New"/>
            <w:sz w:val="24"/>
            <w:szCs w:val="24"/>
          </w:rPr>
          <w:t>https://www.agenziaentrateriscossione.gov.it/export/it/Gruppo/Modalita-di-presentazione-istanze.pdf</w:t>
        </w:r>
      </w:hyperlink>
      <w:r w:rsidRPr="007542AF">
        <w:rPr>
          <w:rFonts w:ascii="Century Gothic" w:hAnsi="Century Gothic" w:cs="Courier New"/>
          <w:color w:val="1F497D" w:themeColor="text2"/>
          <w:sz w:val="24"/>
          <w:szCs w:val="24"/>
        </w:rPr>
        <w:t>,</w:t>
      </w:r>
      <w:r>
        <w:rPr>
          <w:rFonts w:ascii="Century Gothic" w:hAnsi="Century Gothic" w:cs="Courier New"/>
          <w:color w:val="1F497D" w:themeColor="text2"/>
          <w:sz w:val="24"/>
          <w:szCs w:val="24"/>
        </w:rPr>
        <w:t xml:space="preserve"> </w:t>
      </w:r>
      <w:r w:rsidRPr="007542AF">
        <w:rPr>
          <w:rFonts w:ascii="Century Gothic" w:hAnsi="Century Gothic" w:cs="Courier New"/>
          <w:color w:val="1F497D" w:themeColor="text2"/>
          <w:sz w:val="24"/>
          <w:szCs w:val="24"/>
        </w:rPr>
        <w:t>i dati di contatto del Titolare del trattamento:</w:t>
      </w:r>
    </w:p>
    <w:p w14:paraId="6332BB3D" w14:textId="77777777" w:rsidR="00767F55" w:rsidRPr="007542AF" w:rsidRDefault="00767F55" w:rsidP="00767F55">
      <w:pPr>
        <w:ind w:left="567" w:right="565"/>
        <w:jc w:val="center"/>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Agenzia delle entrate-Riscossione, Struttura a supporto del Responsabile della protezione dei dati, Via Giuseppe </w:t>
      </w:r>
      <w:proofErr w:type="spellStart"/>
      <w:r w:rsidRPr="007542AF">
        <w:rPr>
          <w:rFonts w:ascii="Century Gothic" w:hAnsi="Century Gothic" w:cs="Courier New"/>
          <w:color w:val="1F497D" w:themeColor="text2"/>
          <w:sz w:val="24"/>
          <w:szCs w:val="24"/>
        </w:rPr>
        <w:t>Grezar</w:t>
      </w:r>
      <w:proofErr w:type="spellEnd"/>
      <w:r w:rsidRPr="007542AF">
        <w:rPr>
          <w:rFonts w:ascii="Century Gothic" w:hAnsi="Century Gothic" w:cs="Courier New"/>
          <w:color w:val="1F497D" w:themeColor="text2"/>
          <w:sz w:val="24"/>
          <w:szCs w:val="24"/>
        </w:rPr>
        <w:t xml:space="preserve"> n. 14 – 00142 Roma oppure l’indirizzo di posta elettronica certificata: </w:t>
      </w:r>
      <w:hyperlink r:id="rId13" w:history="1">
        <w:r w:rsidRPr="00EF7DC1">
          <w:rPr>
            <w:rStyle w:val="Collegamentoipertestuale"/>
            <w:rFonts w:ascii="Century Gothic" w:hAnsi="Century Gothic" w:cs="Courier New"/>
            <w:sz w:val="24"/>
            <w:szCs w:val="24"/>
          </w:rPr>
          <w:t>protezione.dati@pec.agenziariscossione.gov.it</w:t>
        </w:r>
      </w:hyperlink>
      <w:r w:rsidRPr="007542AF">
        <w:rPr>
          <w:rFonts w:ascii="Century Gothic" w:hAnsi="Century Gothic" w:cs="Courier New"/>
          <w:color w:val="1F497D" w:themeColor="text2"/>
          <w:sz w:val="24"/>
          <w:szCs w:val="24"/>
        </w:rPr>
        <w:t>.</w:t>
      </w:r>
    </w:p>
    <w:p w14:paraId="2C45F970" w14:textId="77777777" w:rsidR="00767F55" w:rsidRPr="007542AF"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Il dato di contatto del Responsabile della protezione dei dati è: </w:t>
      </w:r>
      <w:hyperlink r:id="rId14" w:history="1">
        <w:r w:rsidRPr="00EF7DC1">
          <w:rPr>
            <w:rStyle w:val="Collegamentoipertestuale"/>
            <w:rFonts w:ascii="Century Gothic" w:hAnsi="Century Gothic" w:cs="Courier New"/>
            <w:sz w:val="24"/>
            <w:szCs w:val="24"/>
          </w:rPr>
          <w:t>dpo@pec.agenziariscossione.gov.it</w:t>
        </w:r>
      </w:hyperlink>
      <w:r>
        <w:rPr>
          <w:rFonts w:ascii="Century Gothic" w:hAnsi="Century Gothic" w:cs="Courier New"/>
          <w:color w:val="1F497D" w:themeColor="text2"/>
          <w:sz w:val="24"/>
          <w:szCs w:val="24"/>
        </w:rPr>
        <w:t xml:space="preserve">. </w:t>
      </w:r>
    </w:p>
    <w:p w14:paraId="137F1535" w14:textId="77777777" w:rsidR="00767F55" w:rsidRPr="007542AF"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Qualora ritenga che il trattamento sia avvenuto in modo non conforme al Regolamento UE n. 679/2016, Lei potrà inoltre rivolgersi all’Autorità di controllo, ai sensi dell’ar</w:t>
      </w:r>
      <w:r>
        <w:rPr>
          <w:rFonts w:ascii="Century Gothic" w:hAnsi="Century Gothic" w:cs="Courier New"/>
          <w:color w:val="1F497D" w:themeColor="text2"/>
          <w:sz w:val="24"/>
          <w:szCs w:val="24"/>
        </w:rPr>
        <w:t>t. 77 del medesimo Regolamento.</w:t>
      </w:r>
    </w:p>
    <w:p w14:paraId="0D5D4BBA" w14:textId="77777777" w:rsidR="00767F55" w:rsidRPr="007542AF"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Ulteriori informazioni in ordine ai Suoi diritti sulla protezione dei dati personali sono reperibili sul sito web del Garante per la protezione dei dati personali all’indirizzo </w:t>
      </w:r>
      <w:hyperlink r:id="rId15" w:history="1">
        <w:r w:rsidRPr="00EF7DC1">
          <w:rPr>
            <w:rStyle w:val="Collegamentoipertestuale"/>
            <w:rFonts w:ascii="Century Gothic" w:hAnsi="Century Gothic" w:cs="Courier New"/>
            <w:sz w:val="24"/>
            <w:szCs w:val="24"/>
          </w:rPr>
          <w:t>www.garanteprivacy.it</w:t>
        </w:r>
      </w:hyperlink>
      <w:r w:rsidRPr="007542AF">
        <w:rPr>
          <w:rFonts w:ascii="Century Gothic" w:hAnsi="Century Gothic" w:cs="Courier New"/>
          <w:color w:val="1F497D" w:themeColor="text2"/>
          <w:sz w:val="24"/>
          <w:szCs w:val="24"/>
        </w:rPr>
        <w:t>.</w:t>
      </w:r>
      <w:r>
        <w:rPr>
          <w:rFonts w:ascii="Century Gothic" w:hAnsi="Century Gothic" w:cs="Courier New"/>
          <w:color w:val="1F497D" w:themeColor="text2"/>
          <w:sz w:val="24"/>
          <w:szCs w:val="24"/>
        </w:rPr>
        <w:t xml:space="preserve"> </w:t>
      </w:r>
    </w:p>
    <w:p w14:paraId="4F2EDE42" w14:textId="77777777" w:rsidR="00BB0AC2" w:rsidRDefault="00767F55" w:rsidP="00767F55">
      <w:pPr>
        <w:ind w:left="567" w:right="565" w:firstLine="567"/>
        <w:jc w:val="both"/>
        <w:rPr>
          <w:rFonts w:ascii="Century Gothic" w:hAnsi="Century Gothic" w:cs="Courier New"/>
          <w:b/>
          <w:bCs/>
          <w:i/>
          <w:color w:val="1F497D" w:themeColor="text2"/>
          <w:sz w:val="24"/>
        </w:rPr>
      </w:pPr>
      <w:r w:rsidRPr="007542AF">
        <w:rPr>
          <w:rFonts w:ascii="Century Gothic" w:hAnsi="Century Gothic" w:cs="Courier New"/>
          <w:color w:val="1F497D" w:themeColor="text2"/>
          <w:sz w:val="24"/>
          <w:szCs w:val="24"/>
        </w:rPr>
        <w:t xml:space="preserve">Si dichiara di aver preso visione dell’informativa sul trattamento dei dati personali conferiti mediante la compilazione del presente documento e si autorizza il trattamento dei medesimi dati. </w:t>
      </w:r>
      <w:r w:rsidR="00BB0AC2">
        <w:rPr>
          <w:rFonts w:ascii="Century Gothic" w:hAnsi="Century Gothic" w:cs="Courier New"/>
          <w:b/>
          <w:bCs/>
          <w:i/>
          <w:color w:val="1F497D" w:themeColor="text2"/>
          <w:sz w:val="24"/>
        </w:rPr>
        <w:br w:type="page"/>
      </w:r>
    </w:p>
    <w:p w14:paraId="541172F3" w14:textId="77777777" w:rsidR="00BB0AC2" w:rsidRPr="00C41E81" w:rsidRDefault="00BB0AC2" w:rsidP="00BB0AC2">
      <w:pPr>
        <w:ind w:right="565" w:firstLine="567"/>
        <w:jc w:val="both"/>
        <w:rPr>
          <w:rFonts w:ascii="Century Gothic" w:hAnsi="Century Gothic" w:cs="Courier New"/>
          <w:b/>
          <w:bCs/>
          <w:i/>
          <w:color w:val="1F497D" w:themeColor="text2"/>
          <w:sz w:val="24"/>
          <w:szCs w:val="24"/>
        </w:rPr>
      </w:pPr>
      <w:r w:rsidRPr="00C41E81">
        <w:rPr>
          <w:rFonts w:ascii="Century Gothic" w:hAnsi="Century Gothic" w:cs="Courier New"/>
          <w:b/>
          <w:bCs/>
          <w:i/>
          <w:color w:val="1F497D" w:themeColor="text2"/>
          <w:sz w:val="24"/>
          <w:szCs w:val="24"/>
        </w:rPr>
        <w:lastRenderedPageBreak/>
        <w:t>Obiettivo della Consultazione</w:t>
      </w:r>
    </w:p>
    <w:p w14:paraId="3C73C079" w14:textId="77777777" w:rsidR="00BB0AC2" w:rsidRPr="00BB0AC2" w:rsidRDefault="00BB0AC2" w:rsidP="00BB0AC2">
      <w:pPr>
        <w:tabs>
          <w:tab w:val="left" w:pos="8789"/>
        </w:tabs>
        <w:ind w:left="567" w:right="565" w:firstLine="567"/>
        <w:jc w:val="both"/>
        <w:rPr>
          <w:rFonts w:ascii="Century Gothic" w:hAnsi="Century Gothic"/>
          <w:color w:val="1F497D" w:themeColor="text2"/>
          <w:sz w:val="24"/>
          <w:szCs w:val="24"/>
        </w:rPr>
      </w:pPr>
      <w:r w:rsidRPr="00BB0AC2">
        <w:rPr>
          <w:rFonts w:ascii="Century Gothic" w:hAnsi="Century Gothic"/>
          <w:color w:val="1F497D" w:themeColor="text2"/>
          <w:sz w:val="24"/>
          <w:szCs w:val="24"/>
        </w:rPr>
        <w:t>L’Agenzia, ai sensi dell’art. 66 comma 1 del D. Lgs 50/2016 e in conformità alle recenti Linee Guida dell’ANAC n. 8 del 17 ottobre 2017 “Ricorso a procedure negoziate senza previa pubblicazione di un bando nel caso di forniture e servizi ritenuti infungibili”, tramite la presente iniziativa intende:</w:t>
      </w:r>
    </w:p>
    <w:p w14:paraId="3FABC6E3" w14:textId="77777777" w:rsidR="00BB0AC2" w:rsidRPr="00BB0AC2" w:rsidRDefault="00BB0AC2" w:rsidP="00CE65C7">
      <w:pPr>
        <w:pStyle w:val="Paragrafoelenco"/>
        <w:numPr>
          <w:ilvl w:val="0"/>
          <w:numId w:val="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garantire la massima pubblicità all’iniziativa stessa al fine di assicurare la più ampia diffusione delle informazioni e ottenere la più efficace partecipazione da parte dei soggetti interessati; </w:t>
      </w:r>
    </w:p>
    <w:p w14:paraId="3BF9BFA4" w14:textId="58FCCF87" w:rsidR="00BB0AC2" w:rsidRPr="00BB0AC2" w:rsidRDefault="00BB0AC2" w:rsidP="00CE65C7">
      <w:pPr>
        <w:pStyle w:val="Paragrafoelenco"/>
        <w:numPr>
          <w:ilvl w:val="0"/>
          <w:numId w:val="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conoscere se il servizio di </w:t>
      </w:r>
      <w:r w:rsidR="002F3546">
        <w:rPr>
          <w:rFonts w:ascii="Century Gothic" w:hAnsi="Century Gothic"/>
          <w:color w:val="1F497D" w:themeColor="text2"/>
          <w:sz w:val="24"/>
          <w:szCs w:val="24"/>
        </w:rPr>
        <w:t xml:space="preserve">manutenzione </w:t>
      </w:r>
      <w:r w:rsidR="00E33EA7">
        <w:rPr>
          <w:rFonts w:ascii="Century Gothic" w:hAnsi="Century Gothic"/>
          <w:color w:val="1F497D" w:themeColor="text2"/>
          <w:sz w:val="24"/>
          <w:szCs w:val="24"/>
        </w:rPr>
        <w:t xml:space="preserve">apparati RX </w:t>
      </w:r>
      <w:r w:rsidR="001F3093">
        <w:rPr>
          <w:rFonts w:ascii="Century Gothic" w:hAnsi="Century Gothic"/>
          <w:color w:val="1F497D" w:themeColor="text2"/>
          <w:sz w:val="24"/>
          <w:szCs w:val="24"/>
        </w:rPr>
        <w:t>GILANDONI</w:t>
      </w:r>
      <w:r w:rsidR="00E33EA7" w:rsidRPr="00E33EA7">
        <w:rPr>
          <w:rFonts w:ascii="Century Gothic" w:hAnsi="Century Gothic"/>
          <w:color w:val="1F497D" w:themeColor="text2"/>
          <w:sz w:val="24"/>
          <w:szCs w:val="24"/>
        </w:rPr>
        <w:t xml:space="preserve"> </w:t>
      </w:r>
      <w:r w:rsidRPr="00BB0AC2">
        <w:rPr>
          <w:rFonts w:ascii="Century Gothic" w:hAnsi="Century Gothic"/>
          <w:color w:val="1F497D" w:themeColor="text2"/>
          <w:sz w:val="24"/>
          <w:szCs w:val="24"/>
        </w:rPr>
        <w:t>abbia un mercato di riferimento e le eventuali soluzioni tecniche disponibili, nonché le condizioni di prezzo mediamente praticate;</w:t>
      </w:r>
    </w:p>
    <w:p w14:paraId="7739D3DC" w14:textId="77777777" w:rsidR="00BB0AC2" w:rsidRPr="00BB0AC2" w:rsidRDefault="00BB0AC2" w:rsidP="00CE65C7">
      <w:pPr>
        <w:pStyle w:val="Paragrafoelenco"/>
        <w:numPr>
          <w:ilvl w:val="0"/>
          <w:numId w:val="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rilevare l’effettiva esistenza di più operatori economici potenzialmente interessati alla prestazione dei servizi di cui al precedente punto;</w:t>
      </w:r>
    </w:p>
    <w:p w14:paraId="0081A499" w14:textId="45CCDD2C" w:rsidR="00BB0AC2" w:rsidRPr="00BB0AC2" w:rsidRDefault="00BB0AC2" w:rsidP="00CE65C7">
      <w:pPr>
        <w:pStyle w:val="Paragrafoelenco"/>
        <w:numPr>
          <w:ilvl w:val="0"/>
          <w:numId w:val="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verificare l’esistenza sul mercato di eventuali </w:t>
      </w:r>
      <w:r w:rsidR="002F3546">
        <w:rPr>
          <w:rFonts w:ascii="Century Gothic" w:hAnsi="Century Gothic"/>
          <w:color w:val="1F497D" w:themeColor="text2"/>
          <w:sz w:val="24"/>
          <w:szCs w:val="24"/>
        </w:rPr>
        <w:t>soluzioni</w:t>
      </w:r>
      <w:r w:rsidR="002F3546" w:rsidRPr="00BB0AC2">
        <w:rPr>
          <w:rFonts w:ascii="Century Gothic" w:hAnsi="Century Gothic"/>
          <w:color w:val="1F497D" w:themeColor="text2"/>
          <w:sz w:val="24"/>
          <w:szCs w:val="24"/>
        </w:rPr>
        <w:t xml:space="preserve"> </w:t>
      </w:r>
      <w:r w:rsidRPr="00BB0AC2">
        <w:rPr>
          <w:rFonts w:ascii="Century Gothic" w:hAnsi="Century Gothic"/>
          <w:color w:val="1F497D" w:themeColor="text2"/>
          <w:sz w:val="24"/>
          <w:szCs w:val="24"/>
        </w:rPr>
        <w:t>alternativ</w:t>
      </w:r>
      <w:r w:rsidR="002F3546">
        <w:rPr>
          <w:rFonts w:ascii="Century Gothic" w:hAnsi="Century Gothic"/>
          <w:color w:val="1F497D" w:themeColor="text2"/>
          <w:sz w:val="24"/>
          <w:szCs w:val="24"/>
        </w:rPr>
        <w:t>e</w:t>
      </w:r>
      <w:r w:rsidRPr="00BB0AC2">
        <w:rPr>
          <w:rFonts w:ascii="Century Gothic" w:hAnsi="Century Gothic"/>
          <w:color w:val="1F497D" w:themeColor="text2"/>
          <w:sz w:val="24"/>
          <w:szCs w:val="24"/>
        </w:rPr>
        <w:t xml:space="preserve"> a quello attualmente in uso, aventi caratteristiche e funzionalità analoghe, con la preferenza per sistemi aperti e licenze open, nonché le relative condizioni di prezzo mediamente praticate, al fine di valutarne l’eventuale convenienza rispetto al sistema in uso;</w:t>
      </w:r>
    </w:p>
    <w:p w14:paraId="089436DC" w14:textId="77777777" w:rsidR="00BB0AC2" w:rsidRPr="00BB0AC2" w:rsidRDefault="00BB0AC2" w:rsidP="00CE65C7">
      <w:pPr>
        <w:pStyle w:val="Paragrafoelenco"/>
        <w:numPr>
          <w:ilvl w:val="0"/>
          <w:numId w:val="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descrivere al meglio le caratteristiche qualitative e tecniche dei prodotti e servizi oggetto di analisi;</w:t>
      </w:r>
    </w:p>
    <w:p w14:paraId="39094F05" w14:textId="77777777" w:rsidR="00BB0AC2" w:rsidRPr="00BB0AC2" w:rsidRDefault="00BB0AC2" w:rsidP="00CE65C7">
      <w:pPr>
        <w:pStyle w:val="Paragrafoelenco"/>
        <w:numPr>
          <w:ilvl w:val="0"/>
          <w:numId w:val="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effettuare una valutazione comparativa di tipo tecnico ed economico delle diverse soluzioni disponibili sul mercato, ai sensi dell’art. 68 del D.lgs. n. 82/2015 (Codice dell’Amministrazione Digitale).</w:t>
      </w:r>
    </w:p>
    <w:p w14:paraId="35294188" w14:textId="77777777" w:rsidR="00BB0AC2" w:rsidRDefault="00BB0AC2">
      <w:pPr>
        <w:rPr>
          <w:rFonts w:ascii="Century Gothic" w:hAnsi="Century Gothic" w:cs="Courier New"/>
          <w:b/>
          <w:bCs/>
          <w:i/>
          <w:color w:val="1F497D" w:themeColor="text2"/>
          <w:sz w:val="24"/>
        </w:rPr>
      </w:pPr>
      <w:r>
        <w:rPr>
          <w:rFonts w:ascii="Century Gothic" w:hAnsi="Century Gothic" w:cs="Courier New"/>
          <w:b/>
          <w:bCs/>
          <w:i/>
          <w:color w:val="1F497D" w:themeColor="text2"/>
          <w:sz w:val="24"/>
        </w:rPr>
        <w:br w:type="page"/>
      </w:r>
    </w:p>
    <w:p w14:paraId="0AC3BDF3" w14:textId="77777777" w:rsidR="005F49F4" w:rsidRPr="00443A83" w:rsidRDefault="005F49F4" w:rsidP="00CE65C7">
      <w:pPr>
        <w:pStyle w:val="Paragrafoelenco"/>
        <w:numPr>
          <w:ilvl w:val="0"/>
          <w:numId w:val="3"/>
        </w:numPr>
        <w:spacing w:line="360" w:lineRule="auto"/>
        <w:ind w:left="567" w:firstLine="567"/>
        <w:jc w:val="both"/>
        <w:rPr>
          <w:rFonts w:ascii="Century Gothic" w:hAnsi="Century Gothic" w:cs="Courier New"/>
          <w:b/>
          <w:bCs/>
          <w:i/>
          <w:color w:val="1F497D" w:themeColor="text2"/>
          <w:sz w:val="24"/>
          <w:szCs w:val="24"/>
        </w:rPr>
      </w:pPr>
      <w:r w:rsidRPr="00443A83">
        <w:rPr>
          <w:rFonts w:ascii="Century Gothic" w:hAnsi="Century Gothic" w:cs="Courier New"/>
          <w:b/>
          <w:bCs/>
          <w:i/>
          <w:color w:val="1F497D" w:themeColor="text2"/>
          <w:sz w:val="24"/>
          <w:szCs w:val="24"/>
        </w:rPr>
        <w:lastRenderedPageBreak/>
        <w:t>Descrizione del</w:t>
      </w:r>
      <w:r w:rsidR="00443A83">
        <w:rPr>
          <w:rFonts w:ascii="Century Gothic" w:hAnsi="Century Gothic" w:cs="Courier New"/>
          <w:b/>
          <w:bCs/>
          <w:i/>
          <w:color w:val="1F497D" w:themeColor="text2"/>
          <w:sz w:val="24"/>
          <w:szCs w:val="24"/>
        </w:rPr>
        <w:t xml:space="preserve"> fabbisogno</w:t>
      </w:r>
    </w:p>
    <w:p w14:paraId="06387732" w14:textId="01B2FCB8" w:rsidR="00E33EA7" w:rsidRPr="00E33EA7" w:rsidRDefault="00EB7B43" w:rsidP="00E33EA7">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Agenzia</w:t>
      </w:r>
      <w:r w:rsidR="00494D0C" w:rsidRPr="00494D0C">
        <w:rPr>
          <w:rFonts w:ascii="Century Gothic" w:hAnsi="Century Gothic"/>
          <w:color w:val="1F497D" w:themeColor="text2"/>
          <w:sz w:val="24"/>
          <w:szCs w:val="24"/>
        </w:rPr>
        <w:t xml:space="preserve"> </w:t>
      </w:r>
      <w:r w:rsidR="00E33EA7">
        <w:rPr>
          <w:rFonts w:ascii="Century Gothic" w:hAnsi="Century Gothic"/>
          <w:color w:val="1F497D" w:themeColor="text2"/>
          <w:sz w:val="24"/>
          <w:szCs w:val="24"/>
        </w:rPr>
        <w:t xml:space="preserve">utilizza le apparecchiature </w:t>
      </w:r>
      <w:r w:rsidR="00E33EA7" w:rsidRPr="00E33EA7">
        <w:rPr>
          <w:rFonts w:ascii="Century Gothic" w:hAnsi="Century Gothic"/>
          <w:color w:val="1F497D" w:themeColor="text2"/>
          <w:sz w:val="24"/>
          <w:szCs w:val="24"/>
        </w:rPr>
        <w:t xml:space="preserve">radiogene </w:t>
      </w:r>
      <w:r w:rsidR="001F3093">
        <w:rPr>
          <w:rFonts w:ascii="Century Gothic" w:hAnsi="Century Gothic"/>
          <w:color w:val="1F497D" w:themeColor="text2"/>
          <w:sz w:val="24"/>
          <w:szCs w:val="24"/>
        </w:rPr>
        <w:t>GILANDONI</w:t>
      </w:r>
      <w:r w:rsidR="00E33EA7" w:rsidRPr="00E33EA7">
        <w:rPr>
          <w:rFonts w:ascii="Century Gothic" w:hAnsi="Century Gothic"/>
          <w:color w:val="1F497D" w:themeColor="text2"/>
          <w:sz w:val="24"/>
          <w:szCs w:val="24"/>
        </w:rPr>
        <w:t xml:space="preserve"> per il controllo e la scansione della corrispondenza al fine di evitare possibili danni a persone e cose che potrebbero derivare da attacchi esterni per il tramite della corrispondenza in arrivo.</w:t>
      </w:r>
    </w:p>
    <w:p w14:paraId="3F417BDA" w14:textId="77777777" w:rsidR="00E33EA7" w:rsidRPr="00E33EA7" w:rsidRDefault="00E33EA7" w:rsidP="00E33EA7">
      <w:pPr>
        <w:tabs>
          <w:tab w:val="left" w:pos="8789"/>
        </w:tabs>
        <w:ind w:left="567" w:right="565" w:firstLine="567"/>
        <w:jc w:val="both"/>
        <w:rPr>
          <w:rFonts w:ascii="Century Gothic" w:hAnsi="Century Gothic"/>
          <w:color w:val="1F497D" w:themeColor="text2"/>
          <w:sz w:val="24"/>
          <w:szCs w:val="24"/>
        </w:rPr>
      </w:pPr>
      <w:r w:rsidRPr="00E33EA7">
        <w:rPr>
          <w:rFonts w:ascii="Century Gothic" w:hAnsi="Century Gothic"/>
          <w:color w:val="1F497D" w:themeColor="text2"/>
          <w:sz w:val="24"/>
          <w:szCs w:val="24"/>
        </w:rPr>
        <w:t xml:space="preserve">Tali apparecchiature necessitano di manutenzione </w:t>
      </w:r>
      <w:proofErr w:type="gramStart"/>
      <w:r w:rsidRPr="00E33EA7">
        <w:rPr>
          <w:rFonts w:ascii="Century Gothic" w:hAnsi="Century Gothic"/>
          <w:color w:val="1F497D" w:themeColor="text2"/>
          <w:sz w:val="24"/>
          <w:szCs w:val="24"/>
        </w:rPr>
        <w:t>ordinaria  ed</w:t>
      </w:r>
      <w:proofErr w:type="gramEnd"/>
      <w:r w:rsidRPr="00E33EA7">
        <w:rPr>
          <w:rFonts w:ascii="Century Gothic" w:hAnsi="Century Gothic"/>
          <w:color w:val="1F497D" w:themeColor="text2"/>
          <w:sz w:val="24"/>
          <w:szCs w:val="24"/>
        </w:rPr>
        <w:t xml:space="preserve"> eventualmente straordinaria che è altamente specializzata.</w:t>
      </w:r>
    </w:p>
    <w:p w14:paraId="4E3926FF" w14:textId="77777777" w:rsidR="00E33EA7" w:rsidRPr="00E33EA7" w:rsidRDefault="00E33EA7" w:rsidP="00E33EA7">
      <w:pPr>
        <w:tabs>
          <w:tab w:val="left" w:pos="8789"/>
        </w:tabs>
        <w:ind w:left="567" w:right="565" w:firstLine="567"/>
        <w:jc w:val="both"/>
        <w:rPr>
          <w:rFonts w:ascii="Century Gothic" w:hAnsi="Century Gothic"/>
          <w:color w:val="1F497D" w:themeColor="text2"/>
          <w:sz w:val="24"/>
          <w:szCs w:val="24"/>
        </w:rPr>
      </w:pPr>
      <w:r w:rsidRPr="00E33EA7">
        <w:rPr>
          <w:rFonts w:ascii="Century Gothic" w:hAnsi="Century Gothic"/>
          <w:color w:val="1F497D" w:themeColor="text2"/>
          <w:sz w:val="24"/>
          <w:szCs w:val="24"/>
        </w:rPr>
        <w:t>I macchinari di proprietà presenti sul territorio al momento sono i seguenti:</w:t>
      </w:r>
    </w:p>
    <w:p w14:paraId="75387A98" w14:textId="77777777" w:rsidR="00CE65C7" w:rsidRPr="00CE65C7" w:rsidRDefault="00CE65C7" w:rsidP="00CE65C7">
      <w:pPr>
        <w:pStyle w:val="Paragrafoelenco"/>
        <w:numPr>
          <w:ilvl w:val="0"/>
          <w:numId w:val="5"/>
        </w:numPr>
        <w:ind w:right="565"/>
        <w:jc w:val="both"/>
        <w:rPr>
          <w:rFonts w:ascii="Century Gothic" w:hAnsi="Century Gothic" w:cs="Courier New"/>
          <w:color w:val="1F497D" w:themeColor="text2"/>
          <w:sz w:val="24"/>
        </w:rPr>
      </w:pPr>
      <w:r w:rsidRPr="00CE65C7">
        <w:rPr>
          <w:rFonts w:ascii="Century Gothic" w:hAnsi="Century Gothic" w:cs="Courier New"/>
          <w:color w:val="1F497D" w:themeColor="text2"/>
          <w:sz w:val="24"/>
        </w:rPr>
        <w:t xml:space="preserve">Milano, Firenze, Bari (modello </w:t>
      </w:r>
      <w:proofErr w:type="spellStart"/>
      <w:r w:rsidRPr="00CE65C7">
        <w:rPr>
          <w:rFonts w:ascii="Century Gothic" w:hAnsi="Century Gothic" w:cs="Courier New"/>
          <w:color w:val="1F497D" w:themeColor="text2"/>
          <w:sz w:val="24"/>
        </w:rPr>
        <w:t>Gilardoni</w:t>
      </w:r>
      <w:proofErr w:type="spellEnd"/>
      <w:r w:rsidRPr="00CE65C7">
        <w:rPr>
          <w:rFonts w:ascii="Century Gothic" w:hAnsi="Century Gothic" w:cs="Courier New"/>
          <w:color w:val="1F497D" w:themeColor="text2"/>
          <w:sz w:val="24"/>
        </w:rPr>
        <w:t xml:space="preserve"> FEP ME 640 LP SA)</w:t>
      </w:r>
    </w:p>
    <w:p w14:paraId="12C413A8" w14:textId="77777777" w:rsidR="00CE65C7" w:rsidRDefault="00CE65C7" w:rsidP="00CE65C7">
      <w:pPr>
        <w:pStyle w:val="Paragrafoelenco"/>
        <w:numPr>
          <w:ilvl w:val="0"/>
          <w:numId w:val="5"/>
        </w:numPr>
        <w:ind w:right="565"/>
        <w:jc w:val="both"/>
        <w:rPr>
          <w:rFonts w:ascii="Century Gothic" w:hAnsi="Century Gothic" w:cs="Courier New"/>
          <w:color w:val="1F497D" w:themeColor="text2"/>
          <w:sz w:val="24"/>
        </w:rPr>
      </w:pPr>
      <w:r w:rsidRPr="00CE65C7">
        <w:rPr>
          <w:rFonts w:ascii="Century Gothic" w:hAnsi="Century Gothic" w:cs="Courier New"/>
          <w:color w:val="1F497D" w:themeColor="text2"/>
          <w:sz w:val="24"/>
        </w:rPr>
        <w:t xml:space="preserve">Torino, Roma, Bologna e Cagliari (modello </w:t>
      </w:r>
      <w:proofErr w:type="spellStart"/>
      <w:r w:rsidRPr="00CE65C7">
        <w:rPr>
          <w:rFonts w:ascii="Century Gothic" w:hAnsi="Century Gothic" w:cs="Courier New"/>
          <w:color w:val="1F497D" w:themeColor="text2"/>
          <w:sz w:val="24"/>
        </w:rPr>
        <w:t>Gilardoni</w:t>
      </w:r>
      <w:proofErr w:type="spellEnd"/>
      <w:r w:rsidRPr="00CE65C7">
        <w:rPr>
          <w:rFonts w:ascii="Century Gothic" w:hAnsi="Century Gothic" w:cs="Courier New"/>
          <w:color w:val="1F497D" w:themeColor="text2"/>
          <w:sz w:val="24"/>
        </w:rPr>
        <w:t xml:space="preserve"> FEP ME 536).</w:t>
      </w:r>
    </w:p>
    <w:p w14:paraId="1F7EC47F" w14:textId="77777777" w:rsidR="00E33EA7" w:rsidRPr="00E33EA7" w:rsidRDefault="00E33EA7" w:rsidP="00E33EA7">
      <w:pPr>
        <w:tabs>
          <w:tab w:val="left" w:pos="8789"/>
        </w:tabs>
        <w:ind w:left="567" w:right="565" w:firstLine="567"/>
        <w:jc w:val="both"/>
        <w:rPr>
          <w:rFonts w:ascii="Century Gothic" w:hAnsi="Century Gothic"/>
          <w:color w:val="1F497D" w:themeColor="text2"/>
          <w:sz w:val="24"/>
          <w:szCs w:val="24"/>
        </w:rPr>
      </w:pPr>
      <w:r w:rsidRPr="0046500D">
        <w:rPr>
          <w:rFonts w:ascii="Century Gothic" w:hAnsi="Century Gothic"/>
          <w:color w:val="1F497D" w:themeColor="text2"/>
          <w:sz w:val="24"/>
          <w:szCs w:val="24"/>
        </w:rPr>
        <w:t>Il tempo di funzionamento medio giornaliero di ogni macchina è pari a circa 3 h.</w:t>
      </w:r>
      <w:r w:rsidRPr="00E33EA7">
        <w:rPr>
          <w:rFonts w:ascii="Century Gothic" w:hAnsi="Century Gothic"/>
          <w:color w:val="1F497D" w:themeColor="text2"/>
          <w:sz w:val="24"/>
          <w:szCs w:val="24"/>
        </w:rPr>
        <w:t xml:space="preserve"> </w:t>
      </w:r>
    </w:p>
    <w:p w14:paraId="3DDD7FC4" w14:textId="08254AEF" w:rsidR="00E33EA7" w:rsidRPr="00E33EA7" w:rsidRDefault="00E33EA7" w:rsidP="00E33EA7">
      <w:pPr>
        <w:tabs>
          <w:tab w:val="left" w:pos="8789"/>
        </w:tabs>
        <w:ind w:left="567" w:right="565" w:firstLine="567"/>
        <w:jc w:val="both"/>
        <w:rPr>
          <w:rFonts w:ascii="Century Gothic" w:hAnsi="Century Gothic"/>
          <w:color w:val="1F497D" w:themeColor="text2"/>
          <w:sz w:val="24"/>
          <w:szCs w:val="24"/>
        </w:rPr>
      </w:pPr>
      <w:r w:rsidRPr="00E33EA7">
        <w:rPr>
          <w:rFonts w:ascii="Century Gothic" w:hAnsi="Century Gothic"/>
          <w:color w:val="1F497D" w:themeColor="text2"/>
          <w:sz w:val="24"/>
          <w:szCs w:val="24"/>
        </w:rPr>
        <w:t xml:space="preserve">Fino al prossimo mese di </w:t>
      </w:r>
      <w:r w:rsidR="001F3093">
        <w:rPr>
          <w:rFonts w:ascii="Century Gothic" w:hAnsi="Century Gothic"/>
          <w:color w:val="1F497D" w:themeColor="text2"/>
          <w:sz w:val="24"/>
          <w:szCs w:val="24"/>
        </w:rPr>
        <w:t>marzo</w:t>
      </w:r>
      <w:r w:rsidRPr="00E33EA7">
        <w:rPr>
          <w:rFonts w:ascii="Century Gothic" w:hAnsi="Century Gothic"/>
          <w:color w:val="1F497D" w:themeColor="text2"/>
          <w:sz w:val="24"/>
          <w:szCs w:val="24"/>
        </w:rPr>
        <w:t xml:space="preserve"> 20</w:t>
      </w:r>
      <w:r w:rsidR="001F3093">
        <w:rPr>
          <w:rFonts w:ascii="Century Gothic" w:hAnsi="Century Gothic"/>
          <w:color w:val="1F497D" w:themeColor="text2"/>
          <w:sz w:val="24"/>
          <w:szCs w:val="24"/>
        </w:rPr>
        <w:t>20</w:t>
      </w:r>
      <w:r w:rsidRPr="00E33EA7">
        <w:rPr>
          <w:rFonts w:ascii="Century Gothic" w:hAnsi="Century Gothic"/>
          <w:color w:val="1F497D" w:themeColor="text2"/>
          <w:sz w:val="24"/>
          <w:szCs w:val="24"/>
        </w:rPr>
        <w:t>, tali macchinari sono manutenuti dall</w:t>
      </w:r>
      <w:r>
        <w:rPr>
          <w:rFonts w:ascii="Century Gothic" w:hAnsi="Century Gothic"/>
          <w:color w:val="1F497D" w:themeColor="text2"/>
          <w:sz w:val="24"/>
          <w:szCs w:val="24"/>
        </w:rPr>
        <w:t>’</w:t>
      </w:r>
      <w:r w:rsidRPr="00E33EA7">
        <w:rPr>
          <w:rFonts w:ascii="Century Gothic" w:hAnsi="Century Gothic"/>
          <w:color w:val="1F497D" w:themeColor="text2"/>
          <w:sz w:val="24"/>
          <w:szCs w:val="24"/>
        </w:rPr>
        <w:t xml:space="preserve">azienda </w:t>
      </w:r>
      <w:r w:rsidR="001F3093">
        <w:rPr>
          <w:rFonts w:ascii="Century Gothic" w:hAnsi="Century Gothic"/>
          <w:color w:val="1F497D" w:themeColor="text2"/>
          <w:sz w:val="24"/>
          <w:szCs w:val="24"/>
        </w:rPr>
        <w:t xml:space="preserve">produttrice </w:t>
      </w:r>
      <w:r w:rsidR="001F3093" w:rsidRPr="001F3093">
        <w:rPr>
          <w:rFonts w:ascii="Century Gothic" w:hAnsi="Century Gothic"/>
          <w:color w:val="1F497D" w:themeColor="text2"/>
          <w:sz w:val="24"/>
          <w:szCs w:val="24"/>
        </w:rPr>
        <w:t>GILARDONI S.P.A</w:t>
      </w:r>
      <w:r w:rsidRPr="00E33EA7">
        <w:rPr>
          <w:rFonts w:ascii="Century Gothic" w:hAnsi="Century Gothic"/>
          <w:color w:val="1F497D" w:themeColor="text2"/>
          <w:sz w:val="24"/>
          <w:szCs w:val="24"/>
        </w:rPr>
        <w:t>.</w:t>
      </w:r>
    </w:p>
    <w:p w14:paraId="26625E3A" w14:textId="664FA8B9" w:rsidR="00EB7B43" w:rsidRPr="00EB7B43" w:rsidRDefault="00EB7B43" w:rsidP="00EB7B43">
      <w:pPr>
        <w:tabs>
          <w:tab w:val="left" w:pos="8789"/>
        </w:tabs>
        <w:ind w:left="567" w:right="565" w:firstLine="567"/>
        <w:jc w:val="both"/>
        <w:rPr>
          <w:rFonts w:ascii="Century Gothic" w:hAnsi="Century Gothic"/>
          <w:color w:val="1F497D" w:themeColor="text2"/>
          <w:sz w:val="24"/>
          <w:szCs w:val="24"/>
        </w:rPr>
      </w:pPr>
      <w:r w:rsidRPr="00CE65C7">
        <w:rPr>
          <w:rFonts w:ascii="Century Gothic" w:hAnsi="Century Gothic"/>
          <w:color w:val="1F497D" w:themeColor="text2"/>
          <w:sz w:val="24"/>
          <w:szCs w:val="24"/>
        </w:rPr>
        <w:t xml:space="preserve">Al fine di garantire anche successivamente tale controllo e scansione della corrispondenza, l’Agenzia ha necessità di acquisire, ai sensi del </w:t>
      </w:r>
      <w:proofErr w:type="spellStart"/>
      <w:r w:rsidRPr="00CE65C7">
        <w:rPr>
          <w:rFonts w:ascii="Century Gothic" w:hAnsi="Century Gothic"/>
          <w:color w:val="1F497D" w:themeColor="text2"/>
          <w:sz w:val="24"/>
          <w:szCs w:val="24"/>
        </w:rPr>
        <w:t>D.Lgs</w:t>
      </w:r>
      <w:proofErr w:type="spellEnd"/>
      <w:r w:rsidRPr="00CE65C7">
        <w:rPr>
          <w:rFonts w:ascii="Century Gothic" w:hAnsi="Century Gothic"/>
          <w:color w:val="1F497D" w:themeColor="text2"/>
          <w:sz w:val="24"/>
          <w:szCs w:val="24"/>
        </w:rPr>
        <w:t xml:space="preserve"> 50/2016, i relativi servizi di manutenzione per le macchine radiogene in uso ovvero soluzioni alternative offerte dal mercato.</w:t>
      </w:r>
      <w:r w:rsidRPr="00EB7B43">
        <w:rPr>
          <w:rFonts w:ascii="Century Gothic" w:hAnsi="Century Gothic"/>
          <w:color w:val="1F497D" w:themeColor="text2"/>
          <w:sz w:val="24"/>
          <w:szCs w:val="24"/>
        </w:rPr>
        <w:t xml:space="preserve"> </w:t>
      </w:r>
    </w:p>
    <w:p w14:paraId="07CD7B95" w14:textId="0705C59C" w:rsidR="00EB7B43" w:rsidRPr="00EB7B43" w:rsidRDefault="00EB7B43" w:rsidP="00EB7B43">
      <w:pPr>
        <w:tabs>
          <w:tab w:val="left" w:pos="8789"/>
        </w:tabs>
        <w:ind w:left="567" w:right="565" w:firstLine="567"/>
        <w:jc w:val="both"/>
        <w:rPr>
          <w:rFonts w:ascii="Century Gothic" w:hAnsi="Century Gothic"/>
          <w:color w:val="1F497D" w:themeColor="text2"/>
          <w:sz w:val="24"/>
          <w:szCs w:val="24"/>
        </w:rPr>
      </w:pPr>
      <w:r w:rsidRPr="00EB7B43">
        <w:rPr>
          <w:rFonts w:ascii="Century Gothic" w:hAnsi="Century Gothic"/>
          <w:color w:val="1F497D" w:themeColor="text2"/>
          <w:sz w:val="24"/>
          <w:szCs w:val="24"/>
        </w:rPr>
        <w:t xml:space="preserve">Il costo stimato, al meglio delle possibilità e conoscenze attuali, per soddisfare il fabbisogno descritto è pari a circa </w:t>
      </w:r>
      <w:r w:rsidR="001F3093" w:rsidRPr="001F3093">
        <w:rPr>
          <w:rFonts w:ascii="Century Gothic" w:hAnsi="Century Gothic"/>
          <w:color w:val="1F497D" w:themeColor="text2"/>
          <w:sz w:val="24"/>
          <w:szCs w:val="24"/>
        </w:rPr>
        <w:t xml:space="preserve">126.000,00 </w:t>
      </w:r>
      <w:r w:rsidRPr="00EB7B43">
        <w:rPr>
          <w:rFonts w:ascii="Century Gothic" w:hAnsi="Century Gothic"/>
          <w:color w:val="1F497D" w:themeColor="text2"/>
          <w:sz w:val="24"/>
          <w:szCs w:val="24"/>
        </w:rPr>
        <w:t>(</w:t>
      </w:r>
      <w:proofErr w:type="spellStart"/>
      <w:r w:rsidR="001F3093">
        <w:rPr>
          <w:rFonts w:ascii="Century Gothic" w:hAnsi="Century Gothic"/>
          <w:color w:val="1F497D" w:themeColor="text2"/>
          <w:sz w:val="24"/>
          <w:szCs w:val="24"/>
        </w:rPr>
        <w:t>centoventiseimila</w:t>
      </w:r>
      <w:proofErr w:type="spellEnd"/>
      <w:r w:rsidRPr="00EB7B43">
        <w:rPr>
          <w:rFonts w:ascii="Century Gothic" w:hAnsi="Century Gothic"/>
          <w:color w:val="1F497D" w:themeColor="text2"/>
          <w:sz w:val="24"/>
          <w:szCs w:val="24"/>
        </w:rPr>
        <w:t xml:space="preserve">) su base </w:t>
      </w:r>
      <w:r>
        <w:rPr>
          <w:rFonts w:ascii="Century Gothic" w:hAnsi="Century Gothic"/>
          <w:color w:val="1F497D" w:themeColor="text2"/>
          <w:sz w:val="24"/>
          <w:szCs w:val="24"/>
        </w:rPr>
        <w:t>triennale, IVA esclusa</w:t>
      </w:r>
      <w:r w:rsidRPr="00EB7B43">
        <w:rPr>
          <w:rFonts w:ascii="Century Gothic" w:hAnsi="Century Gothic"/>
          <w:color w:val="1F497D" w:themeColor="text2"/>
          <w:sz w:val="24"/>
          <w:szCs w:val="24"/>
        </w:rPr>
        <w:t>.</w:t>
      </w:r>
    </w:p>
    <w:p w14:paraId="7D98DF0C" w14:textId="77777777" w:rsidR="00EB7B43" w:rsidRDefault="00EB7B43">
      <w:pPr>
        <w:rPr>
          <w:rFonts w:ascii="Century Gothic" w:hAnsi="Century Gothic"/>
          <w:color w:val="1F497D" w:themeColor="text2"/>
          <w:sz w:val="24"/>
          <w:szCs w:val="24"/>
        </w:rPr>
      </w:pPr>
      <w:r>
        <w:rPr>
          <w:rFonts w:ascii="Century Gothic" w:hAnsi="Century Gothic"/>
          <w:color w:val="1F497D" w:themeColor="text2"/>
          <w:sz w:val="24"/>
          <w:szCs w:val="24"/>
        </w:rPr>
        <w:br w:type="page"/>
      </w:r>
    </w:p>
    <w:p w14:paraId="0BB5E1FD" w14:textId="4822E430" w:rsidR="00036B3F" w:rsidRDefault="00036B3F" w:rsidP="00E106C5">
      <w:pPr>
        <w:keepNext/>
        <w:spacing w:before="120" w:after="120" w:line="240" w:lineRule="auto"/>
        <w:ind w:left="567" w:right="565"/>
        <w:jc w:val="both"/>
        <w:outlineLvl w:val="0"/>
        <w:rPr>
          <w:rFonts w:ascii="Century Gothic" w:hAnsi="Century Gothic" w:cs="Courier New"/>
          <w:b/>
          <w:bCs/>
          <w:i/>
          <w:color w:val="1F497D" w:themeColor="text2"/>
          <w:sz w:val="24"/>
        </w:rPr>
      </w:pPr>
      <w:r w:rsidRPr="00036B3F">
        <w:rPr>
          <w:rFonts w:ascii="Century Gothic" w:hAnsi="Century Gothic" w:cs="Courier New"/>
          <w:b/>
          <w:bCs/>
          <w:i/>
          <w:color w:val="1F497D" w:themeColor="text2"/>
          <w:sz w:val="24"/>
        </w:rPr>
        <w:lastRenderedPageBreak/>
        <w:t>Domande</w:t>
      </w:r>
    </w:p>
    <w:p w14:paraId="5BAB633A" w14:textId="77777777" w:rsidR="000859EB" w:rsidRPr="00036B3F" w:rsidRDefault="000859EB" w:rsidP="00E106C5">
      <w:pPr>
        <w:keepNext/>
        <w:spacing w:before="120" w:after="120" w:line="240" w:lineRule="auto"/>
        <w:ind w:left="567" w:right="565"/>
        <w:jc w:val="both"/>
        <w:outlineLvl w:val="0"/>
        <w:rPr>
          <w:rFonts w:ascii="Century Gothic" w:eastAsia="Times New Roman" w:hAnsi="Century Gothic" w:cs="Arial"/>
          <w:b/>
          <w:color w:val="4F81BD" w:themeColor="accent1"/>
          <w:sz w:val="24"/>
          <w:szCs w:val="24"/>
          <w:lang w:eastAsia="it-IT"/>
        </w:rPr>
      </w:pPr>
    </w:p>
    <w:p w14:paraId="6CD3D605" w14:textId="31961E89" w:rsidR="00EB7B43" w:rsidRPr="00EB7B43" w:rsidRDefault="00EB7B43" w:rsidP="00CE65C7">
      <w:pPr>
        <w:numPr>
          <w:ilvl w:val="0"/>
          <w:numId w:val="1"/>
        </w:numPr>
        <w:spacing w:after="0" w:line="360" w:lineRule="auto"/>
        <w:ind w:right="565"/>
        <w:jc w:val="both"/>
        <w:rPr>
          <w:rFonts w:ascii="Century Gothic" w:hAnsi="Century Gothic" w:cs="Courier New"/>
          <w:color w:val="1F497D" w:themeColor="text2"/>
          <w:sz w:val="24"/>
        </w:rPr>
      </w:pPr>
      <w:r w:rsidRPr="00EB7B43">
        <w:rPr>
          <w:rFonts w:ascii="Century Gothic" w:hAnsi="Century Gothic" w:cs="Courier New"/>
          <w:color w:val="1F497D" w:themeColor="text2"/>
          <w:sz w:val="24"/>
        </w:rPr>
        <w:t xml:space="preserve">L’Azienda ha la capacità tecnica per soddisfare il fabbisogno </w:t>
      </w:r>
      <w:r>
        <w:rPr>
          <w:rFonts w:ascii="Century Gothic" w:hAnsi="Century Gothic" w:cs="Courier New"/>
          <w:color w:val="1F497D" w:themeColor="text2"/>
          <w:sz w:val="24"/>
        </w:rPr>
        <w:t xml:space="preserve">dell’Agenzia </w:t>
      </w:r>
      <w:r w:rsidRPr="00EB7B43">
        <w:rPr>
          <w:rFonts w:ascii="Century Gothic" w:hAnsi="Century Gothic" w:cs="Courier New"/>
          <w:color w:val="1F497D" w:themeColor="text2"/>
          <w:sz w:val="24"/>
        </w:rPr>
        <w:t xml:space="preserve">dei servizi di manutenzione dei macchinari in uso? In tal caso, quali certificazioni possiede e/o quali accordi commerciali ha in essere con la </w:t>
      </w:r>
      <w:r w:rsidR="00CE65C7">
        <w:rPr>
          <w:rFonts w:ascii="Century Gothic" w:hAnsi="Century Gothic" w:cs="Courier New"/>
          <w:color w:val="1F497D" w:themeColor="text2"/>
          <w:sz w:val="24"/>
        </w:rPr>
        <w:t xml:space="preserve">società produttrice </w:t>
      </w:r>
      <w:r w:rsidR="001F3093">
        <w:rPr>
          <w:rFonts w:ascii="Century Gothic" w:hAnsi="Century Gothic" w:cs="Courier New"/>
          <w:color w:val="1F497D" w:themeColor="text2"/>
          <w:sz w:val="24"/>
        </w:rPr>
        <w:t>GILARDONI</w:t>
      </w:r>
      <w:r w:rsidRPr="00EB7B43">
        <w:rPr>
          <w:rFonts w:ascii="Century Gothic" w:hAnsi="Century Gothic" w:cs="Courier New"/>
          <w:color w:val="1F497D" w:themeColor="text2"/>
          <w:sz w:val="24"/>
        </w:rPr>
        <w:t xml:space="preserve"> Spa per erogare il servizio di manutenzione richiesto?</w:t>
      </w:r>
    </w:p>
    <w:p w14:paraId="046B6AB5" w14:textId="77777777"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27E94F76" w14:textId="5AECC17E" w:rsidR="00036B3F" w:rsidRPr="00036B3F" w:rsidRDefault="00EB7B43" w:rsidP="00CE65C7">
      <w:pPr>
        <w:numPr>
          <w:ilvl w:val="0"/>
          <w:numId w:val="1"/>
        </w:numPr>
        <w:spacing w:after="0" w:line="360" w:lineRule="auto"/>
        <w:ind w:right="565"/>
        <w:jc w:val="both"/>
        <w:rPr>
          <w:rFonts w:ascii="Century Gothic" w:hAnsi="Century Gothic" w:cs="Courier New"/>
          <w:color w:val="1F497D" w:themeColor="text2"/>
          <w:sz w:val="24"/>
        </w:rPr>
      </w:pPr>
      <w:r w:rsidRPr="00EB7B43">
        <w:rPr>
          <w:rFonts w:ascii="Century Gothic" w:hAnsi="Century Gothic" w:cs="Courier New"/>
          <w:color w:val="1F497D" w:themeColor="text2"/>
          <w:sz w:val="24"/>
        </w:rPr>
        <w:t xml:space="preserve">Nel caso l’Azienda sia interessata ad offrire servizi di manutenzione dei macchinari in uso, quali elementi ritiene possano incidere sulle </w:t>
      </w:r>
      <w:r w:rsidRPr="00EB7B43">
        <w:rPr>
          <w:rFonts w:ascii="Century Gothic" w:hAnsi="Century Gothic" w:cs="Courier New"/>
          <w:i/>
          <w:color w:val="1F497D" w:themeColor="text2"/>
          <w:sz w:val="24"/>
        </w:rPr>
        <w:t>chance</w:t>
      </w:r>
      <w:r w:rsidRPr="00EB7B43">
        <w:rPr>
          <w:rFonts w:ascii="Century Gothic" w:hAnsi="Century Gothic" w:cs="Courier New"/>
          <w:color w:val="1F497D" w:themeColor="text2"/>
          <w:sz w:val="24"/>
        </w:rPr>
        <w:t xml:space="preserve"> (o costituire un limite) partecipative all’iniziativa in oggetto?</w:t>
      </w:r>
      <w:r w:rsidR="00036B3F" w:rsidRPr="00036B3F">
        <w:rPr>
          <w:rFonts w:ascii="Century Gothic" w:hAnsi="Century Gothic" w:cs="Courier New"/>
          <w:color w:val="1F497D" w:themeColor="text2"/>
          <w:sz w:val="24"/>
        </w:rPr>
        <w:t xml:space="preserve"> </w:t>
      </w:r>
    </w:p>
    <w:p w14:paraId="3C9A3410" w14:textId="77777777"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02CC2D9F" w14:textId="5C90B1E0" w:rsidR="00036B3F" w:rsidRPr="00036B3F" w:rsidRDefault="00EB7B43" w:rsidP="00CE65C7">
      <w:pPr>
        <w:numPr>
          <w:ilvl w:val="0"/>
          <w:numId w:val="1"/>
        </w:numPr>
        <w:spacing w:after="0" w:line="360" w:lineRule="auto"/>
        <w:ind w:right="565"/>
        <w:jc w:val="both"/>
        <w:rPr>
          <w:rFonts w:ascii="Century Gothic" w:hAnsi="Century Gothic" w:cs="Courier New"/>
          <w:color w:val="1F497D" w:themeColor="text2"/>
          <w:sz w:val="24"/>
        </w:rPr>
      </w:pPr>
      <w:r w:rsidRPr="00EB7B43">
        <w:rPr>
          <w:rFonts w:ascii="Century Gothic" w:hAnsi="Century Gothic" w:cs="Courier New"/>
          <w:color w:val="1F497D" w:themeColor="text2"/>
          <w:sz w:val="24"/>
        </w:rPr>
        <w:t xml:space="preserve">L’Azienda potrebbe soddisfare il fabbisogno per il controllo e la scansione della corrispondenza </w:t>
      </w:r>
      <w:r>
        <w:rPr>
          <w:rFonts w:ascii="Century Gothic" w:hAnsi="Century Gothic" w:cs="Courier New"/>
          <w:color w:val="1F497D" w:themeColor="text2"/>
          <w:sz w:val="24"/>
        </w:rPr>
        <w:t>dell’Agenzia</w:t>
      </w:r>
      <w:r w:rsidRPr="00EB7B43">
        <w:rPr>
          <w:rFonts w:ascii="Century Gothic" w:hAnsi="Century Gothic" w:cs="Courier New"/>
          <w:color w:val="1F497D" w:themeColor="text2"/>
          <w:sz w:val="24"/>
        </w:rPr>
        <w:t xml:space="preserve"> attraverso </w:t>
      </w:r>
      <w:r w:rsidR="00DC26D0">
        <w:rPr>
          <w:rFonts w:ascii="Century Gothic" w:hAnsi="Century Gothic" w:cs="Courier New"/>
          <w:color w:val="1F497D" w:themeColor="text2"/>
          <w:sz w:val="24"/>
        </w:rPr>
        <w:t>la fornitura di apparecchiature analoghe a quelle in uso</w:t>
      </w:r>
      <w:r w:rsidRPr="00EB7B43">
        <w:rPr>
          <w:rFonts w:ascii="Century Gothic" w:hAnsi="Century Gothic" w:cs="Courier New"/>
          <w:color w:val="1F497D" w:themeColor="text2"/>
          <w:sz w:val="24"/>
        </w:rPr>
        <w:t xml:space="preserve">? </w:t>
      </w:r>
      <w:r w:rsidR="00DC26D0">
        <w:rPr>
          <w:rFonts w:ascii="Century Gothic" w:hAnsi="Century Gothic" w:cs="Courier New"/>
          <w:color w:val="1F497D" w:themeColor="text2"/>
          <w:sz w:val="24"/>
        </w:rPr>
        <w:t xml:space="preserve">Si chiede di riportare marca e modello, nonché le specifiche tecniche delle apparecchiature che si propongono </w:t>
      </w:r>
      <w:proofErr w:type="gramStart"/>
      <w:r w:rsidR="00DC26D0">
        <w:rPr>
          <w:rFonts w:ascii="Century Gothic" w:hAnsi="Century Gothic" w:cs="Courier New"/>
          <w:color w:val="1F497D" w:themeColor="text2"/>
          <w:sz w:val="24"/>
        </w:rPr>
        <w:t>in  alternativa</w:t>
      </w:r>
      <w:proofErr w:type="gramEnd"/>
      <w:r w:rsidR="00DC26D0">
        <w:rPr>
          <w:rFonts w:ascii="Century Gothic" w:hAnsi="Century Gothic" w:cs="Courier New"/>
          <w:color w:val="1F497D" w:themeColor="text2"/>
          <w:sz w:val="24"/>
        </w:rPr>
        <w:t>.</w:t>
      </w:r>
    </w:p>
    <w:p w14:paraId="6DFEDE23" w14:textId="77777777" w:rsidR="00FB60CA" w:rsidRPr="00FB60CA"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659CD974" w14:textId="77777777"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061DF39B" w14:textId="707A6C5D" w:rsidR="00F62309" w:rsidRDefault="00EB7B43" w:rsidP="00CE65C7">
      <w:pPr>
        <w:numPr>
          <w:ilvl w:val="0"/>
          <w:numId w:val="1"/>
        </w:numPr>
        <w:spacing w:after="0" w:line="360" w:lineRule="auto"/>
        <w:ind w:right="565"/>
        <w:jc w:val="both"/>
        <w:rPr>
          <w:rFonts w:ascii="Century Gothic" w:hAnsi="Century Gothic" w:cs="Courier New"/>
          <w:color w:val="1F497D" w:themeColor="text2"/>
          <w:sz w:val="24"/>
        </w:rPr>
      </w:pPr>
      <w:r w:rsidRPr="00EB7B43">
        <w:rPr>
          <w:rFonts w:ascii="Century Gothic" w:hAnsi="Century Gothic" w:cs="Courier New"/>
          <w:color w:val="1F497D" w:themeColor="text2"/>
          <w:sz w:val="24"/>
        </w:rPr>
        <w:lastRenderedPageBreak/>
        <w:t xml:space="preserve">Nel caso l’Azienda sia interessata ad offrire attraverso altre soluzioni in grado di soddisfare gli stessi requisiti della soluzione già presente in </w:t>
      </w:r>
      <w:r>
        <w:rPr>
          <w:rFonts w:ascii="Century Gothic" w:hAnsi="Century Gothic" w:cs="Courier New"/>
          <w:color w:val="1F497D" w:themeColor="text2"/>
          <w:sz w:val="24"/>
        </w:rPr>
        <w:t>Agenzia</w:t>
      </w:r>
      <w:r w:rsidRPr="00EB7B43">
        <w:rPr>
          <w:rFonts w:ascii="Century Gothic" w:hAnsi="Century Gothic" w:cs="Courier New"/>
          <w:color w:val="1F497D" w:themeColor="text2"/>
          <w:sz w:val="24"/>
        </w:rPr>
        <w:t>, quali sono le variabili di offerta che proponete per consentire di usufruire dei vostri servizi (es. noleggio oppure acquisto delle apparecchiature)?</w:t>
      </w:r>
    </w:p>
    <w:p w14:paraId="24B48B72" w14:textId="77777777" w:rsidR="00665ED1" w:rsidRPr="00FB60CA" w:rsidRDefault="00665ED1" w:rsidP="00665ED1">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3D565DEB" w14:textId="77777777" w:rsidR="00665ED1" w:rsidRPr="00036B3F" w:rsidRDefault="00665ED1" w:rsidP="00665ED1">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4D4F27E8" w14:textId="613E5775" w:rsidR="00036B3F" w:rsidRPr="00036B3F" w:rsidRDefault="00EB7B43" w:rsidP="00CE65C7">
      <w:pPr>
        <w:numPr>
          <w:ilvl w:val="0"/>
          <w:numId w:val="1"/>
        </w:numPr>
        <w:spacing w:after="0" w:line="360" w:lineRule="auto"/>
        <w:ind w:right="565"/>
        <w:jc w:val="both"/>
        <w:rPr>
          <w:rFonts w:ascii="Century Gothic" w:hAnsi="Century Gothic" w:cs="Courier New"/>
          <w:color w:val="1F497D" w:themeColor="text2"/>
          <w:sz w:val="24"/>
        </w:rPr>
      </w:pPr>
      <w:r w:rsidRPr="00EB7B43">
        <w:rPr>
          <w:rFonts w:ascii="Century Gothic" w:hAnsi="Century Gothic" w:cs="Courier New"/>
          <w:color w:val="1F497D" w:themeColor="text2"/>
          <w:sz w:val="24"/>
        </w:rPr>
        <w:t xml:space="preserve">Sempre nel caso l’Azienda sia interessata ad offrire </w:t>
      </w:r>
      <w:r w:rsidR="00DC26D0">
        <w:rPr>
          <w:rFonts w:ascii="Century Gothic" w:hAnsi="Century Gothic" w:cs="Courier New"/>
          <w:color w:val="1F497D" w:themeColor="text2"/>
          <w:sz w:val="24"/>
        </w:rPr>
        <w:t>apparecchiature analoghe a quelle in uso</w:t>
      </w:r>
      <w:r w:rsidRPr="00EB7B43">
        <w:rPr>
          <w:rFonts w:ascii="Century Gothic" w:hAnsi="Century Gothic" w:cs="Courier New"/>
          <w:color w:val="1F497D" w:themeColor="text2"/>
          <w:sz w:val="24"/>
        </w:rPr>
        <w:t>, quali sono le variabili di off</w:t>
      </w:r>
      <w:r>
        <w:rPr>
          <w:rFonts w:ascii="Century Gothic" w:hAnsi="Century Gothic" w:cs="Courier New"/>
          <w:color w:val="1F497D" w:themeColor="text2"/>
          <w:sz w:val="24"/>
        </w:rPr>
        <w:t>erta proposte per l’utilizzo del</w:t>
      </w:r>
      <w:r w:rsidRPr="00EB7B43">
        <w:rPr>
          <w:rFonts w:ascii="Century Gothic" w:hAnsi="Century Gothic" w:cs="Courier New"/>
          <w:color w:val="1F497D" w:themeColor="text2"/>
          <w:sz w:val="24"/>
        </w:rPr>
        <w:t xml:space="preserve"> servizi</w:t>
      </w:r>
      <w:r>
        <w:rPr>
          <w:rFonts w:ascii="Century Gothic" w:hAnsi="Century Gothic" w:cs="Courier New"/>
          <w:color w:val="1F497D" w:themeColor="text2"/>
          <w:sz w:val="24"/>
        </w:rPr>
        <w:t>o</w:t>
      </w:r>
      <w:r w:rsidRPr="00EB7B43">
        <w:rPr>
          <w:rFonts w:ascii="Century Gothic" w:hAnsi="Century Gothic" w:cs="Courier New"/>
          <w:color w:val="1F497D" w:themeColor="text2"/>
          <w:sz w:val="24"/>
        </w:rPr>
        <w:t xml:space="preserve"> (es. numerosità scansioni, ubicazione territoriale, etc.)?</w:t>
      </w:r>
    </w:p>
    <w:p w14:paraId="70BAD747" w14:textId="77777777"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4AE1C37E" w14:textId="2E6CF763" w:rsidR="00036B3F" w:rsidRPr="00036B3F" w:rsidRDefault="00EB7B43" w:rsidP="00CE65C7">
      <w:pPr>
        <w:numPr>
          <w:ilvl w:val="0"/>
          <w:numId w:val="1"/>
        </w:numPr>
        <w:spacing w:after="0" w:line="360" w:lineRule="auto"/>
        <w:ind w:right="565"/>
        <w:jc w:val="both"/>
        <w:rPr>
          <w:rFonts w:ascii="Century Gothic" w:hAnsi="Century Gothic" w:cs="Courier New"/>
          <w:color w:val="1F497D" w:themeColor="text2"/>
          <w:sz w:val="24"/>
        </w:rPr>
      </w:pPr>
      <w:bookmarkStart w:id="0" w:name="_GoBack"/>
      <w:r w:rsidRPr="00EB7B43">
        <w:rPr>
          <w:rFonts w:ascii="Century Gothic" w:hAnsi="Century Gothic" w:cs="Courier New"/>
          <w:color w:val="1F497D" w:themeColor="text2"/>
          <w:sz w:val="24"/>
        </w:rPr>
        <w:t xml:space="preserve">Sempre nel caso l’Azienda sia interessata ad offrire attraverso altre soluzioni in grado di soddisfare gli stessi requisiti della soluzione già presente in </w:t>
      </w:r>
      <w:r>
        <w:rPr>
          <w:rFonts w:ascii="Century Gothic" w:hAnsi="Century Gothic" w:cs="Courier New"/>
          <w:color w:val="1F497D" w:themeColor="text2"/>
          <w:sz w:val="24"/>
        </w:rPr>
        <w:t>Agenzia</w:t>
      </w:r>
      <w:r w:rsidRPr="00EB7B43">
        <w:rPr>
          <w:rFonts w:ascii="Century Gothic" w:hAnsi="Century Gothic" w:cs="Courier New"/>
          <w:color w:val="1F497D" w:themeColor="text2"/>
          <w:sz w:val="24"/>
        </w:rPr>
        <w:t xml:space="preserve">, descrivete le componenti chiave dei costi dei prodotti/servizi offerti, fornendo un </w:t>
      </w:r>
      <w:r w:rsidRPr="00EB7B43">
        <w:rPr>
          <w:rFonts w:ascii="Century Gothic" w:hAnsi="Century Gothic" w:cs="Courier New"/>
          <w:i/>
          <w:color w:val="1F497D" w:themeColor="text2"/>
          <w:sz w:val="24"/>
        </w:rPr>
        <w:t>range</w:t>
      </w:r>
      <w:r w:rsidRPr="00EB7B43">
        <w:rPr>
          <w:rFonts w:ascii="Century Gothic" w:hAnsi="Century Gothic" w:cs="Courier New"/>
          <w:color w:val="1F497D" w:themeColor="text2"/>
          <w:sz w:val="24"/>
        </w:rPr>
        <w:t xml:space="preserve"> di costo stimato per macchinario per le varie componenti e/o tutto compreso per il periodo triennale di interesse di </w:t>
      </w:r>
      <w:r>
        <w:rPr>
          <w:rFonts w:ascii="Century Gothic" w:hAnsi="Century Gothic" w:cs="Courier New"/>
          <w:color w:val="1F497D" w:themeColor="text2"/>
          <w:sz w:val="24"/>
        </w:rPr>
        <w:t>Agenzia</w:t>
      </w:r>
      <w:r w:rsidRPr="00EB7B43">
        <w:rPr>
          <w:rFonts w:ascii="Century Gothic" w:hAnsi="Century Gothic" w:cs="Courier New"/>
          <w:color w:val="1F497D" w:themeColor="text2"/>
          <w:sz w:val="24"/>
        </w:rPr>
        <w:t>?</w:t>
      </w:r>
      <w:bookmarkEnd w:id="0"/>
    </w:p>
    <w:p w14:paraId="521586A0" w14:textId="77777777"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786ED148" w14:textId="5860D17C" w:rsidR="00522500" w:rsidRPr="00036B3F" w:rsidRDefault="00522500" w:rsidP="00522500">
      <w:pPr>
        <w:numPr>
          <w:ilvl w:val="0"/>
          <w:numId w:val="1"/>
        </w:numPr>
        <w:spacing w:after="0" w:line="360" w:lineRule="auto"/>
        <w:ind w:right="565"/>
        <w:jc w:val="both"/>
        <w:rPr>
          <w:rFonts w:ascii="Century Gothic" w:hAnsi="Century Gothic" w:cs="Courier New"/>
          <w:color w:val="1F497D" w:themeColor="text2"/>
          <w:sz w:val="24"/>
        </w:rPr>
      </w:pPr>
      <w:proofErr w:type="gramStart"/>
      <w:r>
        <w:rPr>
          <w:rFonts w:ascii="Century Gothic" w:hAnsi="Century Gothic" w:cs="Courier New"/>
          <w:color w:val="1F497D" w:themeColor="text2"/>
          <w:sz w:val="24"/>
        </w:rPr>
        <w:lastRenderedPageBreak/>
        <w:t>Inoltre</w:t>
      </w:r>
      <w:proofErr w:type="gramEnd"/>
      <w:r>
        <w:rPr>
          <w:rFonts w:ascii="Century Gothic" w:hAnsi="Century Gothic" w:cs="Courier New"/>
          <w:color w:val="1F497D" w:themeColor="text2"/>
          <w:sz w:val="24"/>
        </w:rPr>
        <w:t xml:space="preserve"> e </w:t>
      </w:r>
      <w:r w:rsidRPr="00EB7B43">
        <w:rPr>
          <w:rFonts w:ascii="Century Gothic" w:hAnsi="Century Gothic" w:cs="Courier New"/>
          <w:color w:val="1F497D" w:themeColor="text2"/>
          <w:sz w:val="24"/>
        </w:rPr>
        <w:t xml:space="preserve">nel caso l’Azienda sia interessata ad offrire attraverso altre soluzioni in grado di soddisfare gli stessi requisiti della soluzione già presente in </w:t>
      </w:r>
      <w:r>
        <w:rPr>
          <w:rFonts w:ascii="Century Gothic" w:hAnsi="Century Gothic" w:cs="Courier New"/>
          <w:color w:val="1F497D" w:themeColor="text2"/>
          <w:sz w:val="24"/>
        </w:rPr>
        <w:t>Agenzia</w:t>
      </w:r>
      <w:r w:rsidRPr="00EB7B43">
        <w:rPr>
          <w:rFonts w:ascii="Century Gothic" w:hAnsi="Century Gothic" w:cs="Courier New"/>
          <w:color w:val="1F497D" w:themeColor="text2"/>
          <w:sz w:val="24"/>
        </w:rPr>
        <w:t xml:space="preserve">, </w:t>
      </w:r>
      <w:r>
        <w:rPr>
          <w:rFonts w:ascii="Century Gothic" w:hAnsi="Century Gothic" w:cs="Courier New"/>
          <w:color w:val="1F497D" w:themeColor="text2"/>
          <w:sz w:val="24"/>
        </w:rPr>
        <w:t>fornite informazioni sul</w:t>
      </w:r>
      <w:r w:rsidRPr="00522500">
        <w:rPr>
          <w:rFonts w:ascii="Century Gothic" w:hAnsi="Century Gothic" w:cs="Courier New"/>
          <w:color w:val="1F497D" w:themeColor="text2"/>
          <w:sz w:val="24"/>
        </w:rPr>
        <w:t>la rete di assistenza post-vendita (</w:t>
      </w:r>
      <w:r>
        <w:rPr>
          <w:rFonts w:ascii="Century Gothic" w:hAnsi="Century Gothic" w:cs="Courier New"/>
          <w:color w:val="1F497D" w:themeColor="text2"/>
          <w:sz w:val="24"/>
        </w:rPr>
        <w:t xml:space="preserve">diretta e/o indiretta) per </w:t>
      </w:r>
      <w:r w:rsidRPr="00522500">
        <w:rPr>
          <w:rFonts w:ascii="Century Gothic" w:hAnsi="Century Gothic" w:cs="Courier New"/>
          <w:color w:val="1F497D" w:themeColor="text2"/>
          <w:sz w:val="24"/>
        </w:rPr>
        <w:t xml:space="preserve">ricambi e manutenzione </w:t>
      </w:r>
      <w:r>
        <w:rPr>
          <w:rFonts w:ascii="Century Gothic" w:hAnsi="Century Gothic" w:cs="Courier New"/>
          <w:color w:val="1F497D" w:themeColor="text2"/>
          <w:sz w:val="24"/>
        </w:rPr>
        <w:t xml:space="preserve">che sarà possibile utilizzare </w:t>
      </w:r>
      <w:r w:rsidRPr="00EB7B43">
        <w:rPr>
          <w:rFonts w:ascii="Century Gothic" w:hAnsi="Century Gothic" w:cs="Courier New"/>
          <w:color w:val="1F497D" w:themeColor="text2"/>
          <w:sz w:val="24"/>
        </w:rPr>
        <w:t>d</w:t>
      </w:r>
      <w:r>
        <w:rPr>
          <w:rFonts w:ascii="Century Gothic" w:hAnsi="Century Gothic" w:cs="Courier New"/>
          <w:color w:val="1F497D" w:themeColor="text2"/>
          <w:sz w:val="24"/>
        </w:rPr>
        <w:t>all’Agenzia alla</w:t>
      </w:r>
      <w:r w:rsidRPr="00522500">
        <w:rPr>
          <w:rFonts w:ascii="Century Gothic" w:hAnsi="Century Gothic" w:cs="Courier New"/>
          <w:color w:val="1F497D" w:themeColor="text2"/>
          <w:sz w:val="24"/>
        </w:rPr>
        <w:t xml:space="preserve"> scadenza del periodo triennale </w:t>
      </w:r>
      <w:r w:rsidRPr="00EB7B43">
        <w:rPr>
          <w:rFonts w:ascii="Century Gothic" w:hAnsi="Century Gothic" w:cs="Courier New"/>
          <w:color w:val="1F497D" w:themeColor="text2"/>
          <w:sz w:val="24"/>
        </w:rPr>
        <w:t>di interesse</w:t>
      </w:r>
      <w:r>
        <w:rPr>
          <w:rFonts w:ascii="Century Gothic" w:hAnsi="Century Gothic" w:cs="Courier New"/>
          <w:color w:val="1F497D" w:themeColor="text2"/>
          <w:sz w:val="24"/>
        </w:rPr>
        <w:t>.</w:t>
      </w:r>
    </w:p>
    <w:p w14:paraId="4E5F9FC1" w14:textId="77777777" w:rsidR="00522500" w:rsidRPr="009347AE" w:rsidRDefault="00522500" w:rsidP="00522500">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1EDA7767" w14:textId="15BB481D" w:rsidR="00036B3F" w:rsidRPr="00036B3F" w:rsidRDefault="00EB7B43" w:rsidP="00CE65C7">
      <w:pPr>
        <w:numPr>
          <w:ilvl w:val="0"/>
          <w:numId w:val="1"/>
        </w:numPr>
        <w:spacing w:after="0" w:line="360" w:lineRule="auto"/>
        <w:ind w:right="565"/>
        <w:jc w:val="both"/>
        <w:rPr>
          <w:rFonts w:ascii="Century Gothic" w:hAnsi="Century Gothic" w:cs="Courier New"/>
          <w:color w:val="1F497D" w:themeColor="text2"/>
          <w:sz w:val="24"/>
        </w:rPr>
      </w:pPr>
      <w:r w:rsidRPr="00EB7B43">
        <w:rPr>
          <w:rFonts w:ascii="Century Gothic" w:hAnsi="Century Gothic" w:cs="Courier New"/>
          <w:color w:val="1F497D" w:themeColor="text2"/>
          <w:sz w:val="24"/>
        </w:rPr>
        <w:t>Il mercato attuale dell’Azienda comprende l’intero territorio nazionale oppure è limitato ad alcune aree geografiche? Se è limitato, indicare le Regioni sulle quali l’Azienda è presente per l’erogazione dei servizi offerti.</w:t>
      </w:r>
    </w:p>
    <w:p w14:paraId="3E2364A3" w14:textId="77777777"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6ED8A039" w14:textId="1EA900C4" w:rsidR="00036B3F" w:rsidRPr="00036B3F" w:rsidRDefault="00EB7B43" w:rsidP="00CE65C7">
      <w:pPr>
        <w:numPr>
          <w:ilvl w:val="0"/>
          <w:numId w:val="1"/>
        </w:numPr>
        <w:spacing w:after="0" w:line="360" w:lineRule="auto"/>
        <w:ind w:left="567" w:right="565"/>
        <w:jc w:val="both"/>
        <w:rPr>
          <w:rFonts w:ascii="Century Gothic" w:hAnsi="Century Gothic" w:cs="Courier New"/>
          <w:color w:val="1F497D" w:themeColor="text2"/>
          <w:sz w:val="24"/>
        </w:rPr>
      </w:pPr>
      <w:r w:rsidRPr="00EB7B43">
        <w:rPr>
          <w:rFonts w:ascii="Century Gothic" w:hAnsi="Century Gothic" w:cs="Courier New"/>
          <w:color w:val="1F497D" w:themeColor="text2"/>
          <w:sz w:val="24"/>
        </w:rPr>
        <w:t>Quale caratteristica l’Azienda ritiene possa essere indice oggettivo di qualità del servizio offerto?</w:t>
      </w:r>
      <w:r w:rsidR="00036B3F" w:rsidRPr="00036B3F">
        <w:rPr>
          <w:rFonts w:ascii="Century Gothic" w:hAnsi="Century Gothic" w:cs="Courier New"/>
          <w:color w:val="1F497D" w:themeColor="text2"/>
          <w:sz w:val="24"/>
        </w:rPr>
        <w:t xml:space="preserve"> </w:t>
      </w:r>
    </w:p>
    <w:p w14:paraId="078790D7" w14:textId="77777777" w:rsidR="00FB60CA" w:rsidRPr="00FB60CA"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76CC2B65" w14:textId="77777777"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4301026C" w14:textId="77777777" w:rsidR="00443A83" w:rsidRDefault="00443A83" w:rsidP="00CE65C7">
      <w:pPr>
        <w:numPr>
          <w:ilvl w:val="0"/>
          <w:numId w:val="1"/>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Quali</w:t>
      </w:r>
      <w:r w:rsidRPr="00036B3F">
        <w:rPr>
          <w:rFonts w:ascii="Century Gothic" w:hAnsi="Century Gothic" w:cs="Courier New"/>
          <w:color w:val="1F497D" w:themeColor="text2"/>
          <w:sz w:val="24"/>
        </w:rPr>
        <w:t xml:space="preserve"> ulteriori informazioni</w:t>
      </w:r>
      <w:r>
        <w:rPr>
          <w:rFonts w:ascii="Century Gothic" w:hAnsi="Century Gothic" w:cs="Courier New"/>
          <w:color w:val="1F497D" w:themeColor="text2"/>
          <w:sz w:val="24"/>
        </w:rPr>
        <w:t xml:space="preserve"> </w:t>
      </w:r>
      <w:r w:rsidRPr="00036B3F">
        <w:rPr>
          <w:rFonts w:ascii="Century Gothic" w:hAnsi="Century Gothic" w:cs="Courier New"/>
          <w:color w:val="1F497D" w:themeColor="text2"/>
          <w:sz w:val="24"/>
        </w:rPr>
        <w:t>utili</w:t>
      </w:r>
      <w:r>
        <w:rPr>
          <w:rFonts w:ascii="Century Gothic" w:hAnsi="Century Gothic" w:cs="Courier New"/>
          <w:color w:val="1F497D" w:themeColor="text2"/>
          <w:sz w:val="24"/>
        </w:rPr>
        <w:t xml:space="preserve"> o suggerimenti</w:t>
      </w:r>
      <w:r w:rsidRPr="00036B3F">
        <w:rPr>
          <w:rFonts w:ascii="Century Gothic" w:hAnsi="Century Gothic" w:cs="Courier New"/>
          <w:color w:val="1F497D" w:themeColor="text2"/>
          <w:sz w:val="24"/>
        </w:rPr>
        <w:t xml:space="preserve"> </w:t>
      </w:r>
      <w:r>
        <w:rPr>
          <w:rFonts w:ascii="Century Gothic" w:hAnsi="Century Gothic" w:cs="Courier New"/>
          <w:color w:val="1F497D" w:themeColor="text2"/>
          <w:sz w:val="24"/>
        </w:rPr>
        <w:t>l’Azienda può fornire</w:t>
      </w:r>
      <w:r w:rsidRPr="00036B3F">
        <w:rPr>
          <w:rFonts w:ascii="Century Gothic" w:hAnsi="Century Gothic" w:cs="Courier New"/>
          <w:color w:val="1F497D" w:themeColor="text2"/>
          <w:sz w:val="24"/>
        </w:rPr>
        <w:t xml:space="preserve"> per </w:t>
      </w:r>
      <w:r>
        <w:rPr>
          <w:rFonts w:ascii="Century Gothic" w:hAnsi="Century Gothic" w:cs="Courier New"/>
          <w:color w:val="1F497D" w:themeColor="text2"/>
          <w:sz w:val="24"/>
        </w:rPr>
        <w:t xml:space="preserve">il miglior </w:t>
      </w:r>
      <w:r w:rsidRPr="00036B3F">
        <w:rPr>
          <w:rFonts w:ascii="Century Gothic" w:hAnsi="Century Gothic" w:cs="Courier New"/>
          <w:color w:val="1F497D" w:themeColor="text2"/>
          <w:sz w:val="24"/>
        </w:rPr>
        <w:t>sviluppo dell’iniziativa?</w:t>
      </w:r>
    </w:p>
    <w:p w14:paraId="18C6B690" w14:textId="77777777" w:rsidR="00443A83" w:rsidRPr="00FB60CA" w:rsidRDefault="00443A83" w:rsidP="00443A83">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1A56772D" w14:textId="77777777" w:rsidR="00443A83" w:rsidRPr="00036B3F" w:rsidRDefault="00443A83" w:rsidP="00443A83">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lastRenderedPageBreak/>
        <w:t>____________________________________________________________________________________________________________________________________________________________________________________________________________</w:t>
      </w:r>
    </w:p>
    <w:p w14:paraId="3409B797" w14:textId="77777777" w:rsidR="00443A83" w:rsidRDefault="00443A83" w:rsidP="00443A83">
      <w:pPr>
        <w:spacing w:line="360" w:lineRule="auto"/>
        <w:ind w:left="567" w:right="565"/>
        <w:jc w:val="both"/>
        <w:rPr>
          <w:rFonts w:ascii="Century Gothic" w:hAnsi="Century Gothic" w:cs="Courier New"/>
          <w:color w:val="1F497D" w:themeColor="text2"/>
          <w:sz w:val="24"/>
        </w:rPr>
      </w:pPr>
    </w:p>
    <w:p w14:paraId="73D4F338" w14:textId="77777777" w:rsidR="00443A83" w:rsidRDefault="00443A83" w:rsidP="00443A83">
      <w:pPr>
        <w:spacing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Data </w:t>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Firma</w:t>
      </w:r>
      <w:r>
        <w:rPr>
          <w:rFonts w:ascii="Century Gothic" w:hAnsi="Century Gothic" w:cs="Courier New"/>
          <w:color w:val="1F497D" w:themeColor="text2"/>
          <w:sz w:val="24"/>
        </w:rPr>
        <w:tab/>
      </w:r>
    </w:p>
    <w:p w14:paraId="4B83A39A" w14:textId="77777777" w:rsidR="00443A83" w:rsidRDefault="00443A83" w:rsidP="00443A83">
      <w:pPr>
        <w:spacing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(Legale rappresentante o procuratore) </w:t>
      </w:r>
    </w:p>
    <w:p w14:paraId="14283951" w14:textId="77777777" w:rsidR="002B2EDF" w:rsidRPr="003E2C12" w:rsidRDefault="002B2EDF" w:rsidP="00E106C5">
      <w:pPr>
        <w:ind w:left="567" w:right="565"/>
        <w:jc w:val="both"/>
        <w:rPr>
          <w:rFonts w:ascii="Century Gothic" w:hAnsi="Century Gothic" w:cs="Courier New"/>
          <w:color w:val="1F497D" w:themeColor="text2"/>
          <w:sz w:val="24"/>
        </w:rPr>
      </w:pPr>
    </w:p>
    <w:sectPr w:rsidR="002B2EDF" w:rsidRPr="003E2C12" w:rsidSect="00F37501">
      <w:headerReference w:type="default" r:id="rId16"/>
      <w:footerReference w:type="default" r:id="rId17"/>
      <w:headerReference w:type="first" r:id="rId18"/>
      <w:footerReference w:type="first" r:id="rId19"/>
      <w:pgSz w:w="11906" w:h="16838"/>
      <w:pgMar w:top="1985" w:right="1418" w:bottom="1560" w:left="1134"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E8F86" w14:textId="77777777" w:rsidR="006E0133" w:rsidRDefault="006E0133" w:rsidP="00881019">
      <w:pPr>
        <w:spacing w:after="0" w:line="240" w:lineRule="auto"/>
      </w:pPr>
      <w:r>
        <w:separator/>
      </w:r>
    </w:p>
  </w:endnote>
  <w:endnote w:type="continuationSeparator" w:id="0">
    <w:p w14:paraId="56AF8C9F" w14:textId="77777777" w:rsidR="006E0133" w:rsidRDefault="006E0133" w:rsidP="00881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0064322"/>
      <w:docPartObj>
        <w:docPartGallery w:val="Page Numbers (Bottom of Page)"/>
        <w:docPartUnique/>
      </w:docPartObj>
    </w:sdtPr>
    <w:sdtEndPr>
      <w:rPr>
        <w:rFonts w:ascii="Century Gothic" w:hAnsi="Century Gothic"/>
        <w:b/>
        <w:color w:val="1F497D" w:themeColor="text2"/>
      </w:rPr>
    </w:sdtEndPr>
    <w:sdtContent>
      <w:p w14:paraId="19A50B5E" w14:textId="5739D02F" w:rsidR="009864D1" w:rsidRPr="002875AF" w:rsidRDefault="009864D1">
        <w:pPr>
          <w:pStyle w:val="Pidipagina"/>
          <w:jc w:val="right"/>
          <w:rPr>
            <w:rFonts w:ascii="Century Gothic" w:hAnsi="Century Gothic"/>
            <w:b/>
            <w:color w:val="1F497D" w:themeColor="text2"/>
          </w:rPr>
        </w:pPr>
        <w:r w:rsidRPr="002875AF">
          <w:rPr>
            <w:rFonts w:ascii="Century Gothic" w:hAnsi="Century Gothic"/>
            <w:b/>
            <w:noProof/>
            <w:color w:val="1F497D" w:themeColor="text2"/>
            <w:lang w:eastAsia="it-IT"/>
          </w:rPr>
          <mc:AlternateContent>
            <mc:Choice Requires="wps">
              <w:drawing>
                <wp:anchor distT="0" distB="0" distL="114300" distR="114300" simplePos="0" relativeHeight="251655680" behindDoc="0" locked="0" layoutInCell="1" allowOverlap="1" wp14:anchorId="24BA117F" wp14:editId="113DF5E1">
                  <wp:simplePos x="0" y="0"/>
                  <wp:positionH relativeFrom="column">
                    <wp:posOffset>6167120</wp:posOffset>
                  </wp:positionH>
                  <wp:positionV relativeFrom="paragraph">
                    <wp:posOffset>77470</wp:posOffset>
                  </wp:positionV>
                  <wp:extent cx="666750" cy="0"/>
                  <wp:effectExtent l="38100" t="38100" r="57150" b="95250"/>
                  <wp:wrapNone/>
                  <wp:docPr id="3" name="Connettore 1 3"/>
                  <wp:cNvGraphicFramePr/>
                  <a:graphic xmlns:a="http://schemas.openxmlformats.org/drawingml/2006/main">
                    <a:graphicData uri="http://schemas.microsoft.com/office/word/2010/wordprocessingShape">
                      <wps:wsp>
                        <wps:cNvCnPr/>
                        <wps:spPr>
                          <a:xfrm>
                            <a:off x="0" y="0"/>
                            <a:ext cx="66675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4820EEA5" id="Connettore 1 3"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5.6pt,6.1pt" to="538.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ZUBuAEAAMMDAAAOAAAAZHJzL2Uyb0RvYy54bWysU8GO0zAQvSPxD5bvNElXBBQ13UNXcEFQ&#10;AfsBXmfcWLI9lm2a9O8Zu2kWAdJKiItjj+e9mfc82d3P1rAzhKjR9bzZ1JyBkzhod+r54/cPb95z&#10;FpNwgzDooOcXiPx+//rVbvIdbHFEM0BgROJiN/mejyn5rqqiHMGKuEEPji4VBisSHcOpGoKYiN2a&#10;alvXbTVhGHxACTFS9OF6yfeFXymQ6YtSERIzPafeUllDWZ/yWu13ojsF4UctlzbEP3RhhXZUdKV6&#10;EEmwH0H/QWW1DBhRpY1EW6FSWkLRQGqa+jc130bhoWghc6JfbYr/j1Z+Ph8D00PP7zhzwtITHdA5&#10;SAkDsIbdZYcmHztKPLhjWE7RH0OWO6tg85eEsLm4elldhTkxScG2bd+9Je/l7ap6xvkQ00dAy/Km&#10;50a7rFd04vwpJqpFqbeUHDYux3I71wbKLl0MXC+/giIpVHJbSMoQwcEEdhb0/EJKcKnNgojWOMrO&#10;MKWNWYH1y8AlP0OhDNgKbl4Gr4hSGV1awVY7DH8jSHOztKyu+TcHrrqzBU84XMrTFGtoUorCZarz&#10;KP56LvDnf2//EwAA//8DAFBLAwQUAAYACAAAACEAv3Yed9sAAAAKAQAADwAAAGRycy9kb3ducmV2&#10;LnhtbEyPzU7DMBCE70i8g7VI3KjTHFIIcSqElBtIEKqe3XhJIux1ZDtpeHu24gCn/ZnR7LfVfnVW&#10;LBji6EnBdpOBQOq8GalXcPho7u5BxKTJaOsJFXxjhH19fVXp0vgzvePSpl5wCMVSKxhSmkopYzeg&#10;03HjJyTWPn1wOvEYemmCPnO4szLPskI6PRJfGPSEzwN2X+3sFDR9E4pZHo92GRbz1rWvL+0hKXV7&#10;sz49gki4pj8zXPAZHWpmOvmZTBRWwcNum7OVhZzrxZDtCu5OvxtZV/L/C/UPAAAA//8DAFBLAQIt&#10;ABQABgAIAAAAIQC2gziS/gAAAOEBAAATAAAAAAAAAAAAAAAAAAAAAABbQ29udGVudF9UeXBlc10u&#10;eG1sUEsBAi0AFAAGAAgAAAAhADj9If/WAAAAlAEAAAsAAAAAAAAAAAAAAAAALwEAAF9yZWxzLy5y&#10;ZWxzUEsBAi0AFAAGAAgAAAAhAFCVlQG4AQAAwwMAAA4AAAAAAAAAAAAAAAAALgIAAGRycy9lMm9E&#10;b2MueG1sUEsBAi0AFAAGAAgAAAAhAL92HnfbAAAACgEAAA8AAAAAAAAAAAAAAAAAEgQAAGRycy9k&#10;b3ducmV2LnhtbFBLBQYAAAAABAAEAPMAAAAaBQAAAAA=&#10;" strokecolor="#f79646 [3209]" strokeweight="2pt">
                  <v:shadow on="t" color="black" opacity="24903f" origin=",.5" offset="0,.55556mm"/>
                </v:line>
              </w:pict>
            </mc:Fallback>
          </mc:AlternateContent>
        </w:r>
        <w:r w:rsidRPr="002875AF">
          <w:rPr>
            <w:rFonts w:ascii="Century Gothic" w:hAnsi="Century Gothic"/>
            <w:b/>
            <w:noProof/>
            <w:color w:val="1F497D" w:themeColor="text2"/>
            <w:lang w:eastAsia="it-IT"/>
          </w:rPr>
          <mc:AlternateContent>
            <mc:Choice Requires="wps">
              <w:drawing>
                <wp:anchor distT="0" distB="0" distL="114300" distR="114300" simplePos="0" relativeHeight="251654656" behindDoc="0" locked="0" layoutInCell="1" allowOverlap="1" wp14:anchorId="110E69D2" wp14:editId="70FE4FCA">
                  <wp:simplePos x="0" y="0"/>
                  <wp:positionH relativeFrom="column">
                    <wp:posOffset>-719133</wp:posOffset>
                  </wp:positionH>
                  <wp:positionV relativeFrom="paragraph">
                    <wp:posOffset>77470</wp:posOffset>
                  </wp:positionV>
                  <wp:extent cx="6353175" cy="0"/>
                  <wp:effectExtent l="38100" t="38100" r="66675" b="95250"/>
                  <wp:wrapNone/>
                  <wp:docPr id="1" name="Connettore 1 1"/>
                  <wp:cNvGraphicFramePr/>
                  <a:graphic xmlns:a="http://schemas.openxmlformats.org/drawingml/2006/main">
                    <a:graphicData uri="http://schemas.microsoft.com/office/word/2010/wordprocessingShape">
                      <wps:wsp>
                        <wps:cNvCnPr/>
                        <wps:spPr>
                          <a:xfrm>
                            <a:off x="0" y="0"/>
                            <a:ext cx="6353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1710F856" id="Connettore 1 1" o:spid="_x0000_s1026" style="position:absolute;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6pt,6.1pt" to="443.6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8suwEAAMQDAAAOAAAAZHJzL2Uyb0RvYy54bWysU01v2zAMvQ/YfxB0X2ynaDYYcXpIsV2K&#10;NtjHD1BlKhYgiYKkxc6/LyUn7rANKDDsIksk3yMfSW/vJmvYCULU6DrerGrOwEnstTt2/Mf3zx8+&#10;cRaTcL0w6KDjZ4j8bvf+3Xb0LaxxQNNDYETiYjv6jg8p+baqohzAirhCD46cCoMViZ7hWPVBjMRu&#10;TbWu6001Yuh9QAkxkvV+dvJd4VcKZHpSKkJipuNUWypnKOdzPqvdVrTHIPyg5aUM8Q9VWKEdJV2o&#10;7kUS7GfQf1BZLQNGVGkl0VaolJZQNJCapv5NzbdBeChaqDnRL22K/49WPp4OgemeZseZE5ZGtEfn&#10;ICUMwBrW5A6NPrYUuHeHcHlFfwhZ7qSCzV8SwqbS1fPSVZgSk2Tc3NzeNB9vOZNXX/UK9CGmL4CW&#10;5UvHjXZZsGjF6SEmSkah15BsNi7bcj1zBeWWzgZm51dQpIVyrgtJ2SLYm8BOguYvpASXNlkR0RpH&#10;0RmmtDELsH4beInPUCgbtoCbt8ELomRGlxaw1Q7D3wjSVIZAJas5/tqBWXduwTP25zKb0hpalaLw&#10;stZ5F399F/jrz7d7AQAA//8DAFBLAwQUAAYACAAAACEAu6IkatwAAAAKAQAADwAAAGRycy9kb3du&#10;cmV2LnhtbEyPT0vEMBDF74LfIYzgbTdtF9bSbbqI0JuC1mXP2WZsivlTkrRbv70jHvQ0zLzHm9+r&#10;j6s1bMEQR+8E5NsMGLreq9ENAk7v7aYEFpN0ShrvUMAXRjg2tze1rJS/ujdcujQwCnGxkgJ0SlPF&#10;eew1Whm3fkJH2ocPViZaw8BVkFcKt4YXWbbnVo6OPmg54ZPG/rObrYB2aMN+5uezWfSiXvvu5bk7&#10;JSHu79bHA7CEa/ozww8+oUNDTBc/OxWZEbDJ811BXlIKmuQoy4cdsMvvgTc1/1+h+QYAAP//AwBQ&#10;SwECLQAUAAYACAAAACEAtoM4kv4AAADhAQAAEwAAAAAAAAAAAAAAAAAAAAAAW0NvbnRlbnRfVHlw&#10;ZXNdLnhtbFBLAQItABQABgAIAAAAIQA4/SH/1gAAAJQBAAALAAAAAAAAAAAAAAAAAC8BAABfcmVs&#10;cy8ucmVsc1BLAQItABQABgAIAAAAIQCo+z8suwEAAMQDAAAOAAAAAAAAAAAAAAAAAC4CAABkcnMv&#10;ZTJvRG9jLnhtbFBLAQItABQABgAIAAAAIQC7oiRq3AAAAAoBAAAPAAAAAAAAAAAAAAAAABUEAABk&#10;cnMvZG93bnJldi54bWxQSwUGAAAAAAQABADzAAAAHgUAAAAA&#10;" strokecolor="#f79646 [3209]" strokeweight="2pt">
                  <v:shadow on="t" color="black" opacity="24903f" origin=",.5" offset="0,.55556mm"/>
                </v:line>
              </w:pict>
            </mc:Fallback>
          </mc:AlternateContent>
        </w:r>
        <w:r w:rsidRPr="002875AF">
          <w:rPr>
            <w:rFonts w:ascii="Century Gothic" w:hAnsi="Century Gothic"/>
            <w:b/>
            <w:color w:val="1F497D" w:themeColor="text2"/>
          </w:rPr>
          <w:fldChar w:fldCharType="begin"/>
        </w:r>
        <w:r w:rsidRPr="002875AF">
          <w:rPr>
            <w:rFonts w:ascii="Century Gothic" w:hAnsi="Century Gothic"/>
            <w:b/>
            <w:color w:val="1F497D" w:themeColor="text2"/>
          </w:rPr>
          <w:instrText>PAGE   \* MERGEFORMAT</w:instrText>
        </w:r>
        <w:r w:rsidRPr="002875AF">
          <w:rPr>
            <w:rFonts w:ascii="Century Gothic" w:hAnsi="Century Gothic"/>
            <w:b/>
            <w:color w:val="1F497D" w:themeColor="text2"/>
          </w:rPr>
          <w:fldChar w:fldCharType="separate"/>
        </w:r>
        <w:r w:rsidR="00252B8C">
          <w:rPr>
            <w:rFonts w:ascii="Century Gothic" w:hAnsi="Century Gothic"/>
            <w:b/>
            <w:noProof/>
            <w:color w:val="1F497D" w:themeColor="text2"/>
          </w:rPr>
          <w:t>9</w:t>
        </w:r>
        <w:r w:rsidRPr="002875AF">
          <w:rPr>
            <w:rFonts w:ascii="Century Gothic" w:hAnsi="Century Gothic"/>
            <w:b/>
            <w:color w:val="1F497D" w:themeColor="text2"/>
          </w:rPr>
          <w:fldChar w:fldCharType="end"/>
        </w:r>
      </w:p>
    </w:sdtContent>
  </w:sdt>
  <w:p w14:paraId="6BB1CFBD" w14:textId="77777777" w:rsidR="009864D1" w:rsidRDefault="009864D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7CF44" w14:textId="77777777" w:rsidR="009864D1" w:rsidRDefault="009864D1">
    <w:pPr>
      <w:pStyle w:val="Pidipagina"/>
      <w:jc w:val="right"/>
    </w:pPr>
  </w:p>
  <w:p w14:paraId="7E475571" w14:textId="77777777" w:rsidR="009864D1" w:rsidRDefault="009864D1">
    <w:pPr>
      <w:pStyle w:val="Pidipagina"/>
      <w:jc w:val="right"/>
    </w:pPr>
  </w:p>
  <w:p w14:paraId="11A5C5EB" w14:textId="77777777" w:rsidR="009864D1" w:rsidRPr="00676703" w:rsidRDefault="009864D1">
    <w:pPr>
      <w:pStyle w:val="Pidipagina"/>
      <w:jc w:val="right"/>
      <w:rPr>
        <w:rFonts w:ascii="Century Gothic" w:hAnsi="Century Gothic"/>
        <w:color w:val="1F497D" w:themeColor="text2"/>
      </w:rPr>
    </w:pPr>
    <w:r w:rsidRPr="00676703">
      <w:rPr>
        <w:rFonts w:ascii="Century Gothic" w:hAnsi="Century Gothic" w:cs="Courier New"/>
        <w:noProof/>
        <w:color w:val="1F497D" w:themeColor="text2"/>
        <w:sz w:val="24"/>
        <w:lang w:eastAsia="it-IT"/>
      </w:rPr>
      <mc:AlternateContent>
        <mc:Choice Requires="wps">
          <w:drawing>
            <wp:anchor distT="0" distB="0" distL="114300" distR="114300" simplePos="0" relativeHeight="251653632" behindDoc="0" locked="0" layoutInCell="1" allowOverlap="1" wp14:anchorId="5853C464" wp14:editId="20A2047A">
              <wp:simplePos x="0" y="0"/>
              <wp:positionH relativeFrom="column">
                <wp:posOffset>-706755</wp:posOffset>
              </wp:positionH>
              <wp:positionV relativeFrom="paragraph">
                <wp:posOffset>86360</wp:posOffset>
              </wp:positionV>
              <wp:extent cx="7553325" cy="695325"/>
              <wp:effectExtent l="0" t="0" r="0" b="0"/>
              <wp:wrapNone/>
              <wp:docPr id="1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325" cy="695325"/>
                      </a:xfrm>
                      <a:prstGeom prst="rect">
                        <a:avLst/>
                      </a:prstGeom>
                      <a:noFill/>
                      <a:ln w="9525">
                        <a:noFill/>
                        <a:miter lim="800000"/>
                        <a:headEnd/>
                        <a:tailEnd/>
                      </a:ln>
                    </wps:spPr>
                    <wps:txbx>
                      <w:txbxContent>
                        <w:p w14:paraId="7C123707" w14:textId="77777777" w:rsidR="009864D1" w:rsidRPr="000536DC" w:rsidRDefault="009864D1"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
                        <w:p w14:paraId="61D60FC3" w14:textId="77777777" w:rsidR="009864D1"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Agente della riscossione per tutti gli ambiti provinciali nazionali a</w:t>
                          </w:r>
                          <w:r>
                            <w:rPr>
                              <w:rFonts w:ascii="Century Gothic" w:hAnsi="Century Gothic" w:cs="Arial"/>
                              <w:color w:val="1F497D"/>
                              <w:sz w:val="16"/>
                              <w:szCs w:val="14"/>
                            </w:rPr>
                            <w:t>d</w:t>
                          </w:r>
                          <w:r w:rsidRPr="00676703">
                            <w:rPr>
                              <w:rFonts w:ascii="Century Gothic" w:hAnsi="Century Gothic" w:cs="Arial"/>
                              <w:color w:val="1F497D"/>
                              <w:sz w:val="16"/>
                              <w:szCs w:val="14"/>
                            </w:rPr>
                            <w:t xml:space="preserve"> esclusione del territorio della Regione Siciliana </w:t>
                          </w:r>
                        </w:p>
                        <w:p w14:paraId="6C278E5E" w14:textId="77777777" w:rsidR="009864D1" w:rsidRPr="002B2EDF"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 xml:space="preserve"> </w:t>
                          </w:r>
                          <w:r w:rsidRPr="002B2EDF">
                            <w:rPr>
                              <w:rFonts w:ascii="Century Gothic" w:hAnsi="Century Gothic" w:cs="Arial"/>
                              <w:color w:val="1F497D"/>
                              <w:sz w:val="16"/>
                              <w:szCs w:val="14"/>
                            </w:rPr>
                            <w:t>Sede</w:t>
                          </w:r>
                          <w:r w:rsidRPr="002B2EDF">
                            <w:rPr>
                              <w:rFonts w:ascii="Century Gothic" w:hAnsi="Century Gothic" w:cs="Arial"/>
                              <w:color w:val="1F497D"/>
                              <w:sz w:val="16"/>
                              <w:szCs w:val="14"/>
                              <w:lang w:val="x-none"/>
                            </w:rPr>
                            <w:t xml:space="preserve"> legale Via</w:t>
                          </w:r>
                          <w:r w:rsidRPr="002B2EDF">
                            <w:rPr>
                              <w:rFonts w:ascii="Century Gothic" w:hAnsi="Century Gothic" w:cs="Arial"/>
                              <w:color w:val="1F497D"/>
                              <w:sz w:val="16"/>
                              <w:szCs w:val="14"/>
                            </w:rPr>
                            <w:t xml:space="preserve"> Giuseppe </w:t>
                          </w:r>
                          <w:proofErr w:type="spellStart"/>
                          <w:r w:rsidRPr="002B2EDF">
                            <w:rPr>
                              <w:rFonts w:ascii="Century Gothic" w:hAnsi="Century Gothic" w:cs="Arial"/>
                              <w:color w:val="1F497D"/>
                              <w:sz w:val="16"/>
                              <w:szCs w:val="14"/>
                            </w:rPr>
                            <w:t>Grezar</w:t>
                          </w:r>
                          <w:proofErr w:type="spellEnd"/>
                          <w:r w:rsidRPr="002B2EDF">
                            <w:rPr>
                              <w:rFonts w:ascii="Century Gothic" w:hAnsi="Century Gothic" w:cs="Arial"/>
                              <w:color w:val="1F497D"/>
                              <w:sz w:val="16"/>
                              <w:szCs w:val="14"/>
                            </w:rPr>
                            <w:t>, 14</w:t>
                          </w:r>
                          <w:r w:rsidRPr="002B2EDF">
                            <w:rPr>
                              <w:rFonts w:ascii="Century Gothic" w:hAnsi="Century Gothic" w:cs="Arial"/>
                              <w:color w:val="1F497D"/>
                              <w:sz w:val="16"/>
                              <w:szCs w:val="14"/>
                              <w:lang w:val="x-none"/>
                            </w:rPr>
                            <w:t xml:space="preserve">   –  </w:t>
                          </w:r>
                          <w:r w:rsidRPr="002B2EDF">
                            <w:rPr>
                              <w:rFonts w:ascii="Century Gothic" w:hAnsi="Century Gothic" w:cs="Arial"/>
                              <w:color w:val="1F497D"/>
                              <w:sz w:val="16"/>
                              <w:szCs w:val="14"/>
                            </w:rPr>
                            <w:t>00142</w:t>
                          </w:r>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Roma</w:t>
                          </w:r>
                        </w:p>
                        <w:p w14:paraId="448DA6E2" w14:textId="77777777" w:rsidR="009864D1" w:rsidRPr="00676703" w:rsidRDefault="009864D1" w:rsidP="00676703">
                          <w:pPr>
                            <w:tabs>
                              <w:tab w:val="center" w:pos="4819"/>
                              <w:tab w:val="right" w:pos="9638"/>
                            </w:tabs>
                            <w:spacing w:after="0"/>
                            <w:jc w:val="center"/>
                            <w:rPr>
                              <w:rFonts w:ascii="Century Gothic" w:hAnsi="Century Gothic"/>
                              <w:color w:val="1F497D" w:themeColor="text2"/>
                              <w:sz w:val="24"/>
                              <w:lang w:val="x-none"/>
                            </w:rPr>
                          </w:pPr>
                          <w:r w:rsidRPr="002B2EDF">
                            <w:rPr>
                              <w:rFonts w:ascii="Century Gothic" w:hAnsi="Century Gothic" w:cs="Arial"/>
                              <w:color w:val="1F497D"/>
                              <w:sz w:val="16"/>
                              <w:szCs w:val="14"/>
                            </w:rPr>
                            <w:t>Iscritta al registro delle imprese di Roma</w:t>
                          </w:r>
                          <w:r>
                            <w:rPr>
                              <w:rFonts w:ascii="Century Gothic" w:hAnsi="Century Gothic" w:cs="Arial"/>
                              <w:color w:val="1F497D"/>
                              <w:sz w:val="16"/>
                              <w:szCs w:val="14"/>
                            </w:rPr>
                            <w:t xml:space="preserve">, C. F. e </w:t>
                          </w:r>
                          <w:r w:rsidRPr="00676703">
                            <w:rPr>
                              <w:rFonts w:ascii="Century Gothic" w:hAnsi="Century Gothic" w:cs="Arial"/>
                              <w:color w:val="1F497D"/>
                              <w:sz w:val="16"/>
                              <w:szCs w:val="14"/>
                            </w:rPr>
                            <w:t xml:space="preserve">P. </w:t>
                          </w:r>
                          <w:r w:rsidRPr="00F139DB">
                            <w:rPr>
                              <w:rFonts w:ascii="Century Gothic" w:hAnsi="Century Gothic" w:cs="Arial"/>
                              <w:color w:val="1F497D"/>
                              <w:sz w:val="16"/>
                              <w:szCs w:val="14"/>
                            </w:rPr>
                            <w:t>IV</w:t>
                          </w:r>
                          <w:r w:rsidRPr="00676703">
                            <w:rPr>
                              <w:rFonts w:ascii="Century Gothic" w:hAnsi="Century Gothic" w:cs="Arial"/>
                              <w:color w:val="1F497D"/>
                              <w:sz w:val="16"/>
                              <w:szCs w:val="14"/>
                            </w:rPr>
                            <w:t>A 13756881002</w:t>
                          </w:r>
                          <w:r>
                            <w:rPr>
                              <w:rFonts w:ascii="Century Gothic" w:hAnsi="Century Gothic" w:cs="Arial"/>
                              <w:color w:val="1F497D"/>
                              <w:sz w:val="16"/>
                              <w:szCs w:val="14"/>
                            </w:rPr>
                            <w:t xml:space="preserve"> </w:t>
                          </w:r>
                        </w:p>
                        <w:p w14:paraId="0947F3F6" w14:textId="77777777" w:rsidR="009864D1" w:rsidRDefault="009864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53C464" id="_x0000_t202" coordsize="21600,21600" o:spt="202" path="m,l,21600r21600,l21600,xe">
              <v:stroke joinstyle="miter"/>
              <v:path gradientshapeok="t" o:connecttype="rect"/>
            </v:shapetype>
            <v:shape id="Casella di testo 2" o:spid="_x0000_s1026" type="#_x0000_t202" style="position:absolute;left:0;text-align:left;margin-left:-55.65pt;margin-top:6.8pt;width:594.75pt;height:5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6JuDQIAAPsDAAAOAAAAZHJzL2Uyb0RvYy54bWysU8tu2zAQvBfoPxC817IdK4kFy0HqNEWB&#10;9AGk/YA1RVlESS5L0pbSr++SchwjvRXVgVhyd4c7o+HqZjCaHaQPCm3NZ5MpZ9IKbJTd1fzH9/t3&#10;15yFCLYBjVbW/EkGfrN++2bVu0rOsUPdSM8IxIaqdzXvYnRVUQTRSQNhgk5aSrboDUTa+l3ReOgJ&#10;3ehiPp1eFj36xnkUMgQ6vRuTfJ3x21aK+LVtg4xM15xmi3n1ed2mtVivoNp5cJ0SxzHgH6YwoCxd&#10;eoK6gwhs79VfUEYJjwHbOBFoCmxbJWTmQGxm01dsHjtwMnMhcYI7yRT+H6z4cvjmmWro35E8Fgz9&#10;ow0EqTWwRrEoQ0Q2TzL1LlRU/eioPg7vcaCWTDm4BxQ/A7O46cDu5K332HcSGhpzljqLs9YRJySQ&#10;bf8ZG7oO9hEz0NB6kzQkVRih0zxPp18kh8gEHV6V5cXFvORMUO5yWaY4XQHVc7fzIX6UaFgKau7J&#10;AhkdDg8hjqXPJekyi/dKazqHSlvW13xZEuSrjFGRXKqVqfn1NH2jbxLJD7bJzRGUHmOaRdsj60R0&#10;pByH7UCFSYotNk/E3+PoRno9FHTof3PWkxNrHn7twUvO9CdLGi5ni0Wybt4syqs5bfx5ZnueASsI&#10;quaRszHcxGz3kdEtad2qLMPLJMdZyWFZyONrSBY+3+eqlze7/gMAAP//AwBQSwMEFAAGAAgAAAAh&#10;AK5n2ETfAAAADAEAAA8AAABkcnMvZG93bnJldi54bWxMj01PwzAMhu9I/IfISNy2JC2MUZpOCMQV&#10;xPiQuGWN11Y0TtVka/n3eCe42XofvX5cbmbfiyOOsQtkQC8VCKQ6uI4aA+9vT4s1iJgsOdsHQgM/&#10;GGFTnZ+VtnBholc8blMjuIRiYQ20KQ2FlLFu0du4DAMSZ/swept4HRvpRjtxue9lptRKetsRX2jt&#10;gA8t1t/bgzfw8bz/+rxSL82jvx6mMCtJ/lYac3kx39+BSDinPxhO+qwOFTvtwoFcFL2BhdY6Z5aT&#10;fAXiRKibdQZix1OWa5BVKf8/Uf0CAAD//wMAUEsBAi0AFAAGAAgAAAAhALaDOJL+AAAA4QEAABMA&#10;AAAAAAAAAAAAAAAAAAAAAFtDb250ZW50X1R5cGVzXS54bWxQSwECLQAUAAYACAAAACEAOP0h/9YA&#10;AACUAQAACwAAAAAAAAAAAAAAAAAvAQAAX3JlbHMvLnJlbHNQSwECLQAUAAYACAAAACEAia+ibg0C&#10;AAD7AwAADgAAAAAAAAAAAAAAAAAuAgAAZHJzL2Uyb0RvYy54bWxQSwECLQAUAAYACAAAACEArmfY&#10;RN8AAAAMAQAADwAAAAAAAAAAAAAAAABnBAAAZHJzL2Rvd25yZXYueG1sUEsFBgAAAAAEAAQA8wAA&#10;AHMFAAAAAA==&#10;" filled="f" stroked="f">
              <v:textbox>
                <w:txbxContent>
                  <w:p w14:paraId="7C123707" w14:textId="77777777" w:rsidR="009864D1" w:rsidRPr="000536DC" w:rsidRDefault="009864D1"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
                  <w:p w14:paraId="61D60FC3" w14:textId="77777777" w:rsidR="009864D1"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Agente della riscossione per tutti gli ambiti provinciali nazionali a</w:t>
                    </w:r>
                    <w:r>
                      <w:rPr>
                        <w:rFonts w:ascii="Century Gothic" w:hAnsi="Century Gothic" w:cs="Arial"/>
                        <w:color w:val="1F497D"/>
                        <w:sz w:val="16"/>
                        <w:szCs w:val="14"/>
                      </w:rPr>
                      <w:t>d</w:t>
                    </w:r>
                    <w:r w:rsidRPr="00676703">
                      <w:rPr>
                        <w:rFonts w:ascii="Century Gothic" w:hAnsi="Century Gothic" w:cs="Arial"/>
                        <w:color w:val="1F497D"/>
                        <w:sz w:val="16"/>
                        <w:szCs w:val="14"/>
                      </w:rPr>
                      <w:t xml:space="preserve"> esclusione del territorio della Regione Siciliana </w:t>
                    </w:r>
                  </w:p>
                  <w:p w14:paraId="6C278E5E" w14:textId="77777777" w:rsidR="009864D1" w:rsidRPr="002B2EDF"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 xml:space="preserve"> </w:t>
                    </w:r>
                    <w:r w:rsidRPr="002B2EDF">
                      <w:rPr>
                        <w:rFonts w:ascii="Century Gothic" w:hAnsi="Century Gothic" w:cs="Arial"/>
                        <w:color w:val="1F497D"/>
                        <w:sz w:val="16"/>
                        <w:szCs w:val="14"/>
                      </w:rPr>
                      <w:t>Sede</w:t>
                    </w:r>
                    <w:r w:rsidRPr="002B2EDF">
                      <w:rPr>
                        <w:rFonts w:ascii="Century Gothic" w:hAnsi="Century Gothic" w:cs="Arial"/>
                        <w:color w:val="1F497D"/>
                        <w:sz w:val="16"/>
                        <w:szCs w:val="14"/>
                        <w:lang w:val="x-none"/>
                      </w:rPr>
                      <w:t xml:space="preserve"> legale Via</w:t>
                    </w:r>
                    <w:r w:rsidRPr="002B2EDF">
                      <w:rPr>
                        <w:rFonts w:ascii="Century Gothic" w:hAnsi="Century Gothic" w:cs="Arial"/>
                        <w:color w:val="1F497D"/>
                        <w:sz w:val="16"/>
                        <w:szCs w:val="14"/>
                      </w:rPr>
                      <w:t xml:space="preserve"> Giuseppe </w:t>
                    </w:r>
                    <w:proofErr w:type="spellStart"/>
                    <w:r w:rsidRPr="002B2EDF">
                      <w:rPr>
                        <w:rFonts w:ascii="Century Gothic" w:hAnsi="Century Gothic" w:cs="Arial"/>
                        <w:color w:val="1F497D"/>
                        <w:sz w:val="16"/>
                        <w:szCs w:val="14"/>
                      </w:rPr>
                      <w:t>Grezar</w:t>
                    </w:r>
                    <w:proofErr w:type="spellEnd"/>
                    <w:r w:rsidRPr="002B2EDF">
                      <w:rPr>
                        <w:rFonts w:ascii="Century Gothic" w:hAnsi="Century Gothic" w:cs="Arial"/>
                        <w:color w:val="1F497D"/>
                        <w:sz w:val="16"/>
                        <w:szCs w:val="14"/>
                      </w:rPr>
                      <w:t>, 14</w:t>
                    </w:r>
                    <w:r w:rsidRPr="002B2EDF">
                      <w:rPr>
                        <w:rFonts w:ascii="Century Gothic" w:hAnsi="Century Gothic" w:cs="Arial"/>
                        <w:color w:val="1F497D"/>
                        <w:sz w:val="16"/>
                        <w:szCs w:val="14"/>
                        <w:lang w:val="x-none"/>
                      </w:rPr>
                      <w:t xml:space="preserve">   –  </w:t>
                    </w:r>
                    <w:r w:rsidRPr="002B2EDF">
                      <w:rPr>
                        <w:rFonts w:ascii="Century Gothic" w:hAnsi="Century Gothic" w:cs="Arial"/>
                        <w:color w:val="1F497D"/>
                        <w:sz w:val="16"/>
                        <w:szCs w:val="14"/>
                      </w:rPr>
                      <w:t>00142</w:t>
                    </w:r>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Roma</w:t>
                    </w:r>
                  </w:p>
                  <w:p w14:paraId="448DA6E2" w14:textId="77777777" w:rsidR="009864D1" w:rsidRPr="00676703" w:rsidRDefault="009864D1" w:rsidP="00676703">
                    <w:pPr>
                      <w:tabs>
                        <w:tab w:val="center" w:pos="4819"/>
                        <w:tab w:val="right" w:pos="9638"/>
                      </w:tabs>
                      <w:spacing w:after="0"/>
                      <w:jc w:val="center"/>
                      <w:rPr>
                        <w:rFonts w:ascii="Century Gothic" w:hAnsi="Century Gothic"/>
                        <w:color w:val="1F497D" w:themeColor="text2"/>
                        <w:sz w:val="24"/>
                        <w:lang w:val="x-none"/>
                      </w:rPr>
                    </w:pPr>
                    <w:r w:rsidRPr="002B2EDF">
                      <w:rPr>
                        <w:rFonts w:ascii="Century Gothic" w:hAnsi="Century Gothic" w:cs="Arial"/>
                        <w:color w:val="1F497D"/>
                        <w:sz w:val="16"/>
                        <w:szCs w:val="14"/>
                      </w:rPr>
                      <w:t>Iscritta al registro delle imprese di Roma</w:t>
                    </w:r>
                    <w:r>
                      <w:rPr>
                        <w:rFonts w:ascii="Century Gothic" w:hAnsi="Century Gothic" w:cs="Arial"/>
                        <w:color w:val="1F497D"/>
                        <w:sz w:val="16"/>
                        <w:szCs w:val="14"/>
                      </w:rPr>
                      <w:t xml:space="preserve">, C. F. e </w:t>
                    </w:r>
                    <w:r w:rsidRPr="00676703">
                      <w:rPr>
                        <w:rFonts w:ascii="Century Gothic" w:hAnsi="Century Gothic" w:cs="Arial"/>
                        <w:color w:val="1F497D"/>
                        <w:sz w:val="16"/>
                        <w:szCs w:val="14"/>
                      </w:rPr>
                      <w:t xml:space="preserve">P. </w:t>
                    </w:r>
                    <w:r w:rsidRPr="00F139DB">
                      <w:rPr>
                        <w:rFonts w:ascii="Century Gothic" w:hAnsi="Century Gothic" w:cs="Arial"/>
                        <w:color w:val="1F497D"/>
                        <w:sz w:val="16"/>
                        <w:szCs w:val="14"/>
                      </w:rPr>
                      <w:t>IV</w:t>
                    </w:r>
                    <w:r w:rsidRPr="00676703">
                      <w:rPr>
                        <w:rFonts w:ascii="Century Gothic" w:hAnsi="Century Gothic" w:cs="Arial"/>
                        <w:color w:val="1F497D"/>
                        <w:sz w:val="16"/>
                        <w:szCs w:val="14"/>
                      </w:rPr>
                      <w:t>A 13756881002</w:t>
                    </w:r>
                    <w:r>
                      <w:rPr>
                        <w:rFonts w:ascii="Century Gothic" w:hAnsi="Century Gothic" w:cs="Arial"/>
                        <w:color w:val="1F497D"/>
                        <w:sz w:val="16"/>
                        <w:szCs w:val="14"/>
                      </w:rPr>
                      <w:t xml:space="preserve"> </w:t>
                    </w:r>
                  </w:p>
                  <w:p w14:paraId="0947F3F6" w14:textId="77777777" w:rsidR="009864D1" w:rsidRDefault="009864D1"/>
                </w:txbxContent>
              </v:textbox>
            </v:shape>
          </w:pict>
        </mc:Fallback>
      </mc:AlternateContent>
    </w:r>
    <w:r>
      <w:rPr>
        <w:noProof/>
        <w:lang w:eastAsia="it-IT"/>
      </w:rPr>
      <mc:AlternateContent>
        <mc:Choice Requires="wps">
          <w:drawing>
            <wp:anchor distT="0" distB="0" distL="114300" distR="114300" simplePos="0" relativeHeight="251652608" behindDoc="0" locked="0" layoutInCell="1" allowOverlap="1" wp14:anchorId="02926F20" wp14:editId="46BDD7F2">
              <wp:simplePos x="0" y="0"/>
              <wp:positionH relativeFrom="column">
                <wp:posOffset>-720090</wp:posOffset>
              </wp:positionH>
              <wp:positionV relativeFrom="paragraph">
                <wp:posOffset>80010</wp:posOffset>
              </wp:positionV>
              <wp:extent cx="7566660" cy="0"/>
              <wp:effectExtent l="38100" t="38100" r="53340" b="95250"/>
              <wp:wrapNone/>
              <wp:docPr id="7" name="Connettore 1 7"/>
              <wp:cNvGraphicFramePr/>
              <a:graphic xmlns:a="http://schemas.openxmlformats.org/drawingml/2006/main">
                <a:graphicData uri="http://schemas.microsoft.com/office/word/2010/wordprocessingShape">
                  <wps:wsp>
                    <wps:cNvCnPr/>
                    <wps:spPr>
                      <a:xfrm>
                        <a:off x="0" y="0"/>
                        <a:ext cx="756666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4251C2DE" id="Connettore 1 7" o:spid="_x0000_s1026" style="position:absolute;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6.3pt" to="539.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G6suQEAAMQDAAAOAAAAZHJzL2Uyb0RvYy54bWysU02P2yAQvVfqf0DcG9uRmlRWnD1k1V6q&#10;NurHD2DxECMBg4DGzr/vgB1v1VZaqaoP2Azz3sx7jA8PkzXsCiFqdB1vNjVn4CT22l06/v3b+zfv&#10;OItJuF4YdNDxG0T+cHz96jD6FrY4oOkhMCJxsR19x4eUfFtVUQ5gRdygB0eHCoMVibbhUvVBjMRu&#10;TbWt6101Yuh9QAkxUvRxPuTHwq8UyPRZqQiJmY5Tb6msoaxPea2OB9FegvCDlksb4h+6sEI7KrpS&#10;PYok2I+g/6CyWgaMqNJGoq1QKS2haCA1Tf2bmq+D8FC0kDnRrzbF/0crP13Pgem+43vOnLB0RSd0&#10;DlLCAKxh++zQ6GNLiSd3Dssu+nPIcicVbH6TEDYVV2+rqzAlJim4f7ujh8yX97PqGehDTB8ALcsf&#10;HTfaZcGiFdePMVExSr2n5LBxOZb7mTsoX+lmYD78Aoq0UM1tISlTBCcT2FXQ/QspwaVdVkS0xlF2&#10;hiltzAqsXwYu+RkKZcJWcPMyeEWUyujSCrbaYfgbQZqapWU1598dmHVnC56wv5W7KdbQqBSFy1jn&#10;Wfx1X+DPP9/xJwAAAP//AwBQSwMEFAAGAAgAAAAhAMyodMDcAAAACwEAAA8AAABkcnMvZG93bnJl&#10;di54bWxMj8FKxDAQhu+C7xBG8LabtkpdatNFhN4UtC57zjZjU0wmJUm79e3N4kGPM//HP9/U+9Ua&#10;tqAPoyMB+TYDhtQ7NdIg4PDRbnbAQpSkpHGEAr4xwL65vqplpdyZ3nHp4sBSCYVKCtAxThXnoddo&#10;Zdi6CSlln85bGdPoB668PKdya3iRZSW3cqR0QcsJnzX2X91sBbRD68uZH49m0Yt667vXl+4Qhbi9&#10;WZ8egUVc4x8MF/2kDk1yOrmZVGBGwCbP7+4Tm5KiBHYhsoddAez0u+FNzf//0PwAAAD//wMAUEsB&#10;Ai0AFAAGAAgAAAAhALaDOJL+AAAA4QEAABMAAAAAAAAAAAAAAAAAAAAAAFtDb250ZW50X1R5cGVz&#10;XS54bWxQSwECLQAUAAYACAAAACEAOP0h/9YAAACUAQAACwAAAAAAAAAAAAAAAAAvAQAAX3JlbHMv&#10;LnJlbHNQSwECLQAUAAYACAAAACEAGDxurLkBAADEAwAADgAAAAAAAAAAAAAAAAAuAgAAZHJzL2Uy&#10;b0RvYy54bWxQSwECLQAUAAYACAAAACEAzKh0wNwAAAALAQAADwAAAAAAAAAAAAAAAAATBAAAZHJz&#10;L2Rvd25yZXYueG1sUEsFBgAAAAAEAAQA8wAAABwFAAAAAA==&#10;" strokecolor="#f79646 [3209]" strokeweight="2pt">
              <v:shadow on="t" color="black" opacity="24903f" origin=",.5" offset="0,.55556mm"/>
            </v:line>
          </w:pict>
        </mc:Fallback>
      </mc:AlternateContent>
    </w:r>
  </w:p>
  <w:p w14:paraId="1FA67136" w14:textId="77777777" w:rsidR="009864D1" w:rsidRDefault="009864D1" w:rsidP="00676703">
    <w:pPr>
      <w:pStyle w:val="Pidipagina"/>
      <w:tabs>
        <w:tab w:val="left" w:pos="921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58C82" w14:textId="77777777" w:rsidR="006E0133" w:rsidRDefault="006E0133" w:rsidP="00881019">
      <w:pPr>
        <w:spacing w:after="0" w:line="240" w:lineRule="auto"/>
      </w:pPr>
      <w:r>
        <w:separator/>
      </w:r>
    </w:p>
  </w:footnote>
  <w:footnote w:type="continuationSeparator" w:id="0">
    <w:p w14:paraId="247F99C9" w14:textId="77777777" w:rsidR="006E0133" w:rsidRDefault="006E0133" w:rsidP="00881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7399C" w14:textId="77777777" w:rsidR="009864D1" w:rsidRPr="00181E99" w:rsidRDefault="009864D1" w:rsidP="00BB1448">
    <w:pPr>
      <w:pStyle w:val="Intestazione"/>
      <w:tabs>
        <w:tab w:val="clear" w:pos="4819"/>
        <w:tab w:val="clear" w:pos="9638"/>
      </w:tabs>
    </w:pPr>
    <w:r w:rsidRPr="005C297D">
      <w:rPr>
        <w:noProof/>
        <w:lang w:eastAsia="it-IT"/>
      </w:rPr>
      <mc:AlternateContent>
        <mc:Choice Requires="wps">
          <w:drawing>
            <wp:anchor distT="0" distB="0" distL="114300" distR="114300" simplePos="0" relativeHeight="251659776" behindDoc="0" locked="0" layoutInCell="1" allowOverlap="1" wp14:anchorId="70B5B20B" wp14:editId="057C4377">
              <wp:simplePos x="0" y="0"/>
              <wp:positionH relativeFrom="column">
                <wp:posOffset>2011045</wp:posOffset>
              </wp:positionH>
              <wp:positionV relativeFrom="paragraph">
                <wp:posOffset>495935</wp:posOffset>
              </wp:positionV>
              <wp:extent cx="4829175" cy="0"/>
              <wp:effectExtent l="38100" t="38100" r="66675" b="95250"/>
              <wp:wrapNone/>
              <wp:docPr id="16" name="Connettore 1 16"/>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16926A43" id="Connettore 1 16"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35pt,39.05pt" to="538.6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fkvAEAAMYDAAAOAAAAZHJzL2Uyb0RvYy54bWysU9tu2zAMfR/QfxD03tgOuq4z4vQhRfdS&#10;dMEuH6DKVCxAN1Ba7Pz9KDlxh21AgWEvskTyHPKQ9OZ+soYdAaP2ruPNquYMnPS9doeOf//2eH3H&#10;WUzC9cJ4Bx0/QeT326t3mzG0sPaDNz0gIxIX2zF0fEgptFUV5QBWxJUP4MipPFqR6ImHqkcxErs1&#10;1bqub6vRYx/QS4iRrA+zk28Lv1Ig02elIiRmOk61pXJiOV/yWW03oj2gCIOW5zLEP1RhhXaUdKF6&#10;EEmwH6j/oLJaoo9epZX0tvJKaQlFA6lp6t/UfB1EgKKFmhPD0qb4/2jl83GPTPc0u1vOnLA0o513&#10;DlLyCKxhZKYejSG2FLpzezy/YthjFjwptPlLUthU+npa+gpTYpKMN3frj82H95zJi696BQaM6RN4&#10;y/Kl40a7LFm04vgUEyWj0EtINhuXbbmeuYJySycDs/MLKFJDOdeFpOwR7Ayyo6ANEFKCS0UR0RpH&#10;0RmmtDELsH4beI7PUCg7toCbt8ELomT2Li1gq53HvxGkqclDoJLVHH/pwKw7t+DF96cym9IaWpYS&#10;fl7svI2/vgv89ffb/gQAAP//AwBQSwMEFAAGAAgAAAAhADZsWCDcAAAACgEAAA8AAABkcnMvZG93&#10;bnJldi54bWxMj8FKxDAQhu+C7xBG8OamXaFduk0XEXpT0LrsOduMTTGZlCTt1rc3iwc9zszHP99f&#10;H1Zr2II+jI4E5JsMGFLv1EiDgONH+7ADFqIkJY0jFPCNAQ7N7U0tK+Uu9I5LFweWQihUUoCOcao4&#10;D71GK8PGTUjp9um8lTGNfuDKy0sKt4Zvs6zgVo6UPmg54bPG/qubrYB2aH0x89PJLHpRb333+tId&#10;oxD3d+vTHljENf7BcNVP6tAkp7ObSQVmBDzmRZlQAeUuB3YFsrLcAjv/bnhT8/8Vmh8AAAD//wMA&#10;UEsBAi0AFAAGAAgAAAAhALaDOJL+AAAA4QEAABMAAAAAAAAAAAAAAAAAAAAAAFtDb250ZW50X1R5&#10;cGVzXS54bWxQSwECLQAUAAYACAAAACEAOP0h/9YAAACUAQAACwAAAAAAAAAAAAAAAAAvAQAAX3Jl&#10;bHMvLnJlbHNQSwECLQAUAAYACAAAACEAhFxX5LwBAADGAwAADgAAAAAAAAAAAAAAAAAuAgAAZHJz&#10;L2Uyb0RvYy54bWxQSwECLQAUAAYACAAAACEANmxYINwAAAAKAQAADwAAAAAAAAAAAAAAAAAWBAAA&#10;ZHJzL2Rvd25yZXYueG1sUEsFBgAAAAAEAAQA8wAAAB8FA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60800" behindDoc="0" locked="0" layoutInCell="1" allowOverlap="1" wp14:anchorId="0B34DC43" wp14:editId="05F2BA61">
              <wp:simplePos x="0" y="0"/>
              <wp:positionH relativeFrom="column">
                <wp:posOffset>-721360</wp:posOffset>
              </wp:positionH>
              <wp:positionV relativeFrom="paragraph">
                <wp:posOffset>492125</wp:posOffset>
              </wp:positionV>
              <wp:extent cx="600075" cy="0"/>
              <wp:effectExtent l="38100" t="38100" r="66675" b="95250"/>
              <wp:wrapNone/>
              <wp:docPr id="17" name="Connettore 1 17"/>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17AA647B" id="Connettore 1 17"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8pt,38.75pt" to="-9.5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hFugEAAMUDAAAOAAAAZHJzL2Uyb0RvYy54bWysU02P2yAQvVfqf0DcG9uRmq2sOHvIavdS&#10;tVE/fgCLhxgJGAQ0dv59B+x4q7bSSlUvGIZ5b+Y9xvv7yRp2gRA1uo43m5ozcBJ77c4d//7t8d0H&#10;zmISrhcGHXT8CpHfH96+2Y++hS0OaHoIjEhcbEff8SEl31ZVlANYETfowdGlwmBFomM4V30QI7Fb&#10;U23releNGHofUEKMFH2YL/mh8CsFMn1WKkJipuPUWyprKOtzXqvDXrTnIPyg5dKG+IcurNCOiq5U&#10;DyIJ9iPoP6islgEjqrSRaCtUSksoGkhNU/+m5usgPBQtZE70q03x/9HKT5dTYLqnt7vjzAlLb3RE&#10;5yAlDMAaRmHyaPSxpdSjO4XlFP0pZMGTCjZ/SQqbiq/X1VeYEpMU3NV1ffeeM3m7ql5wPsT0BGhZ&#10;3nTcaJcVi1ZcPsZEtSj1lpLDxuVYbmduoOzS1cB8+QUUiaGS20JSxgiOJrCLoAEQUoJLuyyIaI2j&#10;7AxT2pgVWL8OXPIzFMqIreDmdfCKKJXRpRVstcPwN4I0NUvLas6/OTDrzhY8Y38tT1OsoVkpCpe5&#10;zsP467nAX/6+w08AAAD//wMAUEsDBBQABgAIAAAAIQAu4BHZ3AAAAAoBAAAPAAAAZHJzL2Rvd25y&#10;ZXYueG1sTI/BSsQwEIbvgu8QRvDWTaPY1dp0EaE3Ba3LnrPN2BSbSUnSbn17Ix7c48x8/PP91W61&#10;I1vQh8GRBLHJgSF1Tg/US9h/NNk9sBAVaTU6QgnfGGBXX15UqtTuRO+4tLFnKYRCqSSYGKeS89AZ&#10;tCps3ISUbp/OWxXT6HuuvTqlcDvymzwvuFUDpQ9GTfhssPtqZyuh6RtfzPxwGBez6LeufX1p91HK&#10;66v16RFYxDX+w/Crn9ShTk5HN5MObJSQCXFbJFbCdnsHLBGZeBDAjn8LXlf8vEL9AwAA//8DAFBL&#10;AQItABQABgAIAAAAIQC2gziS/gAAAOEBAAATAAAAAAAAAAAAAAAAAAAAAABbQ29udGVudF9UeXBl&#10;c10ueG1sUEsBAi0AFAAGAAgAAAAhADj9If/WAAAAlAEAAAsAAAAAAAAAAAAAAAAALwEAAF9yZWxz&#10;Ly5yZWxzUEsBAi0AFAAGAAgAAAAhAIv4SEW6AQAAxQMAAA4AAAAAAAAAAAAAAAAALgIAAGRycy9l&#10;Mm9Eb2MueG1sUEsBAi0AFAAGAAgAAAAhAC7gEdncAAAACgEAAA8AAAAAAAAAAAAAAAAAFAQAAGRy&#10;cy9kb3ducmV2LnhtbFBLBQYAAAAABAAEAPMAAAAdBQ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61824" behindDoc="1" locked="0" layoutInCell="1" allowOverlap="1" wp14:anchorId="4BE4CC04" wp14:editId="237398CF">
          <wp:simplePos x="0" y="0"/>
          <wp:positionH relativeFrom="column">
            <wp:posOffset>73025</wp:posOffset>
          </wp:positionH>
          <wp:positionV relativeFrom="paragraph">
            <wp:posOffset>-51614</wp:posOffset>
          </wp:positionV>
          <wp:extent cx="1778000" cy="647700"/>
          <wp:effectExtent l="0" t="0" r="0" b="0"/>
          <wp:wrapNone/>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A7E2F" w14:textId="77777777" w:rsidR="009864D1" w:rsidRDefault="009864D1">
    <w:pPr>
      <w:pStyle w:val="Intestazione"/>
    </w:pPr>
    <w:r w:rsidRPr="005C297D">
      <w:rPr>
        <w:noProof/>
        <w:lang w:eastAsia="it-IT"/>
      </w:rPr>
      <mc:AlternateContent>
        <mc:Choice Requires="wps">
          <w:drawing>
            <wp:anchor distT="0" distB="0" distL="114300" distR="114300" simplePos="0" relativeHeight="251656704" behindDoc="0" locked="0" layoutInCell="1" allowOverlap="1" wp14:anchorId="6747E28E" wp14:editId="4BCB4A43">
              <wp:simplePos x="0" y="0"/>
              <wp:positionH relativeFrom="column">
                <wp:posOffset>2012315</wp:posOffset>
              </wp:positionH>
              <wp:positionV relativeFrom="paragraph">
                <wp:posOffset>506095</wp:posOffset>
              </wp:positionV>
              <wp:extent cx="4829175" cy="0"/>
              <wp:effectExtent l="38100" t="38100" r="66675" b="95250"/>
              <wp:wrapNone/>
              <wp:docPr id="8" name="Connettore 1 8"/>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5391D159" id="Connettore 1 8"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45pt,39.85pt" to="538.7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XpugEAAMQDAAAOAAAAZHJzL2Uyb0RvYy54bWysU9uO0zAQfUfiHyy/0yQVLCVqug9dwQuC&#10;issHeJ1xY8k3jU2T/j1jJ80iQFoJ8eLYM3POzJmZ7O8na9gFMGrvOt5sas7ASd9rd+7492/vX+04&#10;i0m4XhjvoONXiPz+8PLFfgwtbP3gTQ/IiMTFdgwdH1IKbVVFOYAVceMDOHIqj1YkeuK56lGMxG5N&#10;ta3ru2r02Af0EmIk68Ps5IfCrxTI9FmpCImZjlNtqZxYzsd8Voe9aM8owqDlUob4hyqs0I6SrlQP&#10;Ign2A/UfVFZL9NGrtJHeVl4pLaFoIDVN/Zuar4MIULRQc2JY2xT/H638dDkh033HaVBOWBrR0TsH&#10;KXkE1rBd7tAYYkuBR3fC5RXDCbPcSaHNXxLCptLV69pVmBKTZHy9275r3r7hTN581RMwYEwfwFuW&#10;Lx032mXBohWXjzFRMgq9hWSzcdmW65krKLd0NTA7v4AiLZRzW0jKFsHRILsImr+QEly6y4qI1jiK&#10;zjCljVmB9fPAJT5DoWzYCm6eB6+Iktm7tIKtdh7/RpCmZilZzfG3Dsy6cwsefX8tsymtoVUpCpe1&#10;zrv467vAn36+w08AAAD//wMAUEsDBBQABgAIAAAAIQALLoA+3AAAAAoBAAAPAAAAZHJzL2Rvd25y&#10;ZXYueG1sTI/BTsMwDIbvSLxDZCRuLB2glnVNJ4TUG0hQpp2zxjTVEqdK0q68PZk4wNH2p9/fX+0W&#10;a9iMPgyOBKxXGTCkzqmBegH7z+buCViIkpQ0jlDANwbY1ddXlSyVO9MHzm3sWQqhUEoBOsax5Dx0&#10;Gq0MKzcipduX81bGNPqeKy/PKdwafp9lObdyoPRByxFfNHandrICmr7x+cQPBzPrWb137dtru49C&#10;3N4sz1tgEZf4B8NFP6lDnZyObiIVmBHwsM43CRVQbApgFyArikdgx98Nryv+v0L9AwAA//8DAFBL&#10;AQItABQABgAIAAAAIQC2gziS/gAAAOEBAAATAAAAAAAAAAAAAAAAAAAAAABbQ29udGVudF9UeXBl&#10;c10ueG1sUEsBAi0AFAAGAAgAAAAhADj9If/WAAAAlAEAAAsAAAAAAAAAAAAAAAAALwEAAF9yZWxz&#10;Ly5yZWxzUEsBAi0AFAAGAAgAAAAhACAwhem6AQAAxAMAAA4AAAAAAAAAAAAAAAAALgIAAGRycy9l&#10;Mm9Eb2MueG1sUEsBAi0AFAAGAAgAAAAhAAsugD7cAAAACgEAAA8AAAAAAAAAAAAAAAAAFAQAAGRy&#10;cy9kb3ducmV2LnhtbFBLBQYAAAAABAAEAPMAAAAdBQ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57728" behindDoc="0" locked="0" layoutInCell="1" allowOverlap="1" wp14:anchorId="50ECBCAA" wp14:editId="250E94CF">
              <wp:simplePos x="0" y="0"/>
              <wp:positionH relativeFrom="column">
                <wp:posOffset>-720090</wp:posOffset>
              </wp:positionH>
              <wp:positionV relativeFrom="paragraph">
                <wp:posOffset>502285</wp:posOffset>
              </wp:positionV>
              <wp:extent cx="600075" cy="0"/>
              <wp:effectExtent l="38100" t="38100" r="66675" b="95250"/>
              <wp:wrapNone/>
              <wp:docPr id="14" name="Connettore 1 14"/>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2EB745C2" id="Connettore 1 14"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39.55pt" to="-9.4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fjguQEAAMUDAAAOAAAAZHJzL2Uyb0RvYy54bWysU9uO0zAQfUfiHyy/b5NUS0FR033oCl4Q&#10;VFw+wOuMG0u+aWya9O8ZO2kWAdJKiBfHHs85M+d4sn+YrGEXwKi963izqTkDJ32v3bnj37+9v3vH&#10;WUzC9cJ4Bx2/QuQPh9ev9mNoYesHb3pARiQutmPo+JBSaKsqygGsiBsfwNGl8mhFoiOeqx7FSOzW&#10;VNu63lWjxz6glxAjRR/nS34o/EqBTJ+VipCY6Tj1lsqKZX3Ka3XYi/aMIgxaLm2If+jCCu2o6Er1&#10;KJJgP1D/QWW1RB+9ShvpbeWV0hKKBlLT1L+p+TqIAEULmRPDalP8f7Ty0+WETPf0dvecOWHpjY7e&#10;OUjJI7CGUZg8GkNsKfXoTricYjhhFjwptPlLUthUfL2uvsKUmKTgrq7rt284k7er6hkXMKYP4C3L&#10;m44b7bJi0YrLx5ioFqXeUnLYuBzL7cwNlF26Gpgvv4AiMVRyW0jKGMHRILsIGgAhJbi0y4KI1jjK&#10;zjCljVmB9cvAJT9DoYzYCm5eBq+IUtm7tIKtdh7/RpCmZmlZzfk3B2bd2YIn31/L0xRraFaKwmWu&#10;8zD+ei7w57/v8BMAAP//AwBQSwMEFAAGAAgAAAAhANF20u7dAAAACgEAAA8AAABkcnMvZG93bnJl&#10;di54bWxMj8FOwzAMhu9IvENkJG5dGkBj65pOCKk3kKBMO2eNaao1TpWkXXl7gjjA0fan399f7hc7&#10;sBl96B1JEKscGFLrdE+dhMNHnW2AhahIq8ERSvjCAPvq+qpUhXYXese5iR1LIRQKJcHEOBach9ag&#10;VWHlRqR0+3TeqphG33Ht1SWF24Hf5fmaW9VT+mDUiM8G23MzWQl1V/v1xI/HYTazfmub15fmEKW8&#10;vVmedsAiLvEPhh/9pA5Vcjq5iXRgg4RMiPuHxEp43ApgicjEZgvs9LvgVcn/V6i+AQAA//8DAFBL&#10;AQItABQABgAIAAAAIQC2gziS/gAAAOEBAAATAAAAAAAAAAAAAAAAAAAAAABbQ29udGVudF9UeXBl&#10;c10ueG1sUEsBAi0AFAAGAAgAAAAhADj9If/WAAAAlAEAAAsAAAAAAAAAAAAAAAAALwEAAF9yZWxz&#10;Ly5yZWxzUEsBAi0AFAAGAAgAAAAhAIFR+OC5AQAAxQMAAA4AAAAAAAAAAAAAAAAALgIAAGRycy9l&#10;Mm9Eb2MueG1sUEsBAi0AFAAGAAgAAAAhANF20u7dAAAACgEAAA8AAAAAAAAAAAAAAAAAEwQAAGRy&#10;cy9kb3ducmV2LnhtbFBLBQYAAAAABAAEAPMAAAAdBQ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58752" behindDoc="1" locked="0" layoutInCell="1" allowOverlap="1" wp14:anchorId="3B6F94E1" wp14:editId="42AF40BF">
          <wp:simplePos x="0" y="0"/>
          <wp:positionH relativeFrom="column">
            <wp:posOffset>74295</wp:posOffset>
          </wp:positionH>
          <wp:positionV relativeFrom="paragraph">
            <wp:posOffset>-45085</wp:posOffset>
          </wp:positionV>
          <wp:extent cx="1778000" cy="647700"/>
          <wp:effectExtent l="0" t="0" r="0" b="0"/>
          <wp:wrapNone/>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51753"/>
    <w:multiLevelType w:val="hybridMultilevel"/>
    <w:tmpl w:val="091E1190"/>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 w15:restartNumberingAfterBreak="0">
    <w:nsid w:val="331F59AB"/>
    <w:multiLevelType w:val="hybridMultilevel"/>
    <w:tmpl w:val="1C0C8222"/>
    <w:lvl w:ilvl="0" w:tplc="2C66D3C8">
      <w:start w:val="1"/>
      <w:numFmt w:val="decimal"/>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 w15:restartNumberingAfterBreak="0">
    <w:nsid w:val="3AA04A09"/>
    <w:multiLevelType w:val="hybridMultilevel"/>
    <w:tmpl w:val="A53EA8A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B4F076A"/>
    <w:multiLevelType w:val="hybridMultilevel"/>
    <w:tmpl w:val="C264041A"/>
    <w:lvl w:ilvl="0" w:tplc="933AA5CA">
      <w:numFmt w:val="bullet"/>
      <w:lvlText w:val="-"/>
      <w:lvlJc w:val="left"/>
      <w:pPr>
        <w:ind w:left="1494" w:hanging="360"/>
      </w:pPr>
      <w:rPr>
        <w:rFonts w:ascii="Century Gothic" w:eastAsiaTheme="minorHAnsi" w:hAnsi="Century Gothic" w:cs="Courier New"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4" w15:restartNumberingAfterBreak="0">
    <w:nsid w:val="6FA71C46"/>
    <w:multiLevelType w:val="hybridMultilevel"/>
    <w:tmpl w:val="70AA915E"/>
    <w:lvl w:ilvl="0" w:tplc="04100001">
      <w:start w:val="1"/>
      <w:numFmt w:val="bullet"/>
      <w:lvlText w:val=""/>
      <w:lvlJc w:val="left"/>
      <w:pPr>
        <w:ind w:left="1068" w:hanging="360"/>
      </w:pPr>
      <w:rPr>
        <w:rFonts w:ascii="Symbol" w:hAnsi="Symbol" w:hint="default"/>
      </w:rPr>
    </w:lvl>
    <w:lvl w:ilvl="1" w:tplc="468CD7DA">
      <w:numFmt w:val="bullet"/>
      <w:lvlText w:val="-"/>
      <w:lvlJc w:val="left"/>
      <w:pPr>
        <w:ind w:left="1788" w:hanging="360"/>
      </w:pPr>
      <w:rPr>
        <w:rFonts w:ascii="Century Gothic" w:eastAsiaTheme="minorHAnsi" w:hAnsi="Century Gothic" w:cstheme="minorBidi"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84E"/>
    <w:rsid w:val="000101ED"/>
    <w:rsid w:val="00016433"/>
    <w:rsid w:val="000306E4"/>
    <w:rsid w:val="000314E2"/>
    <w:rsid w:val="0003642B"/>
    <w:rsid w:val="00036B3F"/>
    <w:rsid w:val="00050813"/>
    <w:rsid w:val="000536DC"/>
    <w:rsid w:val="00060447"/>
    <w:rsid w:val="00060CA5"/>
    <w:rsid w:val="000702AF"/>
    <w:rsid w:val="000704CB"/>
    <w:rsid w:val="000705B6"/>
    <w:rsid w:val="00075AFC"/>
    <w:rsid w:val="000859EB"/>
    <w:rsid w:val="00093173"/>
    <w:rsid w:val="0009421A"/>
    <w:rsid w:val="000B62CD"/>
    <w:rsid w:val="000B6B20"/>
    <w:rsid w:val="000C36E6"/>
    <w:rsid w:val="000F4A39"/>
    <w:rsid w:val="000F5AD6"/>
    <w:rsid w:val="000F69F1"/>
    <w:rsid w:val="00122F8E"/>
    <w:rsid w:val="00132D4F"/>
    <w:rsid w:val="00140028"/>
    <w:rsid w:val="00140468"/>
    <w:rsid w:val="001458FC"/>
    <w:rsid w:val="00150141"/>
    <w:rsid w:val="00154295"/>
    <w:rsid w:val="00162134"/>
    <w:rsid w:val="00172239"/>
    <w:rsid w:val="00181E99"/>
    <w:rsid w:val="00184519"/>
    <w:rsid w:val="00193F7D"/>
    <w:rsid w:val="0019602B"/>
    <w:rsid w:val="001A154C"/>
    <w:rsid w:val="001B237E"/>
    <w:rsid w:val="001F141B"/>
    <w:rsid w:val="001F3093"/>
    <w:rsid w:val="00207CF5"/>
    <w:rsid w:val="0021032D"/>
    <w:rsid w:val="002113CD"/>
    <w:rsid w:val="00212D76"/>
    <w:rsid w:val="00222264"/>
    <w:rsid w:val="00244F2A"/>
    <w:rsid w:val="00246320"/>
    <w:rsid w:val="00252B8C"/>
    <w:rsid w:val="00262803"/>
    <w:rsid w:val="002747F8"/>
    <w:rsid w:val="002827B4"/>
    <w:rsid w:val="002860DE"/>
    <w:rsid w:val="002875AF"/>
    <w:rsid w:val="002A49F2"/>
    <w:rsid w:val="002B2EDF"/>
    <w:rsid w:val="002B43B2"/>
    <w:rsid w:val="002E6221"/>
    <w:rsid w:val="002F3546"/>
    <w:rsid w:val="002F37B8"/>
    <w:rsid w:val="0033252D"/>
    <w:rsid w:val="00333666"/>
    <w:rsid w:val="00353EB8"/>
    <w:rsid w:val="003616D4"/>
    <w:rsid w:val="00372D65"/>
    <w:rsid w:val="00374A97"/>
    <w:rsid w:val="00386450"/>
    <w:rsid w:val="003A26F8"/>
    <w:rsid w:val="003A7664"/>
    <w:rsid w:val="003B0F5E"/>
    <w:rsid w:val="003C0BC2"/>
    <w:rsid w:val="003D0768"/>
    <w:rsid w:val="003E2C12"/>
    <w:rsid w:val="003F5279"/>
    <w:rsid w:val="00411CE9"/>
    <w:rsid w:val="00411F35"/>
    <w:rsid w:val="00412888"/>
    <w:rsid w:val="004166EE"/>
    <w:rsid w:val="004210CA"/>
    <w:rsid w:val="00430BCE"/>
    <w:rsid w:val="00440427"/>
    <w:rsid w:val="00443A83"/>
    <w:rsid w:val="00446AEC"/>
    <w:rsid w:val="0046320D"/>
    <w:rsid w:val="0046500D"/>
    <w:rsid w:val="004805A7"/>
    <w:rsid w:val="00491751"/>
    <w:rsid w:val="00493B06"/>
    <w:rsid w:val="00494D0C"/>
    <w:rsid w:val="004A2964"/>
    <w:rsid w:val="004A2E98"/>
    <w:rsid w:val="004A76CA"/>
    <w:rsid w:val="004C74EA"/>
    <w:rsid w:val="005024DD"/>
    <w:rsid w:val="005050B7"/>
    <w:rsid w:val="005118F9"/>
    <w:rsid w:val="0051662D"/>
    <w:rsid w:val="00522500"/>
    <w:rsid w:val="005231F3"/>
    <w:rsid w:val="00541AA0"/>
    <w:rsid w:val="005428F6"/>
    <w:rsid w:val="00556FBA"/>
    <w:rsid w:val="005723A5"/>
    <w:rsid w:val="00576ABE"/>
    <w:rsid w:val="00584359"/>
    <w:rsid w:val="00593399"/>
    <w:rsid w:val="005A34F8"/>
    <w:rsid w:val="005A4C4C"/>
    <w:rsid w:val="005A7972"/>
    <w:rsid w:val="005C297D"/>
    <w:rsid w:val="005E5A26"/>
    <w:rsid w:val="005F2CFB"/>
    <w:rsid w:val="005F49F4"/>
    <w:rsid w:val="006114EA"/>
    <w:rsid w:val="006165CC"/>
    <w:rsid w:val="00636886"/>
    <w:rsid w:val="006401D8"/>
    <w:rsid w:val="006477E0"/>
    <w:rsid w:val="00647F35"/>
    <w:rsid w:val="00663984"/>
    <w:rsid w:val="00665ED1"/>
    <w:rsid w:val="00666141"/>
    <w:rsid w:val="00671873"/>
    <w:rsid w:val="00676703"/>
    <w:rsid w:val="006A0EB1"/>
    <w:rsid w:val="006A65A7"/>
    <w:rsid w:val="006B3532"/>
    <w:rsid w:val="006C11C3"/>
    <w:rsid w:val="006C7B19"/>
    <w:rsid w:val="006E0133"/>
    <w:rsid w:val="006F05F6"/>
    <w:rsid w:val="006F658E"/>
    <w:rsid w:val="0070009C"/>
    <w:rsid w:val="0070154C"/>
    <w:rsid w:val="00701F0C"/>
    <w:rsid w:val="00716A73"/>
    <w:rsid w:val="007328AC"/>
    <w:rsid w:val="00741FB6"/>
    <w:rsid w:val="0074447D"/>
    <w:rsid w:val="00751619"/>
    <w:rsid w:val="007560DA"/>
    <w:rsid w:val="00757581"/>
    <w:rsid w:val="00764934"/>
    <w:rsid w:val="00767F55"/>
    <w:rsid w:val="00775A17"/>
    <w:rsid w:val="00784DAE"/>
    <w:rsid w:val="00784DF3"/>
    <w:rsid w:val="0078778F"/>
    <w:rsid w:val="00791D98"/>
    <w:rsid w:val="007C6441"/>
    <w:rsid w:val="007D6A82"/>
    <w:rsid w:val="007D6B0C"/>
    <w:rsid w:val="007E52DA"/>
    <w:rsid w:val="007E6CC8"/>
    <w:rsid w:val="008077A2"/>
    <w:rsid w:val="00813B1F"/>
    <w:rsid w:val="00830CE6"/>
    <w:rsid w:val="008363A1"/>
    <w:rsid w:val="00870E45"/>
    <w:rsid w:val="00874BB7"/>
    <w:rsid w:val="00881019"/>
    <w:rsid w:val="008811D1"/>
    <w:rsid w:val="0089398B"/>
    <w:rsid w:val="00897E37"/>
    <w:rsid w:val="008B0290"/>
    <w:rsid w:val="008B2228"/>
    <w:rsid w:val="008C6188"/>
    <w:rsid w:val="00904B9A"/>
    <w:rsid w:val="00915C8D"/>
    <w:rsid w:val="00916500"/>
    <w:rsid w:val="00923476"/>
    <w:rsid w:val="009263E9"/>
    <w:rsid w:val="00927C00"/>
    <w:rsid w:val="009326EC"/>
    <w:rsid w:val="009347AE"/>
    <w:rsid w:val="00954173"/>
    <w:rsid w:val="00965E59"/>
    <w:rsid w:val="00981791"/>
    <w:rsid w:val="009864D1"/>
    <w:rsid w:val="00990F33"/>
    <w:rsid w:val="00991836"/>
    <w:rsid w:val="009A735B"/>
    <w:rsid w:val="009B4B5C"/>
    <w:rsid w:val="009C44BA"/>
    <w:rsid w:val="009C684E"/>
    <w:rsid w:val="009D337C"/>
    <w:rsid w:val="009D5301"/>
    <w:rsid w:val="009F0FB8"/>
    <w:rsid w:val="009F3AD8"/>
    <w:rsid w:val="009F7B7C"/>
    <w:rsid w:val="00A24DE9"/>
    <w:rsid w:val="00A2761C"/>
    <w:rsid w:val="00A423A1"/>
    <w:rsid w:val="00A44210"/>
    <w:rsid w:val="00A75D1E"/>
    <w:rsid w:val="00A93EE3"/>
    <w:rsid w:val="00AA39A0"/>
    <w:rsid w:val="00AA6319"/>
    <w:rsid w:val="00AC1A19"/>
    <w:rsid w:val="00AD51A6"/>
    <w:rsid w:val="00AF2EEB"/>
    <w:rsid w:val="00AF729B"/>
    <w:rsid w:val="00B04178"/>
    <w:rsid w:val="00B170C0"/>
    <w:rsid w:val="00B2240C"/>
    <w:rsid w:val="00B24594"/>
    <w:rsid w:val="00B31E98"/>
    <w:rsid w:val="00B361F6"/>
    <w:rsid w:val="00B3670C"/>
    <w:rsid w:val="00B41E8E"/>
    <w:rsid w:val="00B44674"/>
    <w:rsid w:val="00B52D9B"/>
    <w:rsid w:val="00B83CFD"/>
    <w:rsid w:val="00B87EDB"/>
    <w:rsid w:val="00BA0343"/>
    <w:rsid w:val="00BA3087"/>
    <w:rsid w:val="00BA30F5"/>
    <w:rsid w:val="00BB0AC2"/>
    <w:rsid w:val="00BB1448"/>
    <w:rsid w:val="00BB6553"/>
    <w:rsid w:val="00BC5B8D"/>
    <w:rsid w:val="00BC7C0B"/>
    <w:rsid w:val="00BD0AC2"/>
    <w:rsid w:val="00BD6DE9"/>
    <w:rsid w:val="00BE2429"/>
    <w:rsid w:val="00BE3E92"/>
    <w:rsid w:val="00BF67EA"/>
    <w:rsid w:val="00C10442"/>
    <w:rsid w:val="00C11244"/>
    <w:rsid w:val="00C20EBC"/>
    <w:rsid w:val="00C263FB"/>
    <w:rsid w:val="00C3441C"/>
    <w:rsid w:val="00C347D3"/>
    <w:rsid w:val="00C40B40"/>
    <w:rsid w:val="00C41A07"/>
    <w:rsid w:val="00C66066"/>
    <w:rsid w:val="00C81E70"/>
    <w:rsid w:val="00C97805"/>
    <w:rsid w:val="00CA6F61"/>
    <w:rsid w:val="00CB0023"/>
    <w:rsid w:val="00CB70A4"/>
    <w:rsid w:val="00CB77D5"/>
    <w:rsid w:val="00CC0AA9"/>
    <w:rsid w:val="00CC3D6F"/>
    <w:rsid w:val="00CC7D0A"/>
    <w:rsid w:val="00CD052A"/>
    <w:rsid w:val="00CE65C7"/>
    <w:rsid w:val="00D05371"/>
    <w:rsid w:val="00D17BDA"/>
    <w:rsid w:val="00D32465"/>
    <w:rsid w:val="00D439DA"/>
    <w:rsid w:val="00D505E8"/>
    <w:rsid w:val="00D5453A"/>
    <w:rsid w:val="00D77849"/>
    <w:rsid w:val="00DB57B8"/>
    <w:rsid w:val="00DC26D0"/>
    <w:rsid w:val="00DD3AE5"/>
    <w:rsid w:val="00DD59FF"/>
    <w:rsid w:val="00DF0F2C"/>
    <w:rsid w:val="00DF5B74"/>
    <w:rsid w:val="00E04444"/>
    <w:rsid w:val="00E05668"/>
    <w:rsid w:val="00E1046C"/>
    <w:rsid w:val="00E106C5"/>
    <w:rsid w:val="00E22243"/>
    <w:rsid w:val="00E33EA7"/>
    <w:rsid w:val="00E43733"/>
    <w:rsid w:val="00E554A1"/>
    <w:rsid w:val="00E628E2"/>
    <w:rsid w:val="00E8666F"/>
    <w:rsid w:val="00EA53AF"/>
    <w:rsid w:val="00EA7A21"/>
    <w:rsid w:val="00EB7B43"/>
    <w:rsid w:val="00ED5841"/>
    <w:rsid w:val="00EE3420"/>
    <w:rsid w:val="00EF5A3B"/>
    <w:rsid w:val="00F139DB"/>
    <w:rsid w:val="00F16DFA"/>
    <w:rsid w:val="00F265F7"/>
    <w:rsid w:val="00F31D90"/>
    <w:rsid w:val="00F37501"/>
    <w:rsid w:val="00F466AC"/>
    <w:rsid w:val="00F50018"/>
    <w:rsid w:val="00F528EE"/>
    <w:rsid w:val="00F62309"/>
    <w:rsid w:val="00F66170"/>
    <w:rsid w:val="00F853D2"/>
    <w:rsid w:val="00F8645B"/>
    <w:rsid w:val="00F96092"/>
    <w:rsid w:val="00F97E1F"/>
    <w:rsid w:val="00FA6B95"/>
    <w:rsid w:val="00FB3885"/>
    <w:rsid w:val="00FB60CA"/>
    <w:rsid w:val="00FC34C7"/>
    <w:rsid w:val="00FF62BB"/>
    <w:rsid w:val="00FF7EB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5B36E5"/>
  <w15:docId w15:val="{467BB1D6-855F-4BF0-A72D-F5C3F0B4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361F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361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61F6"/>
    <w:rPr>
      <w:rFonts w:ascii="Tahoma" w:hAnsi="Tahoma" w:cs="Tahoma"/>
      <w:sz w:val="16"/>
      <w:szCs w:val="16"/>
    </w:rPr>
  </w:style>
  <w:style w:type="paragraph" w:styleId="Intestazione">
    <w:name w:val="header"/>
    <w:basedOn w:val="Normale"/>
    <w:link w:val="IntestazioneCarattere"/>
    <w:uiPriority w:val="99"/>
    <w:unhideWhenUsed/>
    <w:rsid w:val="008810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1019"/>
  </w:style>
  <w:style w:type="paragraph" w:styleId="Pidipagina">
    <w:name w:val="footer"/>
    <w:basedOn w:val="Normale"/>
    <w:link w:val="PidipaginaCarattere"/>
    <w:uiPriority w:val="99"/>
    <w:unhideWhenUsed/>
    <w:rsid w:val="008810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1019"/>
  </w:style>
  <w:style w:type="character" w:styleId="Collegamentoipertestuale">
    <w:name w:val="Hyperlink"/>
    <w:basedOn w:val="Carpredefinitoparagrafo"/>
    <w:uiPriority w:val="99"/>
    <w:unhideWhenUsed/>
    <w:rsid w:val="0070009C"/>
    <w:rPr>
      <w:color w:val="0000FF" w:themeColor="hyperlink"/>
      <w:u w:val="single"/>
    </w:rPr>
  </w:style>
  <w:style w:type="paragraph" w:styleId="Testonotaapidipagina">
    <w:name w:val="footnote text"/>
    <w:basedOn w:val="Normale"/>
    <w:link w:val="TestonotaapidipaginaCarattere"/>
    <w:uiPriority w:val="99"/>
    <w:unhideWhenUsed/>
    <w:rsid w:val="00F3750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F37501"/>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F37501"/>
    <w:rPr>
      <w:vertAlign w:val="superscript"/>
    </w:rPr>
  </w:style>
  <w:style w:type="character" w:styleId="Rimandocommento">
    <w:name w:val="annotation reference"/>
    <w:semiHidden/>
    <w:rsid w:val="009864D1"/>
    <w:rPr>
      <w:sz w:val="16"/>
      <w:szCs w:val="16"/>
    </w:rPr>
  </w:style>
  <w:style w:type="paragraph" w:styleId="Testocommento">
    <w:name w:val="annotation text"/>
    <w:basedOn w:val="Normale"/>
    <w:link w:val="TestocommentoCarattere"/>
    <w:semiHidden/>
    <w:rsid w:val="009864D1"/>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semiHidden/>
    <w:rsid w:val="009864D1"/>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E628E2"/>
    <w:pPr>
      <w:ind w:left="720"/>
      <w:contextualSpacing/>
    </w:pPr>
  </w:style>
  <w:style w:type="table" w:styleId="Grigliatabella">
    <w:name w:val="Table Grid"/>
    <w:basedOn w:val="Tabellanormale"/>
    <w:uiPriority w:val="59"/>
    <w:rsid w:val="00036B3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e"/>
    <w:rsid w:val="00CB77D5"/>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it-IT"/>
    </w:rPr>
  </w:style>
  <w:style w:type="paragraph" w:styleId="Soggettocommento">
    <w:name w:val="annotation subject"/>
    <w:basedOn w:val="Testocommento"/>
    <w:next w:val="Testocommento"/>
    <w:link w:val="SoggettocommentoCarattere"/>
    <w:uiPriority w:val="99"/>
    <w:semiHidden/>
    <w:unhideWhenUsed/>
    <w:rsid w:val="00C10442"/>
    <w:pPr>
      <w:spacing w:after="20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C10442"/>
    <w:rPr>
      <w:rFonts w:ascii="Times New Roman" w:eastAsia="Times New Roman" w:hAnsi="Times New Roman" w:cs="Times New Roman"/>
      <w:b/>
      <w:bCs/>
      <w:sz w:val="20"/>
      <w:szCs w:val="20"/>
      <w:lang w:eastAsia="it-IT"/>
    </w:rPr>
  </w:style>
  <w:style w:type="paragraph" w:customStyle="1" w:styleId="Default">
    <w:name w:val="Default"/>
    <w:rsid w:val="00C10442"/>
    <w:pPr>
      <w:autoSpaceDE w:val="0"/>
      <w:autoSpaceDN w:val="0"/>
      <w:adjustRightInd w:val="0"/>
      <w:spacing w:after="0" w:line="240" w:lineRule="auto"/>
    </w:pPr>
    <w:rPr>
      <w:rFonts w:ascii="Arial" w:eastAsia="Calibri" w:hAnsi="Arial" w:cs="Arial"/>
      <w:color w:val="000000"/>
      <w:sz w:val="24"/>
      <w:szCs w:val="24"/>
      <w:lang w:eastAsia="it-IT"/>
    </w:rPr>
  </w:style>
  <w:style w:type="table" w:customStyle="1" w:styleId="Tabellagriglia4-colore11">
    <w:name w:val="Tabella griglia 4 - colore 11"/>
    <w:basedOn w:val="Tabellanormale"/>
    <w:uiPriority w:val="49"/>
    <w:rsid w:val="0074447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997035">
      <w:bodyDiv w:val="1"/>
      <w:marLeft w:val="0"/>
      <w:marRight w:val="0"/>
      <w:marTop w:val="0"/>
      <w:marBottom w:val="0"/>
      <w:divBdr>
        <w:top w:val="none" w:sz="0" w:space="0" w:color="auto"/>
        <w:left w:val="none" w:sz="0" w:space="0" w:color="auto"/>
        <w:bottom w:val="none" w:sz="0" w:space="0" w:color="auto"/>
        <w:right w:val="none" w:sz="0" w:space="0" w:color="auto"/>
      </w:divBdr>
    </w:div>
    <w:div w:id="608971228">
      <w:bodyDiv w:val="1"/>
      <w:marLeft w:val="0"/>
      <w:marRight w:val="0"/>
      <w:marTop w:val="0"/>
      <w:marBottom w:val="0"/>
      <w:divBdr>
        <w:top w:val="none" w:sz="0" w:space="0" w:color="auto"/>
        <w:left w:val="none" w:sz="0" w:space="0" w:color="auto"/>
        <w:bottom w:val="none" w:sz="0" w:space="0" w:color="auto"/>
        <w:right w:val="none" w:sz="0" w:space="0" w:color="auto"/>
      </w:divBdr>
    </w:div>
    <w:div w:id="732311550">
      <w:bodyDiv w:val="1"/>
      <w:marLeft w:val="0"/>
      <w:marRight w:val="0"/>
      <w:marTop w:val="0"/>
      <w:marBottom w:val="0"/>
      <w:divBdr>
        <w:top w:val="none" w:sz="0" w:space="0" w:color="auto"/>
        <w:left w:val="none" w:sz="0" w:space="0" w:color="auto"/>
        <w:bottom w:val="none" w:sz="0" w:space="0" w:color="auto"/>
        <w:right w:val="none" w:sz="0" w:space="0" w:color="auto"/>
      </w:divBdr>
    </w:div>
    <w:div w:id="1283539577">
      <w:bodyDiv w:val="1"/>
      <w:marLeft w:val="0"/>
      <w:marRight w:val="0"/>
      <w:marTop w:val="0"/>
      <w:marBottom w:val="0"/>
      <w:divBdr>
        <w:top w:val="none" w:sz="0" w:space="0" w:color="auto"/>
        <w:left w:val="none" w:sz="0" w:space="0" w:color="auto"/>
        <w:bottom w:val="none" w:sz="0" w:space="0" w:color="auto"/>
        <w:right w:val="none" w:sz="0" w:space="0" w:color="auto"/>
      </w:divBdr>
    </w:div>
    <w:div w:id="1477454031">
      <w:bodyDiv w:val="1"/>
      <w:marLeft w:val="0"/>
      <w:marRight w:val="0"/>
      <w:marTop w:val="0"/>
      <w:marBottom w:val="0"/>
      <w:divBdr>
        <w:top w:val="none" w:sz="0" w:space="0" w:color="auto"/>
        <w:left w:val="none" w:sz="0" w:space="0" w:color="auto"/>
        <w:bottom w:val="none" w:sz="0" w:space="0" w:color="auto"/>
        <w:right w:val="none" w:sz="0" w:space="0" w:color="auto"/>
      </w:divBdr>
    </w:div>
    <w:div w:id="1777208777">
      <w:bodyDiv w:val="1"/>
      <w:marLeft w:val="0"/>
      <w:marRight w:val="0"/>
      <w:marTop w:val="0"/>
      <w:marBottom w:val="0"/>
      <w:divBdr>
        <w:top w:val="none" w:sz="0" w:space="0" w:color="auto"/>
        <w:left w:val="none" w:sz="0" w:space="0" w:color="auto"/>
        <w:bottom w:val="none" w:sz="0" w:space="0" w:color="auto"/>
        <w:right w:val="none" w:sz="0" w:space="0" w:color="auto"/>
      </w:divBdr>
    </w:div>
    <w:div w:id="1917472576">
      <w:bodyDiv w:val="1"/>
      <w:marLeft w:val="0"/>
      <w:marRight w:val="0"/>
      <w:marTop w:val="0"/>
      <w:marBottom w:val="0"/>
      <w:divBdr>
        <w:top w:val="none" w:sz="0" w:space="0" w:color="auto"/>
        <w:left w:val="none" w:sz="0" w:space="0" w:color="auto"/>
        <w:bottom w:val="none" w:sz="0" w:space="0" w:color="auto"/>
        <w:right w:val="none" w:sz="0" w:space="0" w:color="auto"/>
      </w:divBdr>
    </w:div>
    <w:div w:id="212935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tezione.dati@pec.agenziariscossione.gov.i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genziaentrateriscossione.gov.it/export/it/Gruppo/Modalita-di-presentazione-istanze.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anif.acquisti.monit.contratti@pec.agenziariscossione.gov.it" TargetMode="External"/><Relationship Id="rId5" Type="http://schemas.openxmlformats.org/officeDocument/2006/relationships/numbering" Target="numbering.xml"/><Relationship Id="rId15" Type="http://schemas.openxmlformats.org/officeDocument/2006/relationships/hyperlink" Target="http://www.garanteprivacy.i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pec.agenziariscossione.gov.it"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B32018E1A36604F9B1A995A27E51094" ma:contentTypeVersion="14" ma:contentTypeDescription="Creare un nuovo documento." ma:contentTypeScope="" ma:versionID="303946cd1ccc41e7ac609c67f025db90">
  <xsd:schema xmlns:xsd="http://www.w3.org/2001/XMLSchema" xmlns:xs="http://www.w3.org/2001/XMLSchema" xmlns:p="http://schemas.microsoft.com/office/2006/metadata/properties" xmlns:ns1="http://schemas.microsoft.com/sharepoint/v3" xmlns:ns2="4fc2d241-3083-4529-b0a6-262ec50760ed" xmlns:ns3="4fc7d786-1831-4f89-a212-a304f6a3d91b" targetNamespace="http://schemas.microsoft.com/office/2006/metadata/properties" ma:root="true" ma:fieldsID="c52bd42ecb99fe153d6a9c619be1d49e" ns1:_="" ns2:_="" ns3:_="">
    <xsd:import namespace="http://schemas.microsoft.com/sharepoint/v3"/>
    <xsd:import namespace="4fc2d241-3083-4529-b0a6-262ec50760ed"/>
    <xsd:import namespace="4fc7d786-1831-4f89-a212-a304f6a3d91b"/>
    <xsd:element name="properties">
      <xsd:complexType>
        <xsd:sequence>
          <xsd:element name="documentManagement">
            <xsd:complexType>
              <xsd:all>
                <xsd:element ref="ns2:Sottotitolo" minOccurs="0"/>
                <xsd:element ref="ns2:Argomento" minOccurs="0"/>
                <xsd:element ref="ns2:Data_x0020_documento" minOccurs="0"/>
                <xsd:element ref="ns1:PublishingStartDate" minOccurs="0"/>
                <xsd:element ref="ns1:PublishingExpirationDate" minOccurs="0"/>
                <xsd:element ref="ns2:Anno" minOccurs="0"/>
                <xsd:element ref="ns2:Società_x0020_Autore" minOccurs="0"/>
                <xsd:element ref="ns2:Disclaimer" minOccurs="0"/>
                <xsd:element ref="ns2:Programma" minOccurs="0"/>
                <xsd:element ref="ns2:Progetto" minOccurs="0"/>
                <xsd:element ref="ns2:File_x0020_Tipo" minOccurs="0"/>
                <xsd:element ref="ns2:Template" minOccurs="0"/>
                <xsd:element ref="ns2:Raccolta_x0020_documenti" minOccurs="0"/>
                <xsd:element ref="ns2:Data_x0020_pubblicazione" minOccurs="0"/>
                <xsd:element ref="ns2:Abstract" minOccurs="0"/>
                <xsd:element ref="ns2:Area_x0020_tematica" minOccurs="0"/>
                <xsd:element ref="ns3:NoteECommenti" minOccurs="0"/>
                <xsd:element ref="ns3:Stato" minOccurs="0"/>
                <xsd:element ref="ns3:Numero_x0020_progressivo" minOccurs="0"/>
                <xsd:element ref="ns3:Allegati" minOccurs="0"/>
                <xsd:element ref="ns3:ListaIDAllegati" minOccurs="0"/>
                <xsd:element ref="ns3:RIF" minOccurs="0"/>
                <xsd:element ref="ns3:TipologiaSNA" minOccurs="0"/>
                <xsd:element ref="ns3:TitoloCustom" minOccurs="0"/>
                <xsd:element ref="ns3:Oggetto" minOccurs="0"/>
                <xsd:element ref="ns2:ka64fb6500dd4bc89a0d82321ec41487"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Data inizio pianificazione" ma:internalName="PublishingStartDate">
      <xsd:simpleType>
        <xsd:restriction base="dms:Unknown"/>
      </xsd:simpleType>
    </xsd:element>
    <xsd:element name="PublishingExpirationDate" ma:index="6" nillable="true" ma:displayName="Data fine pianificazion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c2d241-3083-4529-b0a6-262ec50760ed" elementFormDefault="qualified">
    <xsd:import namespace="http://schemas.microsoft.com/office/2006/documentManagement/types"/>
    <xsd:import namespace="http://schemas.microsoft.com/office/infopath/2007/PartnerControls"/>
    <xsd:element name="Sottotitolo" ma:index="2" nillable="true" ma:displayName="Sottotitolo" ma:internalName="Sottotitolo">
      <xsd:simpleType>
        <xsd:restriction base="dms:Text">
          <xsd:maxLength value="255"/>
        </xsd:restriction>
      </xsd:simpleType>
    </xsd:element>
    <xsd:element name="Argomento" ma:index="3" nillable="true" ma:displayName="Argomento" ma:format="Dropdown" ma:internalName="Argomento">
      <xsd:simpleType>
        <xsd:restriction base="dms:Choice">
          <xsd:enumeration value="ACQUISTI E LOGISTICA"/>
          <xsd:enumeration value="AFFARI GENERALI"/>
          <xsd:enumeration value="AMMINISTRAZIONE E FINANZA"/>
          <xsd:enumeration value="CARICO RUOLI"/>
          <xsd:enumeration value="CARTELLAZIONE"/>
          <xsd:enumeration value="CONTENZIOSO DELLA RISCOSSIONE"/>
          <xsd:enumeration value="ELABORAZIONE E GESTIONE ATTI ESATTORIALI"/>
          <xsd:enumeration value="ELABORAZIONE E GESTIONE DOCUMENTI FISCALITÀ LOCALE (GIA, TARSU, …)"/>
          <xsd:enumeration value="GESTIONE DELEGHE ATTIVE E PASSIVE"/>
          <xsd:enumeration value="GESTIONE ENTI"/>
          <xsd:enumeration value="GESTIONE MAGGIORI RATEAZIONI"/>
          <xsd:enumeration value="GESTIONE INESIGIBILITÀ"/>
          <xsd:enumeration value="INTERNAL AUDIT"/>
          <xsd:enumeration value="LEGALE E SOCIETARIO"/>
          <xsd:enumeration value="NOTIFICA A/R"/>
          <xsd:enumeration value="NOTIFICA MESSO UDR"/>
          <xsd:enumeration value="ORGANIZZAZIONE"/>
          <xsd:enumeration value="PIANIFICAZIONE E CONTROLLO"/>
          <xsd:enumeration value="PIANIFICAZIONE E MONITORAGGIO DELLA PRODUZIONE"/>
          <xsd:enumeration value="PROVVEDIMENTI MODIFICATIVI"/>
          <xsd:enumeration value="RELAZIONI ESTERNE / ISTITUZIONALI"/>
          <xsd:enumeration value="RENDICONTAZIONE"/>
          <xsd:enumeration value="RISCOSSIONE E INCASSI"/>
          <xsd:enumeration value="RISCOSSIONE COATTIVA"/>
          <xsd:enumeration value="RISORSE UMANE"/>
          <xsd:enumeration value="RIVERSAMENTO"/>
          <xsd:enumeration value="SERVIZI AL CONTRIBUENTE"/>
          <xsd:enumeration value="SISTEMI IT"/>
          <xsd:enumeration value="SPEDIZIONE POSTA MASSIVA"/>
        </xsd:restriction>
      </xsd:simpleType>
    </xsd:element>
    <xsd:element name="Data_x0020_documento" ma:index="4" nillable="true" ma:displayName="Data" ma:format="DateOnly" ma:internalName="Data_x0020_documento">
      <xsd:simpleType>
        <xsd:restriction base="dms:DateTime"/>
      </xsd:simpleType>
    </xsd:element>
    <xsd:element name="Anno" ma:index="7" nillable="true" ma:displayName="Anno" ma:internalName="Anno">
      <xsd:simpleType>
        <xsd:restriction base="dms:Text">
          <xsd:maxLength value="4"/>
        </xsd:restriction>
      </xsd:simpleType>
    </xsd:element>
    <xsd:element name="Società_x0020_Autore" ma:index="8" nillable="true" ma:displayName="Società" ma:internalName="Societ_x00e0__x0020_Autore">
      <xsd:simpleType>
        <xsd:restriction base="dms:Text">
          <xsd:maxLength value="255"/>
        </xsd:restriction>
      </xsd:simpleType>
    </xsd:element>
    <xsd:element name="Disclaimer" ma:index="9" nillable="true" ma:displayName="Disclaimer" ma:hidden="true" ma:internalName="Disclaimer" ma:readOnly="false">
      <xsd:simpleType>
        <xsd:restriction base="dms:Text">
          <xsd:maxLength value="255"/>
        </xsd:restriction>
      </xsd:simpleType>
    </xsd:element>
    <xsd:element name="Programma" ma:index="10" nillable="true" ma:displayName="Programma" ma:hidden="true" ma:internalName="Programma" ma:readOnly="false">
      <xsd:simpleType>
        <xsd:restriction base="dms:Text">
          <xsd:maxLength value="255"/>
        </xsd:restriction>
      </xsd:simpleType>
    </xsd:element>
    <xsd:element name="Progetto" ma:index="11" nillable="true" ma:displayName="Progetto" ma:hidden="true" ma:internalName="Progetto" ma:readOnly="false">
      <xsd:simpleType>
        <xsd:restriction base="dms:Text">
          <xsd:maxLength value="255"/>
        </xsd:restriction>
      </xsd:simpleType>
    </xsd:element>
    <xsd:element name="File_x0020_Tipo" ma:index="12" nillable="true" ma:displayName="File Tipo" ma:format="Dropdown" ma:hidden="true" ma:internalName="File_x0020_Tipo" ma:readOnly="false">
      <xsd:simpleType>
        <xsd:restriction base="dms:Choice">
          <xsd:enumeration value="Immagini"/>
          <xsd:enumeration value="File audio"/>
          <xsd:enumeration value="Filmati"/>
          <xsd:enumeration value="Documento"/>
          <xsd:enumeration value="Pagina"/>
          <xsd:enumeration value="Altro"/>
        </xsd:restriction>
      </xsd:simpleType>
    </xsd:element>
    <xsd:element name="Template" ma:index="13" nillable="true" ma:displayName="Template" ma:hidden="true" ma:internalName="Template" ma:readOnly="false">
      <xsd:simpleType>
        <xsd:restriction base="dms:Text">
          <xsd:maxLength value="255"/>
        </xsd:restriction>
      </xsd:simpleType>
    </xsd:element>
    <xsd:element name="Raccolta_x0020_documenti" ma:index="14" nillable="true" ma:displayName="Raccolta documenti" ma:description="Valorizzare con il nome della Document Library se la sottoscrizione deve interessare  la Document Library piuttosto che la Pagina." ma:hidden="true" ma:internalName="Raccolta_x0020_documenti" ma:readOnly="false">
      <xsd:simpleType>
        <xsd:restriction base="dms:Text">
          <xsd:maxLength value="255"/>
        </xsd:restriction>
      </xsd:simpleType>
    </xsd:element>
    <xsd:element name="Data_x0020_pubblicazione" ma:index="21" nillable="true" ma:displayName="Data pubblicazione" ma:format="DateOnly" ma:hidden="true" ma:internalName="Data_x0020_pubblicazione" ma:readOnly="false">
      <xsd:simpleType>
        <xsd:restriction base="dms:DateTime"/>
      </xsd:simpleType>
    </xsd:element>
    <xsd:element name="Abstract" ma:index="22" nillable="true" ma:displayName="Abstract" ma:hidden="true" ma:internalName="Abstract" ma:readOnly="false">
      <xsd:simpleType>
        <xsd:restriction base="dms:Note"/>
      </xsd:simpleType>
    </xsd:element>
    <xsd:element name="Area_x0020_tematica" ma:index="23" nillable="true" ma:displayName="Area tematica" ma:hidden="true" ma:internalName="Area_x0020_tematica" ma:readOnly="false">
      <xsd:simpleType>
        <xsd:restriction base="dms:Text">
          <xsd:maxLength value="255"/>
        </xsd:restriction>
      </xsd:simpleType>
    </xsd:element>
    <xsd:element name="ka64fb6500dd4bc89a0d82321ec41487" ma:index="35" nillable="true" ma:taxonomy="true" ma:internalName="ka64fb6500dd4bc89a0d82321ec41487" ma:taxonomyFieldName="TagNormativaAziendale" ma:displayName="TagNormativaAziendale" ma:default="" ma:fieldId="{4a64fb65-00dd-4bc8-9a0d-82321ec41487}" ma:taxonomyMulti="true" ma:sspId="0aa4a701-64ec-4c9c-9697-f623d27efa16" ma:termSetId="e4469fbe-ee56-423d-bbe0-10ded88f59fe" ma:anchorId="00000000-0000-0000-0000-000000000000" ma:open="false" ma:isKeyword="false">
      <xsd:complexType>
        <xsd:sequence>
          <xsd:element ref="pc:Terms" minOccurs="0" maxOccurs="1"/>
        </xsd:sequence>
      </xsd:complexType>
    </xsd:element>
    <xsd:element name="TaxCatchAll" ma:index="36" nillable="true" ma:displayName="Colonna per tutti i valori di tassonomia" ma:hidden="true" ma:list="{cc0b964f-1a2c-4abf-8643-f118ac2d8a32}" ma:internalName="TaxCatchAll" ma:showField="CatchAllData" ma:web="4fc2d241-3083-4529-b0a6-262ec50760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c7d786-1831-4f89-a212-a304f6a3d91b" elementFormDefault="qualified">
    <xsd:import namespace="http://schemas.microsoft.com/office/2006/documentManagement/types"/>
    <xsd:import namespace="http://schemas.microsoft.com/office/infopath/2007/PartnerControls"/>
    <xsd:element name="NoteECommenti" ma:index="24" nillable="true" ma:displayName="Note e commenti" ma:internalName="NoteECommenti">
      <xsd:simpleType>
        <xsd:restriction base="dms:Text">
          <xsd:maxLength value="255"/>
        </xsd:restriction>
      </xsd:simpleType>
    </xsd:element>
    <xsd:element name="Stato" ma:index="25" nillable="true" ma:displayName="Stato" ma:format="Dropdown" ma:internalName="Stato">
      <xsd:simpleType>
        <xsd:restriction base="dms:Choice">
          <xsd:enumeration value="NUOVA VERSIONE IN VIGORE"/>
          <xsd:enumeration value="IN VIGORE"/>
          <xsd:enumeration value="DISMESSO"/>
        </xsd:restriction>
      </xsd:simpleType>
    </xsd:element>
    <xsd:element name="Numero_x0020_progressivo" ma:index="26" nillable="true" ma:displayName="Numero progressivo" ma:decimals="0" ma:internalName="Numero_x0020_progressivo">
      <xsd:simpleType>
        <xsd:restriction base="dms:Number">
          <xsd:minInclusive value="1"/>
        </xsd:restriction>
      </xsd:simpleType>
    </xsd:element>
    <xsd:element name="Allegati" ma:index="27" nillable="true" ma:displayName="Allegati" ma:internalName="Allegati">
      <xsd:simpleType>
        <xsd:restriction base="dms:Note">
          <xsd:maxLength value="255"/>
        </xsd:restriction>
      </xsd:simpleType>
    </xsd:element>
    <xsd:element name="ListaIDAllegati" ma:index="28" nillable="true" ma:displayName="ListaIDAllegati" ma:internalName="ListaIDAllegati">
      <xsd:simpleType>
        <xsd:restriction base="dms:Text">
          <xsd:maxLength value="255"/>
        </xsd:restriction>
      </xsd:simpleType>
    </xsd:element>
    <xsd:element name="RIF" ma:index="29" nillable="true" ma:displayName="RIF" ma:internalName="RIF">
      <xsd:simpleType>
        <xsd:restriction base="dms:Text">
          <xsd:maxLength value="255"/>
        </xsd:restriction>
      </xsd:simpleType>
    </xsd:element>
    <xsd:element name="TipologiaSNA" ma:index="30" nillable="true" ma:displayName="TipologiaSNA" ma:format="Dropdown" ma:internalName="TipologiaSNA">
      <xsd:simpleType>
        <xsd:restriction base="dms:Choice">
          <xsd:enumeration value="ALLEGATO GENERICO"/>
        </xsd:restriction>
      </xsd:simpleType>
    </xsd:element>
    <xsd:element name="TitoloCustom" ma:index="31" nillable="true" ma:displayName="TitoloCustom" ma:internalName="TitoloCustom">
      <xsd:simpleType>
        <xsd:restriction base="dms:Text">
          <xsd:maxLength value="255"/>
        </xsd:restriction>
      </xsd:simpleType>
    </xsd:element>
    <xsd:element name="Oggetto" ma:index="33" nillable="true" ma:displayName="Oggetto" ma:internalName="Oggett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ipo di contenuto"/>
        <xsd:element ref="dc:title"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_x0020_Tipo xmlns="4fc2d241-3083-4529-b0a6-262ec50760ed" xsi:nil="true"/>
    <Area_x0020_tematica xmlns="4fc2d241-3083-4529-b0a6-262ec50760ed" xsi:nil="true"/>
    <Allegati xmlns="4fc7d786-1831-4f89-a212-a304f6a3d91b" xsi:nil="true"/>
    <TitoloCustom xmlns="4fc7d786-1831-4f89-a212-a304f6a3d91b">A_EQ_FORMAT CARTA INTESTATA AER_C191</TitoloCustom>
    <Società_x0020_Autore xmlns="4fc2d241-3083-4529-b0a6-262ec50760ed">GRUPPO</Società_x0020_Autore>
    <Disclaimer xmlns="4fc2d241-3083-4529-b0a6-262ec50760ed" xsi:nil="true"/>
    <Sottotitolo xmlns="4fc2d241-3083-4529-b0a6-262ec50760ed" xsi:nil="true"/>
    <Programma xmlns="4fc2d241-3083-4529-b0a6-262ec50760ed" xsi:nil="true"/>
    <Argomento xmlns="4fc2d241-3083-4529-b0a6-262ec50760ed" xsi:nil="true"/>
    <Progetto xmlns="4fc2d241-3083-4529-b0a6-262ec50760ed" xsi:nil="true"/>
    <Anno xmlns="4fc2d241-3083-4529-b0a6-262ec50760ed">2017</Anno>
    <Stato xmlns="4fc7d786-1831-4f89-a212-a304f6a3d91b">IN VIGORE</Stato>
    <Data_x0020_documento xmlns="4fc2d241-3083-4529-b0a6-262ec50760ed">2017-06-28T00:00:00+00:00</Data_x0020_documento>
    <Template xmlns="4fc2d241-3083-4529-b0a6-262ec50760ed" xsi:nil="true"/>
    <Data_x0020_pubblicazione xmlns="4fc2d241-3083-4529-b0a6-262ec50760ed" xsi:nil="true"/>
    <RIF xmlns="4fc7d786-1831-4f89-a212-a304f6a3d91b">C191</RIF>
    <PublishingExpirationDate xmlns="http://schemas.microsoft.com/sharepoint/v3" xsi:nil="true"/>
    <Raccolta_x0020_documenti xmlns="4fc2d241-3083-4529-b0a6-262ec50760ed" xsi:nil="true"/>
    <Abstract xmlns="4fc2d241-3083-4529-b0a6-262ec50760ed" xsi:nil="true"/>
    <TaxCatchAll xmlns="4fc2d241-3083-4529-b0a6-262ec50760ed"/>
    <Numero_x0020_progressivo xmlns="4fc7d786-1831-4f89-a212-a304f6a3d91b" xsi:nil="true"/>
    <PublishingStartDate xmlns="http://schemas.microsoft.com/sharepoint/v3" xsi:nil="true"/>
    <Oggetto xmlns="4fc7d786-1831-4f89-a212-a304f6a3d91b" xsi:nil="true"/>
    <TipologiaSNA xmlns="4fc7d786-1831-4f89-a212-a304f6a3d91b">ALLEGATO GENERICO</TipologiaSNA>
    <ka64fb6500dd4bc89a0d82321ec41487 xmlns="4fc2d241-3083-4529-b0a6-262ec50760ed">
      <Terms xmlns="http://schemas.microsoft.com/office/infopath/2007/PartnerControls"/>
    </ka64fb6500dd4bc89a0d82321ec41487>
    <NoteECommenti xmlns="4fc7d786-1831-4f89-a212-a304f6a3d91b" xsi:nil="true"/>
    <ListaIDAllegati xmlns="4fc7d786-1831-4f89-a212-a304f6a3d9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BD3F0-79A4-4E99-9781-F53DEE8BD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c2d241-3083-4529-b0a6-262ec50760ed"/>
    <ds:schemaRef ds:uri="4fc7d786-1831-4f89-a212-a304f6a3d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227CC0-987C-4F3F-871D-29BF125A4A26}">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4fc7d786-1831-4f89-a212-a304f6a3d91b"/>
    <ds:schemaRef ds:uri="http://schemas.microsoft.com/office/2006/documentManagement/types"/>
    <ds:schemaRef ds:uri="4fc2d241-3083-4529-b0a6-262ec50760ed"/>
    <ds:schemaRef ds:uri="http://www.w3.org/XML/1998/namespace"/>
    <ds:schemaRef ds:uri="http://purl.org/dc/dcmitype/"/>
  </ds:schemaRefs>
</ds:datastoreItem>
</file>

<file path=customXml/itemProps3.xml><?xml version="1.0" encoding="utf-8"?>
<ds:datastoreItem xmlns:ds="http://schemas.openxmlformats.org/officeDocument/2006/customXml" ds:itemID="{EFBDFD32-10C9-4E9B-B430-98BA60D7BE9A}">
  <ds:schemaRefs>
    <ds:schemaRef ds:uri="http://schemas.microsoft.com/sharepoint/v3/contenttype/forms"/>
  </ds:schemaRefs>
</ds:datastoreItem>
</file>

<file path=customXml/itemProps4.xml><?xml version="1.0" encoding="utf-8"?>
<ds:datastoreItem xmlns:ds="http://schemas.openxmlformats.org/officeDocument/2006/customXml" ds:itemID="{C9A18AC2-B3C9-44A5-BDC1-FDCF27059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2448</Words>
  <Characters>13956</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A_EQ_FORMAT CARTA INTESTATA AER_C191</vt:lpstr>
    </vt:vector>
  </TitlesOfParts>
  <Company>Equitalia SUD</Company>
  <LinksUpToDate>false</LinksUpToDate>
  <CharactersWithSpaces>16372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A_EQ_FORMAT CARTA INTESTATA AER_C191</dc:title>
  <dc:creator>RUTILI SILVIA</dc:creator>
  <cp:lastModifiedBy>PUGLIESE CARMINE</cp:lastModifiedBy>
  <cp:revision>2</cp:revision>
  <cp:lastPrinted>2018-08-28T06:17:00Z</cp:lastPrinted>
  <dcterms:created xsi:type="dcterms:W3CDTF">2019-09-09T08:01:00Z</dcterms:created>
  <dcterms:modified xsi:type="dcterms:W3CDTF">2019-09-09T08:01:00Z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0x0101002B32018E1A36604F9B1A995A27E51094</vt:lpwstr>
  </property>
  <property fmtid="{D5CDD505-2E9C-101B-9397-08002B2CF9AE}" pid="3" name="TagNormativaAziendale">
    <vt:lpwstr/>
  </property>
</Properties>
</file>