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47ACD" w14:textId="77777777" w:rsidR="00D77849" w:rsidRPr="00832AFF" w:rsidRDefault="00AA39A0" w:rsidP="00E106C5">
      <w:pPr>
        <w:tabs>
          <w:tab w:val="left" w:pos="1701"/>
        </w:tabs>
        <w:spacing w:before="120"/>
        <w:ind w:left="567" w:right="565"/>
        <w:jc w:val="both"/>
        <w:rPr>
          <w:color w:val="1F497D" w:themeColor="text2"/>
        </w:rPr>
      </w:pPr>
      <w:r w:rsidRPr="00832AFF">
        <w:rPr>
          <w:noProof/>
          <w:color w:val="1F497D" w:themeColor="text2"/>
          <w:lang w:eastAsia="it-IT"/>
        </w:rPr>
        <mc:AlternateContent>
          <mc:Choice Requires="wps">
            <w:drawing>
              <wp:anchor distT="0" distB="0" distL="114300" distR="114300" simplePos="0" relativeHeight="251675648" behindDoc="0" locked="0" layoutInCell="1" allowOverlap="1" wp14:anchorId="51E03354" wp14:editId="211E073E">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5E44F39A"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5AF7C30B" w14:textId="77777777" w:rsidR="00B41E8E" w:rsidRPr="00832AFF" w:rsidRDefault="00B41E8E" w:rsidP="00E106C5">
      <w:pPr>
        <w:ind w:left="567" w:right="565"/>
        <w:jc w:val="both"/>
        <w:rPr>
          <w:rFonts w:ascii="Century Gothic" w:hAnsi="Century Gothic" w:cs="Courier New"/>
          <w:color w:val="1F497D" w:themeColor="text2"/>
          <w:sz w:val="24"/>
        </w:rPr>
      </w:pPr>
    </w:p>
    <w:p w14:paraId="6E025C28" w14:textId="77777777" w:rsidR="00BB0AC2" w:rsidRPr="00832AFF" w:rsidRDefault="00BB0AC2" w:rsidP="00E106C5">
      <w:pPr>
        <w:ind w:left="567" w:right="565"/>
        <w:jc w:val="both"/>
        <w:rPr>
          <w:rFonts w:ascii="Century Gothic" w:hAnsi="Century Gothic" w:cs="Courier New"/>
          <w:b/>
          <w:color w:val="1F497D" w:themeColor="text2"/>
          <w:sz w:val="28"/>
        </w:rPr>
      </w:pPr>
    </w:p>
    <w:p w14:paraId="6B964F3C" w14:textId="77777777" w:rsidR="00BB0AC2" w:rsidRPr="00832AFF" w:rsidRDefault="00BB0AC2" w:rsidP="00E106C5">
      <w:pPr>
        <w:ind w:left="567" w:right="565"/>
        <w:jc w:val="both"/>
        <w:rPr>
          <w:rFonts w:ascii="Century Gothic" w:hAnsi="Century Gothic" w:cs="Courier New"/>
          <w:b/>
          <w:color w:val="1F497D" w:themeColor="text2"/>
          <w:sz w:val="28"/>
        </w:rPr>
      </w:pPr>
    </w:p>
    <w:p w14:paraId="006A8F6F" w14:textId="77777777" w:rsidR="00BB0AC2" w:rsidRPr="00832AFF" w:rsidRDefault="00BB0AC2" w:rsidP="00E106C5">
      <w:pPr>
        <w:ind w:left="567" w:right="565"/>
        <w:jc w:val="both"/>
        <w:rPr>
          <w:rFonts w:ascii="Century Gothic" w:hAnsi="Century Gothic" w:cs="Courier New"/>
          <w:b/>
          <w:color w:val="1F497D" w:themeColor="text2"/>
          <w:sz w:val="28"/>
        </w:rPr>
      </w:pPr>
    </w:p>
    <w:p w14:paraId="130D58B0" w14:textId="132A5A21" w:rsidR="00B54033" w:rsidRPr="00832AFF" w:rsidRDefault="00990F33" w:rsidP="00E106C5">
      <w:pPr>
        <w:ind w:left="567" w:right="565"/>
        <w:jc w:val="both"/>
        <w:rPr>
          <w:rFonts w:ascii="Century Gothic" w:hAnsi="Century Gothic" w:cs="Courier New"/>
          <w:b/>
          <w:color w:val="1F497D" w:themeColor="text2"/>
          <w:sz w:val="28"/>
        </w:rPr>
      </w:pPr>
      <w:r w:rsidRPr="00832AFF">
        <w:rPr>
          <w:rFonts w:ascii="Century Gothic" w:hAnsi="Century Gothic" w:cs="Courier New"/>
          <w:b/>
          <w:color w:val="1F497D" w:themeColor="text2"/>
          <w:sz w:val="28"/>
        </w:rPr>
        <w:t>Consultazione preliminare di mercato</w:t>
      </w:r>
      <w:r w:rsidR="00BB0AC2" w:rsidRPr="00832AFF">
        <w:rPr>
          <w:rFonts w:ascii="Century Gothic" w:hAnsi="Century Gothic" w:cs="Courier New"/>
          <w:b/>
          <w:color w:val="1F497D" w:themeColor="text2"/>
          <w:sz w:val="28"/>
        </w:rPr>
        <w:t>, ai sensi dell’art.66 comma 1 del D. Lgs 50/</w:t>
      </w:r>
      <w:proofErr w:type="gramStart"/>
      <w:r w:rsidR="00BB0AC2" w:rsidRPr="00832AFF">
        <w:rPr>
          <w:rFonts w:ascii="Century Gothic" w:hAnsi="Century Gothic" w:cs="Courier New"/>
          <w:b/>
          <w:color w:val="1F497D" w:themeColor="text2"/>
          <w:sz w:val="28"/>
        </w:rPr>
        <w:t xml:space="preserve">2016, </w:t>
      </w:r>
      <w:r w:rsidRPr="00832AFF">
        <w:rPr>
          <w:rFonts w:ascii="Century Gothic" w:hAnsi="Century Gothic" w:cs="Courier New"/>
          <w:b/>
          <w:color w:val="1F497D" w:themeColor="text2"/>
          <w:sz w:val="28"/>
        </w:rPr>
        <w:t xml:space="preserve"> </w:t>
      </w:r>
      <w:r w:rsidR="00FB60CA" w:rsidRPr="00832AFF">
        <w:rPr>
          <w:rFonts w:ascii="Century Gothic" w:hAnsi="Century Gothic" w:cs="Courier New"/>
          <w:b/>
          <w:color w:val="1F497D" w:themeColor="text2"/>
          <w:sz w:val="28"/>
        </w:rPr>
        <w:t>per</w:t>
      </w:r>
      <w:proofErr w:type="gramEnd"/>
      <w:r w:rsidRPr="00832AFF">
        <w:rPr>
          <w:rFonts w:ascii="Century Gothic" w:hAnsi="Century Gothic" w:cs="Courier New"/>
          <w:b/>
          <w:color w:val="1F497D" w:themeColor="text2"/>
          <w:sz w:val="28"/>
        </w:rPr>
        <w:t xml:space="preserve"> </w:t>
      </w:r>
      <w:r w:rsidR="002F3546" w:rsidRPr="00832AFF">
        <w:rPr>
          <w:rFonts w:ascii="Century Gothic" w:hAnsi="Century Gothic" w:cs="Courier New"/>
          <w:b/>
          <w:color w:val="1F497D" w:themeColor="text2"/>
          <w:sz w:val="28"/>
        </w:rPr>
        <w:t xml:space="preserve">l’affidamento del servizio </w:t>
      </w:r>
      <w:r w:rsidR="00B54033" w:rsidRPr="00832AFF">
        <w:rPr>
          <w:rFonts w:ascii="Century Gothic" w:hAnsi="Century Gothic" w:cs="Courier New"/>
          <w:b/>
          <w:color w:val="1F497D" w:themeColor="text2"/>
          <w:sz w:val="28"/>
        </w:rPr>
        <w:t>di rilevazione fisica ed inventariazione dei beni mobili materiali e riconciliazione con il Libro Cespiti</w:t>
      </w:r>
    </w:p>
    <w:p w14:paraId="021016BC" w14:textId="77777777" w:rsidR="00BB0AC2" w:rsidRPr="00832AFF" w:rsidRDefault="00BB0AC2" w:rsidP="00E106C5">
      <w:pPr>
        <w:ind w:left="567" w:right="565"/>
        <w:jc w:val="both"/>
        <w:rPr>
          <w:rFonts w:ascii="Century Gothic" w:hAnsi="Century Gothic" w:cs="Courier New"/>
          <w:b/>
          <w:bCs/>
          <w:i/>
          <w:color w:val="1F497D" w:themeColor="text2"/>
          <w:sz w:val="24"/>
        </w:rPr>
      </w:pPr>
    </w:p>
    <w:p w14:paraId="3E44CB27" w14:textId="77777777" w:rsidR="00BB0AC2" w:rsidRPr="00832AFF" w:rsidRDefault="004805A7" w:rsidP="00E106C5">
      <w:pPr>
        <w:ind w:left="567" w:right="565"/>
        <w:jc w:val="both"/>
        <w:rPr>
          <w:rFonts w:ascii="Century Gothic" w:hAnsi="Century Gothic" w:cs="Courier New"/>
          <w:b/>
          <w:bCs/>
          <w:i/>
          <w:color w:val="1F497D" w:themeColor="text2"/>
          <w:sz w:val="24"/>
        </w:rPr>
      </w:pPr>
      <w:r w:rsidRPr="00832AFF">
        <w:rPr>
          <w:rFonts w:ascii="Century Gothic" w:hAnsi="Century Gothic" w:cs="Courier New"/>
          <w:b/>
          <w:bCs/>
          <w:i/>
          <w:color w:val="1F497D" w:themeColor="text2"/>
          <w:sz w:val="24"/>
        </w:rPr>
        <w:t xml:space="preserve"> </w:t>
      </w:r>
    </w:p>
    <w:p w14:paraId="703276BD" w14:textId="77777777" w:rsidR="00990F33" w:rsidRPr="00832AFF" w:rsidRDefault="00990F33" w:rsidP="00E106C5">
      <w:pPr>
        <w:ind w:left="567" w:right="565"/>
        <w:jc w:val="both"/>
        <w:rPr>
          <w:rFonts w:ascii="Century Gothic" w:hAnsi="Century Gothic" w:cs="Courier New"/>
          <w:b/>
          <w:bCs/>
          <w:i/>
          <w:color w:val="1F497D" w:themeColor="text2"/>
          <w:sz w:val="24"/>
        </w:rPr>
      </w:pPr>
    </w:p>
    <w:p w14:paraId="5B022878" w14:textId="77777777" w:rsidR="00990F33" w:rsidRPr="00832AFF" w:rsidRDefault="00990F33" w:rsidP="00E106C5">
      <w:pPr>
        <w:ind w:left="567" w:right="565"/>
        <w:jc w:val="both"/>
        <w:rPr>
          <w:rFonts w:ascii="Century Gothic" w:hAnsi="Century Gothic" w:cs="Courier New"/>
          <w:b/>
          <w:bCs/>
          <w:i/>
          <w:color w:val="1F497D" w:themeColor="text2"/>
          <w:sz w:val="24"/>
        </w:rPr>
      </w:pPr>
    </w:p>
    <w:p w14:paraId="7CD76E83" w14:textId="77777777" w:rsidR="00990F33" w:rsidRPr="00832AFF" w:rsidRDefault="00990F33" w:rsidP="00E106C5">
      <w:pPr>
        <w:ind w:left="567" w:right="565"/>
        <w:jc w:val="both"/>
        <w:rPr>
          <w:rFonts w:ascii="Century Gothic" w:hAnsi="Century Gothic" w:cs="Courier New"/>
          <w:b/>
          <w:bCs/>
          <w:i/>
          <w:color w:val="1F497D" w:themeColor="text2"/>
          <w:sz w:val="24"/>
        </w:rPr>
      </w:pPr>
    </w:p>
    <w:p w14:paraId="6FB79F82" w14:textId="77777777" w:rsidR="00990F33" w:rsidRPr="00832AFF" w:rsidRDefault="00990F33" w:rsidP="00E106C5">
      <w:pPr>
        <w:ind w:left="567" w:right="565"/>
        <w:jc w:val="both"/>
        <w:rPr>
          <w:rFonts w:ascii="Century Gothic" w:hAnsi="Century Gothic" w:cs="Courier New"/>
          <w:b/>
          <w:bCs/>
          <w:i/>
          <w:color w:val="1F497D" w:themeColor="text2"/>
          <w:sz w:val="24"/>
        </w:rPr>
      </w:pPr>
    </w:p>
    <w:p w14:paraId="726F2B3F" w14:textId="77777777" w:rsidR="00BB0AC2" w:rsidRPr="00832AFF" w:rsidRDefault="00BB0AC2" w:rsidP="00E106C5">
      <w:pPr>
        <w:ind w:left="567" w:right="565"/>
        <w:jc w:val="both"/>
        <w:rPr>
          <w:rFonts w:ascii="Century Gothic" w:hAnsi="Century Gothic" w:cs="Courier New"/>
          <w:b/>
          <w:bCs/>
          <w:i/>
          <w:color w:val="1F497D" w:themeColor="text2"/>
          <w:sz w:val="24"/>
        </w:rPr>
      </w:pPr>
    </w:p>
    <w:p w14:paraId="2DDAF4D1" w14:textId="77777777" w:rsidR="00BB0AC2" w:rsidRPr="00832AFF" w:rsidRDefault="00BB0AC2" w:rsidP="00E106C5">
      <w:pPr>
        <w:ind w:left="567" w:right="565"/>
        <w:jc w:val="both"/>
        <w:rPr>
          <w:rFonts w:ascii="Century Gothic" w:hAnsi="Century Gothic" w:cs="Courier New"/>
          <w:b/>
          <w:bCs/>
          <w:i/>
          <w:color w:val="1F497D" w:themeColor="text2"/>
          <w:sz w:val="24"/>
        </w:rPr>
      </w:pPr>
    </w:p>
    <w:p w14:paraId="43EEC32D" w14:textId="77777777" w:rsidR="00BB0AC2" w:rsidRPr="00832AFF" w:rsidRDefault="00BB0AC2" w:rsidP="00E106C5">
      <w:pPr>
        <w:ind w:left="567" w:right="565"/>
        <w:jc w:val="both"/>
        <w:rPr>
          <w:rFonts w:ascii="Century Gothic" w:hAnsi="Century Gothic" w:cs="Courier New"/>
          <w:b/>
          <w:bCs/>
          <w:i/>
          <w:color w:val="1F497D" w:themeColor="text2"/>
          <w:sz w:val="24"/>
        </w:rPr>
      </w:pPr>
    </w:p>
    <w:p w14:paraId="39C2799A" w14:textId="77777777" w:rsidR="00BB0AC2" w:rsidRPr="00832AFF" w:rsidRDefault="00BB0AC2" w:rsidP="00E106C5">
      <w:pPr>
        <w:ind w:left="567" w:right="565"/>
        <w:jc w:val="both"/>
        <w:rPr>
          <w:rFonts w:ascii="Century Gothic" w:hAnsi="Century Gothic" w:cs="Courier New"/>
          <w:b/>
          <w:bCs/>
          <w:i/>
          <w:color w:val="1F497D" w:themeColor="text2"/>
          <w:sz w:val="24"/>
        </w:rPr>
      </w:pPr>
    </w:p>
    <w:p w14:paraId="74BFE421" w14:textId="77777777" w:rsidR="00BB0AC2" w:rsidRPr="00832AFF" w:rsidRDefault="00BB0AC2" w:rsidP="00BB0AC2">
      <w:pPr>
        <w:spacing w:after="0" w:line="240" w:lineRule="auto"/>
        <w:ind w:left="567" w:right="565"/>
        <w:jc w:val="both"/>
        <w:rPr>
          <w:rFonts w:ascii="Century Gothic" w:hAnsi="Century Gothic" w:cs="Courier New"/>
          <w:b/>
          <w:bCs/>
          <w:i/>
          <w:color w:val="1F497D" w:themeColor="text2"/>
          <w:sz w:val="20"/>
          <w:szCs w:val="20"/>
        </w:rPr>
      </w:pPr>
      <w:r w:rsidRPr="00832AFF">
        <w:rPr>
          <w:rFonts w:ascii="Century Gothic" w:hAnsi="Century Gothic" w:cs="Courier New"/>
          <w:b/>
          <w:bCs/>
          <w:i/>
          <w:color w:val="1F497D" w:themeColor="text2"/>
          <w:sz w:val="20"/>
          <w:szCs w:val="20"/>
        </w:rPr>
        <w:t>Agenzia delle entrate-Riscossione</w:t>
      </w:r>
    </w:p>
    <w:p w14:paraId="009FC85E" w14:textId="77777777" w:rsidR="00BB0AC2" w:rsidRPr="00832AFF" w:rsidRDefault="00BB0AC2" w:rsidP="00BB0AC2">
      <w:pPr>
        <w:spacing w:after="0" w:line="240" w:lineRule="auto"/>
        <w:ind w:left="567" w:right="565"/>
        <w:jc w:val="both"/>
        <w:rPr>
          <w:rFonts w:ascii="Century Gothic" w:hAnsi="Century Gothic" w:cs="Courier New"/>
          <w:b/>
          <w:bCs/>
          <w:i/>
          <w:color w:val="1F497D" w:themeColor="text2"/>
          <w:sz w:val="20"/>
          <w:szCs w:val="20"/>
        </w:rPr>
      </w:pPr>
      <w:r w:rsidRPr="00832AFF">
        <w:rPr>
          <w:rFonts w:ascii="Century Gothic" w:hAnsi="Century Gothic" w:cs="Courier New"/>
          <w:b/>
          <w:bCs/>
          <w:i/>
          <w:color w:val="1F497D" w:themeColor="text2"/>
          <w:sz w:val="20"/>
          <w:szCs w:val="20"/>
        </w:rPr>
        <w:t xml:space="preserve">Via G. </w:t>
      </w:r>
      <w:proofErr w:type="spellStart"/>
      <w:r w:rsidRPr="00832AFF">
        <w:rPr>
          <w:rFonts w:ascii="Century Gothic" w:hAnsi="Century Gothic" w:cs="Courier New"/>
          <w:b/>
          <w:bCs/>
          <w:i/>
          <w:color w:val="1F497D" w:themeColor="text2"/>
          <w:sz w:val="20"/>
          <w:szCs w:val="20"/>
        </w:rPr>
        <w:t>Grezar</w:t>
      </w:r>
      <w:proofErr w:type="spellEnd"/>
      <w:r w:rsidRPr="00832AFF">
        <w:rPr>
          <w:rFonts w:ascii="Century Gothic" w:hAnsi="Century Gothic" w:cs="Courier New"/>
          <w:b/>
          <w:bCs/>
          <w:i/>
          <w:color w:val="1F497D" w:themeColor="text2"/>
          <w:sz w:val="20"/>
          <w:szCs w:val="20"/>
        </w:rPr>
        <w:t xml:space="preserve"> 14</w:t>
      </w:r>
    </w:p>
    <w:p w14:paraId="0CD673BA" w14:textId="77777777" w:rsidR="00BB0AC2" w:rsidRPr="00832AFF" w:rsidRDefault="00BB0AC2" w:rsidP="00BB0AC2">
      <w:pPr>
        <w:spacing w:after="0" w:line="240" w:lineRule="auto"/>
        <w:ind w:left="567" w:right="565"/>
        <w:jc w:val="both"/>
        <w:rPr>
          <w:rFonts w:ascii="Century Gothic" w:hAnsi="Century Gothic" w:cs="Courier New"/>
          <w:b/>
          <w:bCs/>
          <w:i/>
          <w:color w:val="1F497D" w:themeColor="text2"/>
          <w:sz w:val="20"/>
          <w:szCs w:val="20"/>
        </w:rPr>
      </w:pPr>
      <w:r w:rsidRPr="00832AFF">
        <w:rPr>
          <w:rFonts w:ascii="Century Gothic" w:hAnsi="Century Gothic" w:cs="Courier New"/>
          <w:b/>
          <w:bCs/>
          <w:i/>
          <w:color w:val="1F497D" w:themeColor="text2"/>
          <w:sz w:val="20"/>
          <w:szCs w:val="20"/>
        </w:rPr>
        <w:t>00142 Roma</w:t>
      </w:r>
    </w:p>
    <w:p w14:paraId="1A22552E" w14:textId="77777777" w:rsidR="00990F33" w:rsidRPr="00832AFF" w:rsidRDefault="00E2310B"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sidRPr="00832AFF">
          <w:rPr>
            <w:rStyle w:val="Collegamentoipertestuale"/>
            <w:rFonts w:ascii="Century Gothic" w:hAnsi="Century Gothic" w:cs="Courier New"/>
            <w:b/>
            <w:bCs/>
            <w:color w:val="1F497D" w:themeColor="text2"/>
            <w:sz w:val="20"/>
            <w:szCs w:val="20"/>
          </w:rPr>
          <w:t>pianif.acquisti.monit.contratti@pec.agenziariscossione.gov.it</w:t>
        </w:r>
      </w:hyperlink>
      <w:r w:rsidR="00990F33" w:rsidRPr="00832AFF">
        <w:rPr>
          <w:rFonts w:ascii="Century Gothic" w:hAnsi="Century Gothic" w:cs="Courier New"/>
          <w:b/>
          <w:bCs/>
          <w:i/>
          <w:color w:val="1F497D" w:themeColor="text2"/>
          <w:sz w:val="24"/>
        </w:rPr>
        <w:br w:type="page"/>
      </w:r>
    </w:p>
    <w:p w14:paraId="322A83F1" w14:textId="77777777" w:rsidR="00990F33" w:rsidRPr="00832AFF" w:rsidRDefault="00990F33" w:rsidP="00E106C5">
      <w:pPr>
        <w:ind w:left="567" w:right="565"/>
        <w:jc w:val="both"/>
        <w:rPr>
          <w:rFonts w:ascii="Century Gothic" w:hAnsi="Century Gothic" w:cs="Courier New"/>
          <w:b/>
          <w:bCs/>
          <w:i/>
          <w:color w:val="1F497D" w:themeColor="text2"/>
          <w:sz w:val="24"/>
        </w:rPr>
      </w:pPr>
      <w:r w:rsidRPr="00832AFF">
        <w:rPr>
          <w:rFonts w:ascii="Century Gothic" w:hAnsi="Century Gothic" w:cs="Courier New"/>
          <w:b/>
          <w:bCs/>
          <w:i/>
          <w:color w:val="1F497D" w:themeColor="text2"/>
          <w:sz w:val="24"/>
        </w:rPr>
        <w:lastRenderedPageBreak/>
        <w:t>P</w:t>
      </w:r>
      <w:r w:rsidR="00F7483F" w:rsidRPr="00832AFF">
        <w:rPr>
          <w:rFonts w:ascii="Century Gothic" w:hAnsi="Century Gothic" w:cs="Courier New"/>
          <w:b/>
          <w:bCs/>
          <w:i/>
          <w:color w:val="1F497D" w:themeColor="text2"/>
          <w:sz w:val="24"/>
        </w:rPr>
        <w:t>remessa</w:t>
      </w:r>
    </w:p>
    <w:p w14:paraId="2414758E" w14:textId="77777777" w:rsidR="00DC01CD" w:rsidRPr="00832AFF" w:rsidRDefault="00E0752F" w:rsidP="002F1610">
      <w:pPr>
        <w:ind w:left="567" w:right="565" w:firstLine="567"/>
        <w:jc w:val="both"/>
        <w:rPr>
          <w:rFonts w:ascii="Century Gothic" w:hAnsi="Century Gothic" w:cs="Courier New"/>
          <w:color w:val="1F497D" w:themeColor="text2"/>
          <w:sz w:val="24"/>
          <w:szCs w:val="24"/>
        </w:rPr>
      </w:pPr>
      <w:r w:rsidRPr="00E0752F">
        <w:rPr>
          <w:rFonts w:ascii="Century Gothic" w:hAnsi="Century Gothic" w:cs="Courier New"/>
          <w:color w:val="1F497D" w:themeColor="text2"/>
          <w:sz w:val="24"/>
          <w:szCs w:val="24"/>
        </w:rPr>
        <w:t>L’Ente Pubblico Economico “Agenzia delle entrate-Riscossione” (di seguito anche solo Agenzia) intende</w:t>
      </w:r>
      <w:r w:rsidR="00DC01CD" w:rsidRPr="00832AFF">
        <w:rPr>
          <w:rFonts w:ascii="Century Gothic" w:hAnsi="Century Gothic" w:cs="Courier New"/>
          <w:color w:val="1F497D" w:themeColor="text2"/>
          <w:sz w:val="24"/>
          <w:szCs w:val="24"/>
        </w:rPr>
        <w:t xml:space="preserve"> espletare una </w:t>
      </w:r>
      <w:r w:rsidR="00B450B3" w:rsidRPr="00832AFF">
        <w:rPr>
          <w:rFonts w:ascii="Century Gothic" w:hAnsi="Century Gothic" w:cs="Courier New"/>
          <w:color w:val="1F497D" w:themeColor="text2"/>
          <w:sz w:val="24"/>
          <w:szCs w:val="24"/>
        </w:rPr>
        <w:t>procedura aperta</w:t>
      </w:r>
      <w:r w:rsidR="00DC01CD" w:rsidRPr="00832AFF">
        <w:rPr>
          <w:rFonts w:ascii="Century Gothic" w:hAnsi="Century Gothic" w:cs="Courier New"/>
          <w:color w:val="1F497D" w:themeColor="text2"/>
          <w:sz w:val="24"/>
          <w:szCs w:val="24"/>
        </w:rPr>
        <w:t xml:space="preserve"> di cui all’art. </w:t>
      </w:r>
      <w:r w:rsidR="00B450B3" w:rsidRPr="00832AFF">
        <w:rPr>
          <w:rFonts w:ascii="Century Gothic" w:hAnsi="Century Gothic" w:cs="Courier New"/>
          <w:color w:val="1F497D" w:themeColor="text2"/>
          <w:sz w:val="24"/>
          <w:szCs w:val="24"/>
        </w:rPr>
        <w:t xml:space="preserve">60 </w:t>
      </w:r>
      <w:r w:rsidR="00DC01CD" w:rsidRPr="00832AFF">
        <w:rPr>
          <w:rFonts w:ascii="Century Gothic" w:hAnsi="Century Gothic" w:cs="Courier New"/>
          <w:color w:val="1F497D" w:themeColor="text2"/>
          <w:sz w:val="24"/>
          <w:szCs w:val="24"/>
        </w:rPr>
        <w:t>del D. Lgs. 50/2016 – Codice dei contratti pubblici - da aggiudicarsi con il criterio dell’offerta economicamente più vantaggiosa sulla base del miglior rapporto qualità/prezzo, ai sensi dell’art. 95 di detto decreto legislativo - avente ad oggetto la rilevazione fisica ed inventariazione dei beni mobili materiali di proprietà di Agenzia presenti nelle proprie sedi distribuite sull’intero territorio nazionale (Sicilia esclusa), e la successiva riconciliazione con il Libro Cespiti.</w:t>
      </w:r>
    </w:p>
    <w:p w14:paraId="3FEE7EDF" w14:textId="77777777" w:rsidR="00BB0AC2" w:rsidRPr="00832AFF" w:rsidRDefault="00BB0AC2" w:rsidP="00E33EA7">
      <w:pPr>
        <w:ind w:left="567" w:right="565" w:firstLine="567"/>
        <w:jc w:val="both"/>
        <w:rPr>
          <w:rFonts w:ascii="Century Gothic" w:hAnsi="Century Gothic" w:cs="Courier New"/>
          <w:color w:val="1F497D" w:themeColor="text2"/>
          <w:sz w:val="24"/>
        </w:rPr>
      </w:pPr>
      <w:r w:rsidRPr="00832AFF">
        <w:rPr>
          <w:rFonts w:ascii="Century Gothic" w:hAnsi="Century Gothic" w:cs="Courier New"/>
          <w:color w:val="1F497D" w:themeColor="text2"/>
          <w:sz w:val="24"/>
        </w:rPr>
        <w:t>Preliminarmente all’avvio d</w:t>
      </w:r>
      <w:r w:rsidR="002F1610" w:rsidRPr="00832AFF">
        <w:rPr>
          <w:rFonts w:ascii="Century Gothic" w:hAnsi="Century Gothic" w:cs="Courier New"/>
          <w:color w:val="1F497D" w:themeColor="text2"/>
          <w:sz w:val="24"/>
        </w:rPr>
        <w:t xml:space="preserve">ella </w:t>
      </w:r>
      <w:r w:rsidRPr="00832AFF">
        <w:rPr>
          <w:rFonts w:ascii="Century Gothic" w:hAnsi="Century Gothic" w:cs="Courier New"/>
          <w:color w:val="1F497D" w:themeColor="text2"/>
          <w:sz w:val="24"/>
        </w:rPr>
        <w:t xml:space="preserve">procedura di </w:t>
      </w:r>
      <w:r w:rsidR="002F1610" w:rsidRPr="00832AFF">
        <w:rPr>
          <w:rFonts w:ascii="Century Gothic" w:hAnsi="Century Gothic" w:cs="Courier New"/>
          <w:color w:val="1F497D" w:themeColor="text2"/>
          <w:sz w:val="24"/>
        </w:rPr>
        <w:t xml:space="preserve">gara </w:t>
      </w:r>
      <w:r w:rsidRPr="00832AFF">
        <w:rPr>
          <w:rFonts w:ascii="Century Gothic" w:hAnsi="Century Gothic" w:cs="Courier New"/>
          <w:color w:val="1F497D" w:themeColor="text2"/>
          <w:sz w:val="24"/>
        </w:rPr>
        <w:t xml:space="preserve">l’Agenzia ritiene opportuno procedere ad una consultazione del mercato ai sensi dell’art. 66 comma 1 del D. Lgs 50/2016, al fine di </w:t>
      </w:r>
      <w:r w:rsidR="00075AFC" w:rsidRPr="00832AFF">
        <w:rPr>
          <w:rFonts w:ascii="Century Gothic" w:hAnsi="Century Gothic" w:cs="Courier New"/>
          <w:color w:val="1F497D" w:themeColor="text2"/>
          <w:sz w:val="24"/>
        </w:rPr>
        <w:t xml:space="preserve">conoscere la platea degli operatori economici in grado di eseguire </w:t>
      </w:r>
      <w:r w:rsidRPr="00832AFF">
        <w:rPr>
          <w:rFonts w:ascii="Century Gothic" w:hAnsi="Century Gothic" w:cs="Courier New"/>
          <w:color w:val="1F497D" w:themeColor="text2"/>
          <w:sz w:val="24"/>
        </w:rPr>
        <w:t>tali servizi</w:t>
      </w:r>
      <w:r w:rsidR="00B450B3" w:rsidRPr="00832AFF">
        <w:rPr>
          <w:rFonts w:ascii="Century Gothic" w:hAnsi="Century Gothic" w:cs="Courier New"/>
          <w:color w:val="1F497D" w:themeColor="text2"/>
          <w:sz w:val="24"/>
        </w:rPr>
        <w:t>.</w:t>
      </w:r>
      <w:r w:rsidRPr="00832AFF">
        <w:rPr>
          <w:rFonts w:ascii="Century Gothic" w:hAnsi="Century Gothic" w:cs="Courier New"/>
          <w:color w:val="1F497D" w:themeColor="text2"/>
          <w:sz w:val="24"/>
        </w:rPr>
        <w:t xml:space="preserve"> </w:t>
      </w:r>
    </w:p>
    <w:p w14:paraId="3B860EA3" w14:textId="77777777" w:rsidR="00E0752F" w:rsidRDefault="00E0752F" w:rsidP="00E0752F">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w:t>
      </w:r>
      <w:r w:rsidRPr="00E628E2">
        <w:rPr>
          <w:rFonts w:ascii="Century Gothic" w:hAnsi="Century Gothic" w:cs="Courier New"/>
          <w:color w:val="1F497D" w:themeColor="text2"/>
          <w:sz w:val="24"/>
        </w:rPr>
        <w:t xml:space="preserve">di fornire il </w:t>
      </w:r>
      <w:r>
        <w:rPr>
          <w:rFonts w:ascii="Century Gothic" w:hAnsi="Century Gothic" w:cs="Courier New"/>
          <w:color w:val="1F497D" w:themeColor="text2"/>
          <w:sz w:val="24"/>
        </w:rPr>
        <w:t>proprio</w:t>
      </w:r>
      <w:r w:rsidRPr="00E628E2">
        <w:rPr>
          <w:rFonts w:ascii="Century Gothic" w:hAnsi="Century Gothic" w:cs="Courier New"/>
          <w:color w:val="1F497D" w:themeColor="text2"/>
          <w:sz w:val="24"/>
        </w:rPr>
        <w:t xml:space="preserve"> contributo - previa presa visione dell’informativa sotto riportata </w:t>
      </w:r>
      <w:r>
        <w:rPr>
          <w:rFonts w:ascii="Century Gothic" w:hAnsi="Century Gothic" w:cs="Courier New"/>
          <w:color w:val="1F497D" w:themeColor="text2"/>
          <w:sz w:val="24"/>
        </w:rPr>
        <w:t>ed autorizzazione a</w:t>
      </w:r>
      <w:r w:rsidRPr="00E628E2">
        <w:rPr>
          <w:rFonts w:ascii="Century Gothic" w:hAnsi="Century Gothic" w:cs="Courier New"/>
          <w:color w:val="1F497D" w:themeColor="text2"/>
          <w:sz w:val="24"/>
        </w:rPr>
        <w:t xml:space="preserve">l trattamento dei dati personali </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compilando</w:t>
      </w:r>
      <w:r>
        <w:rPr>
          <w:rFonts w:ascii="Century Gothic" w:hAnsi="Century Gothic" w:cs="Courier New"/>
          <w:color w:val="1F497D" w:themeColor="text2"/>
          <w:sz w:val="24"/>
        </w:rPr>
        <w:t xml:space="preserve"> </w:t>
      </w:r>
      <w:r w:rsidRPr="00E2310B">
        <w:rPr>
          <w:rFonts w:ascii="Century Gothic" w:hAnsi="Century Gothic" w:cs="Courier New"/>
          <w:b/>
          <w:color w:val="1F497D" w:themeColor="text2"/>
          <w:sz w:val="24"/>
        </w:rPr>
        <w:t xml:space="preserve">– </w:t>
      </w:r>
      <w:r w:rsidRPr="001279F7">
        <w:rPr>
          <w:rFonts w:ascii="Century Gothic" w:hAnsi="Century Gothic" w:cs="Courier New"/>
          <w:b/>
          <w:color w:val="1F497D" w:themeColor="text2"/>
          <w:sz w:val="24"/>
          <w:u w:val="single"/>
        </w:rPr>
        <w:t>anche solo per le parti di interesse</w:t>
      </w:r>
      <w:r w:rsidRPr="00E2310B">
        <w:rPr>
          <w:rFonts w:ascii="Century Gothic" w:hAnsi="Century Gothic" w:cs="Courier New"/>
          <w:b/>
          <w:color w:val="1F497D" w:themeColor="text2"/>
          <w:sz w:val="24"/>
        </w:rPr>
        <w:t xml:space="preserve"> – </w:t>
      </w:r>
      <w:r w:rsidRPr="00E628E2">
        <w:rPr>
          <w:rFonts w:ascii="Century Gothic" w:hAnsi="Century Gothic" w:cs="Courier New"/>
          <w:color w:val="1F497D" w:themeColor="text2"/>
          <w:sz w:val="24"/>
        </w:rPr>
        <w:t>il questionario</w:t>
      </w:r>
      <w:r>
        <w:rPr>
          <w:rFonts w:ascii="Century Gothic" w:hAnsi="Century Gothic" w:cs="Courier New"/>
          <w:color w:val="1F497D" w:themeColor="text2"/>
          <w:sz w:val="24"/>
        </w:rPr>
        <w:t xml:space="preserve"> di seguito allegato, che dovrà essere sottoscritto da persona munita di idonei poteri di rappresentanza.</w:t>
      </w:r>
    </w:p>
    <w:p w14:paraId="20EC484D" w14:textId="77777777" w:rsidR="00E0752F" w:rsidRDefault="00E0752F" w:rsidP="00E0752F">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w:t>
      </w:r>
      <w:r w:rsidRPr="00E628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dovrà essere </w:t>
      </w:r>
      <w:proofErr w:type="spellStart"/>
      <w:r w:rsidRPr="00E628E2">
        <w:rPr>
          <w:rFonts w:ascii="Century Gothic" w:hAnsi="Century Gothic" w:cs="Courier New"/>
          <w:color w:val="1F497D" w:themeColor="text2"/>
          <w:sz w:val="24"/>
        </w:rPr>
        <w:t>invia</w:t>
      </w:r>
      <w:r>
        <w:rPr>
          <w:rFonts w:ascii="Century Gothic" w:hAnsi="Century Gothic" w:cs="Courier New"/>
          <w:color w:val="1F497D" w:themeColor="text2"/>
          <w:sz w:val="24"/>
        </w:rPr>
        <w:t>to</w:t>
      </w:r>
      <w:proofErr w:type="spellEnd"/>
      <w:r w:rsidRPr="00E628E2">
        <w:rPr>
          <w:rFonts w:ascii="Century Gothic" w:hAnsi="Century Gothic" w:cs="Courier New"/>
          <w:color w:val="1F497D" w:themeColor="text2"/>
          <w:sz w:val="24"/>
        </w:rPr>
        <w:t xml:space="preserve"> entro </w:t>
      </w:r>
      <w:r>
        <w:rPr>
          <w:rFonts w:ascii="Century Gothic" w:hAnsi="Century Gothic" w:cs="Courier New"/>
          <w:b/>
          <w:color w:val="1F497D" w:themeColor="text2"/>
          <w:sz w:val="24"/>
        </w:rPr>
        <w:t>20</w:t>
      </w:r>
      <w:r w:rsidRPr="009347AE">
        <w:rPr>
          <w:rFonts w:ascii="Century Gothic" w:hAnsi="Century Gothic" w:cs="Courier New"/>
          <w:b/>
          <w:color w:val="1F497D" w:themeColor="text2"/>
          <w:sz w:val="24"/>
        </w:rPr>
        <w:t xml:space="preserve"> (</w:t>
      </w:r>
      <w:r>
        <w:rPr>
          <w:rFonts w:ascii="Century Gothic" w:hAnsi="Century Gothic" w:cs="Courier New"/>
          <w:b/>
          <w:color w:val="1F497D" w:themeColor="text2"/>
          <w:sz w:val="24"/>
        </w:rPr>
        <w:t>venti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dalla data di pubblicazione</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sotto riportata</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al</w:t>
      </w:r>
      <w:r>
        <w:rPr>
          <w:rFonts w:ascii="Century Gothic" w:hAnsi="Century Gothic" w:cs="Courier New"/>
          <w:color w:val="1F497D" w:themeColor="text2"/>
          <w:sz w:val="24"/>
        </w:rPr>
        <w:t xml:space="preserve"> seguente </w:t>
      </w:r>
      <w:r w:rsidRPr="00E628E2">
        <w:rPr>
          <w:rFonts w:ascii="Century Gothic" w:hAnsi="Century Gothic" w:cs="Courier New"/>
          <w:color w:val="1F497D" w:themeColor="text2"/>
          <w:sz w:val="24"/>
        </w:rPr>
        <w:t>indirizzo PEC</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w:t>
      </w:r>
    </w:p>
    <w:p w14:paraId="239E7795" w14:textId="77777777" w:rsidR="00E0752F" w:rsidRPr="00E628E2" w:rsidRDefault="00E0752F" w:rsidP="00E0752F">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14:paraId="115E5F28" w14:textId="77777777" w:rsidR="00E0752F" w:rsidRPr="00F040CD" w:rsidRDefault="00E0752F" w:rsidP="00E0752F">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 xml:space="preserve">Tutte le informazioni fornite con il presente documento saranno </w:t>
      </w:r>
      <w:r>
        <w:rPr>
          <w:rFonts w:ascii="Century Gothic" w:hAnsi="Century Gothic" w:cs="Courier New"/>
          <w:color w:val="1F497D" w:themeColor="text2"/>
          <w:sz w:val="24"/>
        </w:rPr>
        <w:t>utilizzate ai soli fini dello sviluppo dell’iniziativa in oggetto.</w:t>
      </w:r>
    </w:p>
    <w:p w14:paraId="6C7534B4" w14:textId="77777777" w:rsidR="00E0752F" w:rsidRPr="00F040CD" w:rsidRDefault="00E0752F" w:rsidP="00E0752F">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Dall’utilizzo di tale procedura di consultazione non derivano vincoli per l’Agenzia, né alcuna aspettativa, di fatto o di diritto, da parte degli operatori di mercato relativa allo svolgimento del procedimento selettivo.</w:t>
      </w:r>
    </w:p>
    <w:p w14:paraId="6773DFEA" w14:textId="2D72BF8B" w:rsidR="00E0752F" w:rsidRPr="00F040CD" w:rsidRDefault="00E0752F" w:rsidP="00E0752F">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L’Agenzia si riserva la facoltà di interrompere, modificare, prorogare, sospendere la procedura, consentendo, a richiesta dei soggetti</w:t>
      </w:r>
      <w:r w:rsidR="00BA3C20">
        <w:rPr>
          <w:rFonts w:ascii="Century Gothic" w:hAnsi="Century Gothic" w:cs="Courier New"/>
          <w:color w:val="1F497D" w:themeColor="text2"/>
          <w:sz w:val="24"/>
        </w:rPr>
        <w:t xml:space="preserve"> </w:t>
      </w:r>
      <w:r w:rsidRPr="00F040CD">
        <w:rPr>
          <w:rFonts w:ascii="Century Gothic" w:hAnsi="Century Gothic" w:cs="Courier New"/>
          <w:color w:val="1F497D" w:themeColor="text2"/>
          <w:sz w:val="24"/>
        </w:rPr>
        <w:t xml:space="preserve">intervenuti, la restituzione della documentazione </w:t>
      </w:r>
      <w:r w:rsidRPr="00F040CD">
        <w:rPr>
          <w:rFonts w:ascii="Century Gothic" w:hAnsi="Century Gothic" w:cs="Courier New"/>
          <w:color w:val="1F497D" w:themeColor="text2"/>
          <w:sz w:val="24"/>
        </w:rPr>
        <w:lastRenderedPageBreak/>
        <w:t>eventualmente depositata, senza che ciò possa costituire, in alcun modo, diritto o pretesa a qualsivoglia risarcimento o indennizzo.</w:t>
      </w:r>
    </w:p>
    <w:p w14:paraId="6361FE08" w14:textId="77777777" w:rsidR="00E0752F" w:rsidRPr="00F040CD" w:rsidRDefault="00E0752F" w:rsidP="00E0752F">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415B5392" w14:textId="77777777" w:rsidR="00E0752F" w:rsidRPr="00F040CD" w:rsidRDefault="00E0752F" w:rsidP="00E0752F">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67A1D9A2" w14:textId="77777777" w:rsidR="00E0752F" w:rsidRPr="00F040CD" w:rsidRDefault="00E0752F" w:rsidP="00E0752F">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472714A3" w14:textId="77777777" w:rsidR="00E0752F" w:rsidRPr="00E628E2" w:rsidRDefault="00E0752F" w:rsidP="00E0752F">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414F8390" w14:textId="77777777" w:rsidR="00BB0AC2" w:rsidRPr="00832AFF" w:rsidRDefault="00BB0AC2" w:rsidP="00BB0AC2">
      <w:pPr>
        <w:ind w:left="567" w:right="565"/>
        <w:jc w:val="both"/>
        <w:rPr>
          <w:rFonts w:ascii="Century Gothic" w:hAnsi="Century Gothic" w:cs="Courier New"/>
          <w:b/>
          <w:bCs/>
          <w:color w:val="1F497D" w:themeColor="text2"/>
          <w:sz w:val="24"/>
        </w:rPr>
      </w:pPr>
    </w:p>
    <w:p w14:paraId="2276F6B1" w14:textId="77777777" w:rsidR="00767F55" w:rsidRPr="00832AFF" w:rsidRDefault="00767F55" w:rsidP="00767F55">
      <w:pPr>
        <w:ind w:left="567" w:right="565"/>
        <w:jc w:val="both"/>
        <w:rPr>
          <w:rFonts w:ascii="Century Gothic" w:hAnsi="Century Gothic" w:cs="Courier New"/>
          <w:color w:val="1F497D" w:themeColor="text2"/>
          <w:sz w:val="24"/>
        </w:rPr>
      </w:pPr>
      <w:r w:rsidRPr="00832AFF">
        <w:rPr>
          <w:rFonts w:ascii="Century Gothic" w:hAnsi="Century Gothic" w:cs="Courier New"/>
          <w:color w:val="1F497D" w:themeColor="text2"/>
          <w:sz w:val="24"/>
        </w:rPr>
        <w:t xml:space="preserve">Roma, </w:t>
      </w:r>
      <w:r w:rsidR="00832AFF" w:rsidRPr="00E2310B">
        <w:rPr>
          <w:rFonts w:ascii="Century Gothic" w:hAnsi="Century Gothic" w:cs="Courier New"/>
          <w:b/>
          <w:color w:val="1F497D" w:themeColor="text2"/>
          <w:sz w:val="24"/>
        </w:rPr>
        <w:t>1</w:t>
      </w:r>
      <w:r w:rsidR="00E0752F" w:rsidRPr="00E2310B">
        <w:rPr>
          <w:rFonts w:ascii="Century Gothic" w:hAnsi="Century Gothic" w:cs="Courier New"/>
          <w:b/>
          <w:color w:val="1F497D" w:themeColor="text2"/>
          <w:sz w:val="24"/>
        </w:rPr>
        <w:t>4</w:t>
      </w:r>
      <w:r w:rsidRPr="00832AFF">
        <w:rPr>
          <w:rFonts w:ascii="Century Gothic" w:hAnsi="Century Gothic" w:cs="Courier New"/>
          <w:b/>
          <w:color w:val="1F497D" w:themeColor="text2"/>
          <w:sz w:val="24"/>
        </w:rPr>
        <w:t>/</w:t>
      </w:r>
      <w:r w:rsidR="00832AFF">
        <w:rPr>
          <w:rFonts w:ascii="Century Gothic" w:hAnsi="Century Gothic" w:cs="Courier New"/>
          <w:b/>
          <w:color w:val="1F497D" w:themeColor="text2"/>
          <w:sz w:val="24"/>
        </w:rPr>
        <w:t>10</w:t>
      </w:r>
      <w:r w:rsidRPr="00832AFF">
        <w:rPr>
          <w:rFonts w:ascii="Century Gothic" w:hAnsi="Century Gothic" w:cs="Courier New"/>
          <w:b/>
          <w:color w:val="1F497D" w:themeColor="text2"/>
          <w:sz w:val="24"/>
        </w:rPr>
        <w:t>/</w:t>
      </w:r>
      <w:r w:rsidR="00140468" w:rsidRPr="00832AFF">
        <w:rPr>
          <w:rFonts w:ascii="Century Gothic" w:hAnsi="Century Gothic" w:cs="Courier New"/>
          <w:b/>
          <w:color w:val="1F497D" w:themeColor="text2"/>
          <w:sz w:val="24"/>
        </w:rPr>
        <w:t>2019</w:t>
      </w:r>
    </w:p>
    <w:p w14:paraId="48E2B3CD" w14:textId="77777777" w:rsidR="00E628E2" w:rsidRPr="00832AFF" w:rsidRDefault="00E628E2" w:rsidP="00E106C5">
      <w:pPr>
        <w:ind w:left="567" w:right="565"/>
        <w:jc w:val="both"/>
        <w:rPr>
          <w:rFonts w:ascii="Century Gothic" w:hAnsi="Century Gothic" w:cs="Courier New"/>
          <w:b/>
          <w:bCs/>
          <w:color w:val="1F497D" w:themeColor="text2"/>
          <w:sz w:val="24"/>
        </w:rPr>
      </w:pPr>
      <w:r w:rsidRPr="00832AFF">
        <w:rPr>
          <w:rFonts w:ascii="Century Gothic" w:hAnsi="Century Gothic" w:cs="Courier New"/>
          <w:b/>
          <w:bCs/>
          <w:color w:val="1F497D" w:themeColor="text2"/>
          <w:sz w:val="24"/>
        </w:rPr>
        <w:br w:type="page"/>
      </w:r>
    </w:p>
    <w:p w14:paraId="3C188E99" w14:textId="77777777" w:rsidR="00BB0AC2" w:rsidRPr="00832AFF" w:rsidRDefault="00BB0AC2" w:rsidP="00BB0AC2">
      <w:pPr>
        <w:ind w:left="567" w:right="565"/>
        <w:jc w:val="both"/>
        <w:rPr>
          <w:rFonts w:ascii="Century Gothic" w:hAnsi="Century Gothic" w:cs="Courier New"/>
          <w:b/>
          <w:bCs/>
          <w:i/>
          <w:color w:val="1F497D" w:themeColor="text2"/>
          <w:sz w:val="24"/>
        </w:rPr>
      </w:pPr>
      <w:r w:rsidRPr="00832AFF">
        <w:rPr>
          <w:rFonts w:ascii="Century Gothic" w:hAnsi="Century Gothic" w:cs="Courier New"/>
          <w:b/>
          <w:bCs/>
          <w:i/>
          <w:color w:val="1F497D" w:themeColor="text2"/>
          <w:sz w:val="24"/>
        </w:rPr>
        <w:lastRenderedPageBreak/>
        <w:t>Dati Azienda</w:t>
      </w:r>
    </w:p>
    <w:tbl>
      <w:tblPr>
        <w:tblW w:w="8220" w:type="dxa"/>
        <w:tblInd w:w="70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832AFF" w:rsidRPr="00832AFF" w14:paraId="7FBDED2A" w14:textId="77777777" w:rsidTr="001F3093">
        <w:tc>
          <w:tcPr>
            <w:tcW w:w="4535" w:type="dxa"/>
            <w:tcBorders>
              <w:top w:val="single" w:sz="2" w:space="0" w:color="000080"/>
              <w:left w:val="nil"/>
              <w:bottom w:val="single" w:sz="2" w:space="0" w:color="000080"/>
              <w:right w:val="nil"/>
            </w:tcBorders>
            <w:vAlign w:val="center"/>
            <w:hideMark/>
          </w:tcPr>
          <w:p w14:paraId="1523563B" w14:textId="77777777" w:rsidR="001F3093" w:rsidRPr="00832AFF" w:rsidRDefault="001F3093" w:rsidP="00690719">
            <w:pPr>
              <w:ind w:right="565"/>
              <w:jc w:val="both"/>
              <w:rPr>
                <w:rFonts w:ascii="Century Gothic" w:hAnsi="Century Gothic" w:cs="Courier New"/>
                <w:color w:val="1F497D" w:themeColor="text2"/>
                <w:sz w:val="24"/>
                <w:szCs w:val="24"/>
              </w:rPr>
            </w:pPr>
            <w:r w:rsidRPr="00832AFF">
              <w:rPr>
                <w:rFonts w:ascii="Century Gothic" w:hAnsi="Century Gothic" w:cs="Courier New"/>
                <w:color w:val="1F497D" w:themeColor="text2"/>
                <w:sz w:val="24"/>
                <w:szCs w:val="24"/>
              </w:rPr>
              <w:t>Azienda</w:t>
            </w:r>
          </w:p>
        </w:tc>
        <w:tc>
          <w:tcPr>
            <w:tcW w:w="3685" w:type="dxa"/>
            <w:tcBorders>
              <w:top w:val="single" w:sz="2" w:space="0" w:color="000080"/>
              <w:left w:val="nil"/>
              <w:bottom w:val="single" w:sz="2" w:space="0" w:color="000080"/>
              <w:right w:val="nil"/>
            </w:tcBorders>
            <w:hideMark/>
          </w:tcPr>
          <w:p w14:paraId="07AFD653" w14:textId="77777777" w:rsidR="001F3093" w:rsidRPr="00832AFF" w:rsidRDefault="001F3093" w:rsidP="00690719">
            <w:pPr>
              <w:ind w:left="567" w:right="565"/>
              <w:jc w:val="both"/>
              <w:rPr>
                <w:rFonts w:ascii="Century Gothic" w:hAnsi="Century Gothic" w:cs="Courier New"/>
                <w:color w:val="1F497D" w:themeColor="text2"/>
                <w:sz w:val="24"/>
                <w:szCs w:val="24"/>
              </w:rPr>
            </w:pPr>
            <w:r w:rsidRPr="00832AFF">
              <w:rPr>
                <w:rFonts w:ascii="Century Gothic" w:hAnsi="Century Gothic" w:cs="Courier New"/>
                <w:color w:val="1F497D" w:themeColor="text2"/>
                <w:sz w:val="24"/>
                <w:szCs w:val="24"/>
              </w:rPr>
              <w:t xml:space="preserve"> </w:t>
            </w:r>
          </w:p>
        </w:tc>
      </w:tr>
      <w:tr w:rsidR="00832AFF" w:rsidRPr="00832AFF" w14:paraId="2CC3AAF9" w14:textId="77777777" w:rsidTr="001F3093">
        <w:tc>
          <w:tcPr>
            <w:tcW w:w="4535" w:type="dxa"/>
            <w:tcBorders>
              <w:top w:val="single" w:sz="2" w:space="0" w:color="000080"/>
              <w:left w:val="nil"/>
              <w:bottom w:val="single" w:sz="2" w:space="0" w:color="000080"/>
              <w:right w:val="nil"/>
            </w:tcBorders>
            <w:vAlign w:val="center"/>
            <w:hideMark/>
          </w:tcPr>
          <w:p w14:paraId="34405B3F" w14:textId="77777777" w:rsidR="001F3093" w:rsidRPr="00832AFF" w:rsidRDefault="001F3093" w:rsidP="00690719">
            <w:pPr>
              <w:ind w:right="565"/>
              <w:jc w:val="both"/>
              <w:rPr>
                <w:rFonts w:ascii="Century Gothic" w:hAnsi="Century Gothic" w:cs="Courier New"/>
                <w:color w:val="1F497D" w:themeColor="text2"/>
                <w:sz w:val="24"/>
                <w:szCs w:val="24"/>
              </w:rPr>
            </w:pPr>
            <w:r w:rsidRPr="00832AFF">
              <w:rPr>
                <w:rFonts w:ascii="Century Gothic" w:hAnsi="Century Gothic" w:cs="Courier New"/>
                <w:color w:val="1F497D" w:themeColor="text2"/>
                <w:sz w:val="24"/>
                <w:szCs w:val="24"/>
              </w:rPr>
              <w:t xml:space="preserve">Indirizzo </w:t>
            </w:r>
          </w:p>
        </w:tc>
        <w:tc>
          <w:tcPr>
            <w:tcW w:w="3685" w:type="dxa"/>
            <w:tcBorders>
              <w:top w:val="single" w:sz="2" w:space="0" w:color="000080"/>
              <w:left w:val="nil"/>
              <w:bottom w:val="single" w:sz="2" w:space="0" w:color="000080"/>
              <w:right w:val="nil"/>
            </w:tcBorders>
          </w:tcPr>
          <w:p w14:paraId="23F94473" w14:textId="77777777" w:rsidR="001F3093" w:rsidRPr="00832AFF" w:rsidRDefault="001F3093" w:rsidP="00690719">
            <w:pPr>
              <w:ind w:left="567" w:right="565"/>
              <w:jc w:val="both"/>
              <w:rPr>
                <w:rFonts w:ascii="Century Gothic" w:hAnsi="Century Gothic" w:cs="Courier New"/>
                <w:color w:val="1F497D" w:themeColor="text2"/>
                <w:sz w:val="24"/>
                <w:szCs w:val="24"/>
              </w:rPr>
            </w:pPr>
          </w:p>
        </w:tc>
      </w:tr>
      <w:tr w:rsidR="00832AFF" w:rsidRPr="00832AFF" w14:paraId="7BD178C0" w14:textId="77777777" w:rsidTr="001F3093">
        <w:tc>
          <w:tcPr>
            <w:tcW w:w="4535" w:type="dxa"/>
            <w:tcBorders>
              <w:top w:val="single" w:sz="2" w:space="0" w:color="000080"/>
              <w:left w:val="nil"/>
              <w:bottom w:val="single" w:sz="2" w:space="0" w:color="000080"/>
              <w:right w:val="nil"/>
            </w:tcBorders>
            <w:vAlign w:val="center"/>
            <w:hideMark/>
          </w:tcPr>
          <w:p w14:paraId="6982D8F6" w14:textId="77777777" w:rsidR="001F3093" w:rsidRPr="00832AFF" w:rsidRDefault="001F3093" w:rsidP="00690719">
            <w:pPr>
              <w:ind w:right="565"/>
              <w:jc w:val="both"/>
              <w:rPr>
                <w:rFonts w:ascii="Century Gothic" w:hAnsi="Century Gothic" w:cs="Courier New"/>
                <w:color w:val="1F497D" w:themeColor="text2"/>
                <w:sz w:val="24"/>
                <w:szCs w:val="24"/>
              </w:rPr>
            </w:pPr>
            <w:r w:rsidRPr="00832AFF">
              <w:rPr>
                <w:rFonts w:ascii="Century Gothic" w:hAnsi="Century Gothic" w:cs="Courier New"/>
                <w:color w:val="1F497D" w:themeColor="text2"/>
                <w:sz w:val="24"/>
                <w:szCs w:val="24"/>
              </w:rPr>
              <w:t>Nome e Cognome del referente</w:t>
            </w:r>
          </w:p>
        </w:tc>
        <w:tc>
          <w:tcPr>
            <w:tcW w:w="3685" w:type="dxa"/>
            <w:tcBorders>
              <w:top w:val="single" w:sz="2" w:space="0" w:color="000080"/>
              <w:left w:val="nil"/>
              <w:bottom w:val="single" w:sz="2" w:space="0" w:color="000080"/>
              <w:right w:val="nil"/>
            </w:tcBorders>
          </w:tcPr>
          <w:p w14:paraId="5BCA52A5" w14:textId="77777777" w:rsidR="001F3093" w:rsidRPr="00832AFF" w:rsidRDefault="001F3093" w:rsidP="00690719">
            <w:pPr>
              <w:ind w:left="567" w:right="565"/>
              <w:jc w:val="both"/>
              <w:rPr>
                <w:rFonts w:ascii="Century Gothic" w:hAnsi="Century Gothic" w:cs="Courier New"/>
                <w:color w:val="1F497D" w:themeColor="text2"/>
                <w:sz w:val="24"/>
                <w:szCs w:val="24"/>
              </w:rPr>
            </w:pPr>
          </w:p>
        </w:tc>
      </w:tr>
      <w:tr w:rsidR="00832AFF" w:rsidRPr="00832AFF" w14:paraId="21B6D93F" w14:textId="77777777" w:rsidTr="001F3093">
        <w:tc>
          <w:tcPr>
            <w:tcW w:w="4535" w:type="dxa"/>
            <w:tcBorders>
              <w:top w:val="single" w:sz="2" w:space="0" w:color="000080"/>
              <w:left w:val="nil"/>
              <w:bottom w:val="single" w:sz="2" w:space="0" w:color="000080"/>
              <w:right w:val="nil"/>
            </w:tcBorders>
            <w:vAlign w:val="center"/>
            <w:hideMark/>
          </w:tcPr>
          <w:p w14:paraId="2E1264C6" w14:textId="77777777" w:rsidR="001F3093" w:rsidRPr="00832AFF" w:rsidRDefault="001F3093" w:rsidP="00690719">
            <w:pPr>
              <w:ind w:right="565"/>
              <w:jc w:val="both"/>
              <w:rPr>
                <w:rFonts w:ascii="Century Gothic" w:hAnsi="Century Gothic" w:cs="Courier New"/>
                <w:color w:val="1F497D" w:themeColor="text2"/>
                <w:sz w:val="24"/>
                <w:szCs w:val="24"/>
              </w:rPr>
            </w:pPr>
            <w:r w:rsidRPr="00832AFF">
              <w:rPr>
                <w:rFonts w:ascii="Century Gothic" w:hAnsi="Century Gothic" w:cs="Courier New"/>
                <w:color w:val="1F497D" w:themeColor="text2"/>
                <w:sz w:val="24"/>
                <w:szCs w:val="24"/>
              </w:rPr>
              <w:t>Ruolo in azienda</w:t>
            </w:r>
          </w:p>
        </w:tc>
        <w:tc>
          <w:tcPr>
            <w:tcW w:w="3685" w:type="dxa"/>
            <w:tcBorders>
              <w:top w:val="single" w:sz="2" w:space="0" w:color="000080"/>
              <w:left w:val="nil"/>
              <w:bottom w:val="single" w:sz="2" w:space="0" w:color="000080"/>
              <w:right w:val="nil"/>
            </w:tcBorders>
          </w:tcPr>
          <w:p w14:paraId="12B0BFB2" w14:textId="77777777" w:rsidR="001F3093" w:rsidRPr="00832AFF" w:rsidRDefault="001F3093" w:rsidP="00690719">
            <w:pPr>
              <w:ind w:left="567" w:right="565"/>
              <w:jc w:val="both"/>
              <w:rPr>
                <w:rFonts w:ascii="Century Gothic" w:hAnsi="Century Gothic" w:cs="Courier New"/>
                <w:color w:val="1F497D" w:themeColor="text2"/>
                <w:sz w:val="24"/>
                <w:szCs w:val="24"/>
              </w:rPr>
            </w:pPr>
          </w:p>
        </w:tc>
      </w:tr>
      <w:tr w:rsidR="00832AFF" w:rsidRPr="00832AFF" w14:paraId="1ACF971F" w14:textId="77777777" w:rsidTr="001F3093">
        <w:tc>
          <w:tcPr>
            <w:tcW w:w="4535" w:type="dxa"/>
            <w:tcBorders>
              <w:top w:val="single" w:sz="2" w:space="0" w:color="000080"/>
              <w:left w:val="nil"/>
              <w:bottom w:val="single" w:sz="2" w:space="0" w:color="000080"/>
              <w:right w:val="nil"/>
            </w:tcBorders>
            <w:vAlign w:val="center"/>
            <w:hideMark/>
          </w:tcPr>
          <w:p w14:paraId="7EB90798" w14:textId="77777777" w:rsidR="001F3093" w:rsidRPr="00832AFF" w:rsidRDefault="001F3093" w:rsidP="00690719">
            <w:pPr>
              <w:ind w:right="565"/>
              <w:jc w:val="both"/>
              <w:rPr>
                <w:rFonts w:ascii="Century Gothic" w:hAnsi="Century Gothic" w:cs="Courier New"/>
                <w:color w:val="1F497D" w:themeColor="text2"/>
                <w:sz w:val="24"/>
                <w:szCs w:val="24"/>
              </w:rPr>
            </w:pPr>
            <w:r w:rsidRPr="00832AFF">
              <w:rPr>
                <w:rFonts w:ascii="Century Gothic" w:hAnsi="Century Gothic" w:cs="Courier New"/>
                <w:color w:val="1F497D" w:themeColor="text2"/>
                <w:sz w:val="24"/>
                <w:szCs w:val="24"/>
              </w:rPr>
              <w:t xml:space="preserve">Telefono </w:t>
            </w:r>
          </w:p>
        </w:tc>
        <w:tc>
          <w:tcPr>
            <w:tcW w:w="3685" w:type="dxa"/>
            <w:tcBorders>
              <w:top w:val="single" w:sz="2" w:space="0" w:color="000080"/>
              <w:left w:val="nil"/>
              <w:bottom w:val="single" w:sz="2" w:space="0" w:color="000080"/>
              <w:right w:val="nil"/>
            </w:tcBorders>
          </w:tcPr>
          <w:p w14:paraId="1B655DE3" w14:textId="77777777" w:rsidR="001F3093" w:rsidRPr="00832AFF" w:rsidRDefault="001F3093" w:rsidP="00690719">
            <w:pPr>
              <w:ind w:left="567" w:right="565"/>
              <w:jc w:val="both"/>
              <w:rPr>
                <w:rFonts w:ascii="Century Gothic" w:hAnsi="Century Gothic" w:cs="Courier New"/>
                <w:color w:val="1F497D" w:themeColor="text2"/>
                <w:sz w:val="24"/>
                <w:szCs w:val="24"/>
              </w:rPr>
            </w:pPr>
          </w:p>
        </w:tc>
      </w:tr>
      <w:tr w:rsidR="00832AFF" w:rsidRPr="00832AFF" w14:paraId="5BD6C453" w14:textId="77777777" w:rsidTr="001F3093">
        <w:tc>
          <w:tcPr>
            <w:tcW w:w="4535" w:type="dxa"/>
            <w:tcBorders>
              <w:top w:val="single" w:sz="2" w:space="0" w:color="000080"/>
              <w:left w:val="nil"/>
              <w:bottom w:val="single" w:sz="2" w:space="0" w:color="000080"/>
              <w:right w:val="nil"/>
            </w:tcBorders>
            <w:vAlign w:val="center"/>
            <w:hideMark/>
          </w:tcPr>
          <w:p w14:paraId="28E548F2" w14:textId="77777777" w:rsidR="001F3093" w:rsidRPr="00832AFF" w:rsidRDefault="001F3093" w:rsidP="00690719">
            <w:pPr>
              <w:ind w:right="565"/>
              <w:jc w:val="both"/>
              <w:rPr>
                <w:rFonts w:ascii="Century Gothic" w:hAnsi="Century Gothic" w:cs="Courier New"/>
                <w:color w:val="1F497D" w:themeColor="text2"/>
                <w:sz w:val="24"/>
                <w:szCs w:val="24"/>
              </w:rPr>
            </w:pPr>
            <w:r w:rsidRPr="00832AFF">
              <w:rPr>
                <w:rFonts w:ascii="Century Gothic" w:hAnsi="Century Gothic" w:cs="Courier New"/>
                <w:color w:val="1F497D" w:themeColor="text2"/>
                <w:sz w:val="24"/>
                <w:szCs w:val="24"/>
              </w:rPr>
              <w:t>Fax</w:t>
            </w:r>
          </w:p>
        </w:tc>
        <w:tc>
          <w:tcPr>
            <w:tcW w:w="3685" w:type="dxa"/>
            <w:tcBorders>
              <w:top w:val="single" w:sz="2" w:space="0" w:color="000080"/>
              <w:left w:val="nil"/>
              <w:bottom w:val="single" w:sz="2" w:space="0" w:color="000080"/>
              <w:right w:val="nil"/>
            </w:tcBorders>
          </w:tcPr>
          <w:p w14:paraId="7F2C26BB" w14:textId="77777777" w:rsidR="001F3093" w:rsidRPr="00832AFF" w:rsidRDefault="001F3093" w:rsidP="00690719">
            <w:pPr>
              <w:ind w:left="567" w:right="565"/>
              <w:jc w:val="both"/>
              <w:rPr>
                <w:rFonts w:ascii="Century Gothic" w:hAnsi="Century Gothic" w:cs="Courier New"/>
                <w:color w:val="1F497D" w:themeColor="text2"/>
                <w:sz w:val="24"/>
                <w:szCs w:val="24"/>
              </w:rPr>
            </w:pPr>
          </w:p>
        </w:tc>
      </w:tr>
      <w:tr w:rsidR="00832AFF" w:rsidRPr="00832AFF" w14:paraId="3C0D9D80" w14:textId="77777777" w:rsidTr="001F3093">
        <w:tc>
          <w:tcPr>
            <w:tcW w:w="4535" w:type="dxa"/>
            <w:tcBorders>
              <w:top w:val="single" w:sz="2" w:space="0" w:color="000080"/>
              <w:left w:val="nil"/>
              <w:bottom w:val="single" w:sz="2" w:space="0" w:color="000080"/>
              <w:right w:val="nil"/>
            </w:tcBorders>
            <w:vAlign w:val="center"/>
            <w:hideMark/>
          </w:tcPr>
          <w:p w14:paraId="59368FAC" w14:textId="77777777" w:rsidR="001F3093" w:rsidRPr="00832AFF" w:rsidRDefault="001F3093" w:rsidP="00690719">
            <w:pPr>
              <w:ind w:right="565"/>
              <w:jc w:val="both"/>
              <w:rPr>
                <w:rFonts w:ascii="Century Gothic" w:hAnsi="Century Gothic" w:cs="Courier New"/>
                <w:color w:val="1F497D" w:themeColor="text2"/>
                <w:sz w:val="24"/>
                <w:szCs w:val="24"/>
              </w:rPr>
            </w:pPr>
            <w:r w:rsidRPr="00832AFF">
              <w:rPr>
                <w:rFonts w:ascii="Century Gothic" w:hAnsi="Century Gothic" w:cs="Courier New"/>
                <w:color w:val="1F497D" w:themeColor="text2"/>
                <w:sz w:val="24"/>
                <w:szCs w:val="24"/>
              </w:rPr>
              <w:t>Indirizzo e-mail</w:t>
            </w:r>
          </w:p>
        </w:tc>
        <w:tc>
          <w:tcPr>
            <w:tcW w:w="3685" w:type="dxa"/>
            <w:tcBorders>
              <w:top w:val="single" w:sz="2" w:space="0" w:color="000080"/>
              <w:left w:val="nil"/>
              <w:bottom w:val="single" w:sz="2" w:space="0" w:color="000080"/>
              <w:right w:val="nil"/>
            </w:tcBorders>
          </w:tcPr>
          <w:p w14:paraId="1D32AC6D" w14:textId="77777777" w:rsidR="001F3093" w:rsidRPr="00832AFF" w:rsidRDefault="001F3093" w:rsidP="00690719">
            <w:pPr>
              <w:ind w:left="567" w:right="565"/>
              <w:jc w:val="both"/>
              <w:rPr>
                <w:rFonts w:ascii="Century Gothic" w:hAnsi="Century Gothic" w:cs="Courier New"/>
                <w:color w:val="1F497D" w:themeColor="text2"/>
                <w:sz w:val="24"/>
                <w:szCs w:val="24"/>
              </w:rPr>
            </w:pPr>
          </w:p>
        </w:tc>
      </w:tr>
      <w:tr w:rsidR="00832AFF" w:rsidRPr="00832AFF" w14:paraId="583ECF26" w14:textId="77777777" w:rsidTr="001F3093">
        <w:tc>
          <w:tcPr>
            <w:tcW w:w="4535" w:type="dxa"/>
            <w:tcBorders>
              <w:top w:val="single" w:sz="2" w:space="0" w:color="000080"/>
              <w:left w:val="nil"/>
              <w:bottom w:val="single" w:sz="2" w:space="0" w:color="000080"/>
              <w:right w:val="nil"/>
            </w:tcBorders>
            <w:vAlign w:val="center"/>
            <w:hideMark/>
          </w:tcPr>
          <w:p w14:paraId="71601169" w14:textId="77777777" w:rsidR="001F3093" w:rsidRPr="00832AFF" w:rsidRDefault="001F3093" w:rsidP="00690719">
            <w:pPr>
              <w:ind w:right="565"/>
              <w:jc w:val="both"/>
              <w:rPr>
                <w:rFonts w:ascii="Century Gothic" w:hAnsi="Century Gothic" w:cs="Courier New"/>
                <w:color w:val="1F497D" w:themeColor="text2"/>
                <w:sz w:val="24"/>
                <w:szCs w:val="24"/>
              </w:rPr>
            </w:pPr>
            <w:r w:rsidRPr="00832AFF">
              <w:rPr>
                <w:rFonts w:ascii="Century Gothic" w:hAnsi="Century Gothic" w:cs="Courier New"/>
                <w:color w:val="1F497D" w:themeColor="text2"/>
                <w:sz w:val="24"/>
                <w:szCs w:val="24"/>
              </w:rPr>
              <w:t>Data di compilazione</w:t>
            </w:r>
          </w:p>
        </w:tc>
        <w:tc>
          <w:tcPr>
            <w:tcW w:w="3685" w:type="dxa"/>
            <w:tcBorders>
              <w:top w:val="single" w:sz="2" w:space="0" w:color="000080"/>
              <w:left w:val="nil"/>
              <w:bottom w:val="single" w:sz="2" w:space="0" w:color="000080"/>
              <w:right w:val="nil"/>
            </w:tcBorders>
          </w:tcPr>
          <w:p w14:paraId="0D88E827" w14:textId="77777777" w:rsidR="001F3093" w:rsidRPr="00832AFF" w:rsidRDefault="001F3093" w:rsidP="00690719">
            <w:pPr>
              <w:ind w:left="567" w:right="565"/>
              <w:jc w:val="both"/>
              <w:rPr>
                <w:rFonts w:ascii="Century Gothic" w:hAnsi="Century Gothic" w:cs="Courier New"/>
                <w:color w:val="1F497D" w:themeColor="text2"/>
                <w:sz w:val="24"/>
                <w:szCs w:val="24"/>
              </w:rPr>
            </w:pPr>
          </w:p>
        </w:tc>
      </w:tr>
    </w:tbl>
    <w:p w14:paraId="7C9DBA5F" w14:textId="77777777" w:rsidR="00BB0AC2" w:rsidRPr="00832AFF" w:rsidRDefault="00BB0AC2" w:rsidP="00BB0AC2">
      <w:pPr>
        <w:ind w:left="567" w:right="565"/>
        <w:jc w:val="both"/>
        <w:rPr>
          <w:rFonts w:ascii="Century Gothic" w:hAnsi="Century Gothic" w:cs="Courier New"/>
          <w:b/>
          <w:bCs/>
          <w:color w:val="1F497D" w:themeColor="text2"/>
          <w:sz w:val="20"/>
          <w:szCs w:val="20"/>
        </w:rPr>
      </w:pPr>
    </w:p>
    <w:p w14:paraId="02C9E275" w14:textId="77777777" w:rsidR="00BE54C8" w:rsidRPr="002A0A81" w:rsidRDefault="00BE54C8" w:rsidP="00BE54C8">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b/>
          <w:bCs/>
          <w:i/>
          <w:color w:val="1F497D" w:themeColor="text2"/>
          <w:sz w:val="24"/>
          <w:szCs w:val="24"/>
        </w:rPr>
        <w:t xml:space="preserve">INFORMAZIONI PER L’INTERESSATO [art. 13 del Regolamento (UE) 2016/679 del Parlamento europeo e del Consiglio del 27 aprile 2016 - Regolamento generale sulla protezione dei </w:t>
      </w:r>
      <w:proofErr w:type="gramStart"/>
      <w:r w:rsidRPr="002A0A81">
        <w:rPr>
          <w:rFonts w:ascii="Century Gothic" w:hAnsi="Century Gothic" w:cs="Courier New"/>
          <w:b/>
          <w:bCs/>
          <w:i/>
          <w:color w:val="1F497D" w:themeColor="text2"/>
          <w:sz w:val="24"/>
          <w:szCs w:val="24"/>
        </w:rPr>
        <w:t>dati]</w:t>
      </w:r>
      <w:r w:rsidRPr="002A0A81">
        <w:rPr>
          <w:rFonts w:ascii="Century Gothic" w:hAnsi="Century Gothic" w:cs="Courier New"/>
          <w:color w:val="1F497D" w:themeColor="text2"/>
          <w:sz w:val="24"/>
          <w:szCs w:val="24"/>
        </w:rPr>
        <w:t>Agenzia</w:t>
      </w:r>
      <w:proofErr w:type="gramEnd"/>
      <w:r w:rsidRPr="002A0A81">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delle entrate - Riscossione</w:t>
      </w:r>
      <w:r w:rsidRPr="002A0A81">
        <w:rPr>
          <w:rFonts w:ascii="Century Gothic" w:hAnsi="Century Gothic" w:cs="Courier New"/>
          <w:color w:val="1F497D" w:themeColor="text2"/>
          <w:sz w:val="24"/>
          <w:szCs w:val="24"/>
        </w:rPr>
        <w:t xml:space="preserve">, con sede legale in via Giuseppe </w:t>
      </w:r>
      <w:proofErr w:type="spellStart"/>
      <w:r w:rsidRPr="002A0A81">
        <w:rPr>
          <w:rFonts w:ascii="Century Gothic" w:hAnsi="Century Gothic" w:cs="Courier New"/>
          <w:color w:val="1F497D" w:themeColor="text2"/>
          <w:sz w:val="24"/>
          <w:szCs w:val="24"/>
        </w:rPr>
        <w:t>Grezar</w:t>
      </w:r>
      <w:proofErr w:type="spellEnd"/>
      <w:r w:rsidRPr="002A0A81">
        <w:rPr>
          <w:rFonts w:ascii="Century Gothic" w:hAnsi="Century Gothic" w:cs="Courier New"/>
          <w:color w:val="1F497D" w:themeColor="text2"/>
          <w:sz w:val="24"/>
          <w:szCs w:val="24"/>
        </w:rPr>
        <w:t xml:space="preserve">, 14 – 00142 Roma, codice fiscale e partita IVA: 13756881002 è Titolare del trattamento dei dati personali da Lei conferiti. </w:t>
      </w:r>
    </w:p>
    <w:p w14:paraId="16015D40" w14:textId="77777777" w:rsidR="00BE54C8" w:rsidRPr="002A0A81" w:rsidRDefault="00BE54C8" w:rsidP="00BE54C8">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4D632350" w14:textId="77777777" w:rsidR="00BE54C8" w:rsidRPr="002A0A81" w:rsidRDefault="00BE54C8" w:rsidP="00BE54C8">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La raccolta ed il trattamento dei predetti dati personali sono effettuati al solo fine di consentire ad </w:t>
      </w:r>
      <w:r>
        <w:rPr>
          <w:rFonts w:ascii="Century Gothic" w:hAnsi="Century Gothic" w:cs="Courier New"/>
          <w:color w:val="1F497D" w:themeColor="text2"/>
          <w:sz w:val="24"/>
          <w:szCs w:val="24"/>
        </w:rPr>
        <w:t>Agenzia</w:t>
      </w:r>
      <w:r w:rsidRPr="002A0A81">
        <w:rPr>
          <w:rFonts w:ascii="Century Gothic" w:hAnsi="Century Gothic" w:cs="Courier New"/>
          <w:color w:val="1F497D" w:themeColor="text2"/>
          <w:sz w:val="24"/>
          <w:szCs w:val="24"/>
        </w:rPr>
        <w:t xml:space="preserve"> di condurre le attività connesse alla consultazione preliminare di mercato avvalendosi della facoltà prevista dall’art. 66 comma 1 del D. Lgs. n. 50/2016. </w:t>
      </w:r>
    </w:p>
    <w:p w14:paraId="6F4E9458" w14:textId="77777777" w:rsidR="00BE54C8" w:rsidRPr="002A0A81" w:rsidRDefault="00BE54C8" w:rsidP="00BE54C8">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349DDD78" w14:textId="77777777" w:rsidR="00BE54C8" w:rsidRPr="002A0A81" w:rsidRDefault="00BE54C8" w:rsidP="00BE54C8">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predette finalità e comunque in modo da garantirne la sicurezza e </w:t>
      </w:r>
      <w:r w:rsidRPr="002A0A81">
        <w:rPr>
          <w:rFonts w:ascii="Century Gothic" w:hAnsi="Century Gothic" w:cs="Courier New"/>
          <w:color w:val="1F497D" w:themeColor="text2"/>
          <w:sz w:val="24"/>
          <w:szCs w:val="24"/>
        </w:rPr>
        <w:lastRenderedPageBreak/>
        <w:t>la riservatezza, nel rispetto delle previsioni normative, anche europee, in materia di protezione dei dati personali.</w:t>
      </w:r>
    </w:p>
    <w:p w14:paraId="274614D8" w14:textId="77777777" w:rsidR="00BE54C8" w:rsidRPr="002A0A81" w:rsidRDefault="00BE54C8" w:rsidP="00BE54C8">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14:paraId="469A6A8D" w14:textId="77777777" w:rsidR="00BE54C8" w:rsidRPr="002A0A81" w:rsidRDefault="00BE54C8" w:rsidP="00BE54C8">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I dati personali conferiti, se necessario per le finalità di cui sopra, potranno essere comunicati:</w:t>
      </w:r>
    </w:p>
    <w:p w14:paraId="2CF67306" w14:textId="77777777" w:rsidR="00BE54C8" w:rsidRPr="002A0A81" w:rsidRDefault="00BE54C8" w:rsidP="00BE54C8">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05A771D1" w14:textId="77777777" w:rsidR="00BE54C8" w:rsidRPr="002A0A81" w:rsidRDefault="00BE54C8" w:rsidP="00BE54C8">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03C62117" w14:textId="77777777" w:rsidR="00BE54C8" w:rsidRPr="002A0A81" w:rsidRDefault="00BE54C8" w:rsidP="00BE54C8">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ad altri eventuali soggetti terzi, nei casi espressamente previsti dalla legge, ovvero ancora se la comunicazione si renderà necessaria per la tutela di </w:t>
      </w:r>
      <w:r>
        <w:rPr>
          <w:rFonts w:ascii="Century Gothic" w:hAnsi="Century Gothic" w:cs="Courier New"/>
          <w:color w:val="1F497D" w:themeColor="text2"/>
          <w:sz w:val="24"/>
          <w:szCs w:val="24"/>
        </w:rPr>
        <w:t>Agenzia</w:t>
      </w:r>
      <w:r w:rsidRPr="002A0A81">
        <w:rPr>
          <w:rFonts w:ascii="Century Gothic" w:hAnsi="Century Gothic" w:cs="Courier New"/>
          <w:color w:val="1F497D" w:themeColor="text2"/>
          <w:sz w:val="24"/>
          <w:szCs w:val="24"/>
        </w:rPr>
        <w:t xml:space="preserve"> in sede giudiziaria, nel rispetto delle vigenti disposizioni in materia di protezione dei dati personali.</w:t>
      </w:r>
    </w:p>
    <w:p w14:paraId="62F031BD" w14:textId="77777777" w:rsidR="00BE54C8" w:rsidRPr="002A0A81" w:rsidRDefault="00BE54C8" w:rsidP="00BE54C8">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33B11D51" w14:textId="77777777" w:rsidR="00BE54C8" w:rsidRPr="002A0A81" w:rsidRDefault="00BE54C8" w:rsidP="00BE54C8">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2CBE775B" w14:textId="77777777" w:rsidR="00BE54C8" w:rsidRPr="002A0A81" w:rsidRDefault="00BE54C8" w:rsidP="00BE54C8">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Esclusivamente per esercitare i diritti sopra indicati potrà utilizzare, secondo le modalità indicate al seguente link: https://www.agenziaentrateriscossione.gov.it/export/it/Gruppo/Modalita-di-presentazione-istanze.pdf, i dati di contatto del Titolare del trattamento:</w:t>
      </w:r>
    </w:p>
    <w:p w14:paraId="21F5AA1D" w14:textId="77777777" w:rsidR="00BE54C8" w:rsidRPr="002A0A81" w:rsidRDefault="00BE54C8" w:rsidP="00BE54C8">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lastRenderedPageBreak/>
        <w:t xml:space="preserve">Agenzia delle entrate-Riscossione, Struttura a supporto del Responsabile della protezione dei dati, Via Giuseppe </w:t>
      </w:r>
      <w:proofErr w:type="spellStart"/>
      <w:r w:rsidRPr="002A0A81">
        <w:rPr>
          <w:rFonts w:ascii="Century Gothic" w:hAnsi="Century Gothic" w:cs="Courier New"/>
          <w:color w:val="1F497D" w:themeColor="text2"/>
          <w:sz w:val="24"/>
          <w:szCs w:val="24"/>
        </w:rPr>
        <w:t>Grezar</w:t>
      </w:r>
      <w:proofErr w:type="spellEnd"/>
      <w:r w:rsidRPr="002A0A81">
        <w:rPr>
          <w:rFonts w:ascii="Century Gothic" w:hAnsi="Century Gothic" w:cs="Courier New"/>
          <w:color w:val="1F497D" w:themeColor="text2"/>
          <w:sz w:val="24"/>
          <w:szCs w:val="24"/>
        </w:rPr>
        <w:t xml:space="preserve"> n. 14 – 00142 Roma oppure l’indirizzo di posta elettronica certificata: protezione.dati@pec.agenziariscossione.gov.it.</w:t>
      </w:r>
    </w:p>
    <w:p w14:paraId="688BDC05" w14:textId="77777777" w:rsidR="00BE54C8" w:rsidRPr="002A0A81" w:rsidRDefault="00BE54C8" w:rsidP="00BE54C8">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Il dato di contatto del Responsabile della protezione dei dati è: dpo@pec.agenziariscossione.gov.it. </w:t>
      </w:r>
    </w:p>
    <w:p w14:paraId="5884A294" w14:textId="77777777" w:rsidR="00BE54C8" w:rsidRPr="002A0A81" w:rsidRDefault="00BE54C8" w:rsidP="00BE54C8">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735DDDC8" w14:textId="77777777" w:rsidR="00BE54C8" w:rsidRPr="002A0A81" w:rsidRDefault="00BE54C8" w:rsidP="00BE54C8">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www.garanteprivacy.it. </w:t>
      </w:r>
    </w:p>
    <w:p w14:paraId="73122F93" w14:textId="77777777" w:rsidR="00BE54C8" w:rsidRDefault="00BE54C8" w:rsidP="00BE54C8">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54810B84" w14:textId="77777777" w:rsidR="00BE54C8" w:rsidRDefault="00BE54C8">
      <w:pPr>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br w:type="page"/>
      </w:r>
    </w:p>
    <w:p w14:paraId="7D0564DD" w14:textId="3ADD3D2F" w:rsidR="00BB0AC2" w:rsidRPr="00832AFF" w:rsidRDefault="00BB0AC2" w:rsidP="00832AFF">
      <w:pPr>
        <w:ind w:left="567" w:right="565"/>
        <w:jc w:val="both"/>
        <w:rPr>
          <w:rFonts w:ascii="Century Gothic" w:hAnsi="Century Gothic" w:cs="Courier New"/>
          <w:b/>
          <w:bCs/>
          <w:i/>
          <w:color w:val="1F497D" w:themeColor="text2"/>
          <w:sz w:val="24"/>
          <w:szCs w:val="24"/>
        </w:rPr>
      </w:pPr>
      <w:r w:rsidRPr="00832AFF">
        <w:rPr>
          <w:rFonts w:ascii="Century Gothic" w:hAnsi="Century Gothic" w:cs="Courier New"/>
          <w:b/>
          <w:bCs/>
          <w:i/>
          <w:color w:val="1F497D" w:themeColor="text2"/>
          <w:sz w:val="24"/>
          <w:szCs w:val="24"/>
        </w:rPr>
        <w:lastRenderedPageBreak/>
        <w:t>Obiettivo della Consultazione</w:t>
      </w:r>
    </w:p>
    <w:p w14:paraId="417A231F" w14:textId="344E5D5E" w:rsidR="00BE54C8" w:rsidRPr="00BB0AC2" w:rsidRDefault="00BE54C8" w:rsidP="00BE54C8">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L’Agenzia, ai sensi dell’art. 66 comma 1 del D. Lgs 50/2016 e in conformità alle </w:t>
      </w:r>
      <w:r>
        <w:rPr>
          <w:rFonts w:ascii="Century Gothic" w:hAnsi="Century Gothic"/>
          <w:color w:val="1F497D" w:themeColor="text2"/>
          <w:sz w:val="24"/>
          <w:szCs w:val="24"/>
        </w:rPr>
        <w:t xml:space="preserve">Linee Guida dell’ANAC n. 14 del 6 marzo 2019 </w:t>
      </w:r>
      <w:r w:rsidRPr="005755CF">
        <w:rPr>
          <w:rFonts w:ascii="Century Gothic" w:hAnsi="Century Gothic"/>
          <w:color w:val="1F497D" w:themeColor="text2"/>
          <w:sz w:val="24"/>
          <w:szCs w:val="24"/>
        </w:rPr>
        <w:t>“Indicazioni sulle consultazioni preliminari di mercato”</w:t>
      </w:r>
      <w:r>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tramite la presente iniziativa intende:</w:t>
      </w:r>
    </w:p>
    <w:p w14:paraId="122205A5" w14:textId="77777777" w:rsidR="00423BE2" w:rsidRPr="00832AFF" w:rsidRDefault="00423BE2" w:rsidP="00D756E4">
      <w:pPr>
        <w:numPr>
          <w:ilvl w:val="0"/>
          <w:numId w:val="4"/>
        </w:numPr>
        <w:ind w:right="565"/>
        <w:jc w:val="both"/>
        <w:rPr>
          <w:rFonts w:ascii="Century Gothic" w:hAnsi="Century Gothic"/>
          <w:color w:val="1F497D" w:themeColor="text2"/>
          <w:sz w:val="24"/>
          <w:szCs w:val="24"/>
        </w:rPr>
      </w:pPr>
      <w:r w:rsidRPr="00832AFF">
        <w:rPr>
          <w:rFonts w:ascii="Century Gothic" w:hAnsi="Century Gothic"/>
          <w:color w:val="1F497D" w:themeColor="text2"/>
          <w:sz w:val="24"/>
          <w:szCs w:val="24"/>
        </w:rPr>
        <w:t>garantire la massima pubblicità all’iniziativa stessa al fine di assicurare la più ampia diffusione delle informazioni e ottenere la più efficace partecipazione da parte dei soggetti interessati;</w:t>
      </w:r>
    </w:p>
    <w:p w14:paraId="3E3F4623" w14:textId="77777777" w:rsidR="00BB0AC2" w:rsidRPr="00832AFF" w:rsidRDefault="00BB0AC2" w:rsidP="00D756E4">
      <w:pPr>
        <w:numPr>
          <w:ilvl w:val="0"/>
          <w:numId w:val="4"/>
        </w:numPr>
        <w:ind w:right="565"/>
        <w:jc w:val="both"/>
        <w:rPr>
          <w:rFonts w:ascii="Century Gothic" w:hAnsi="Century Gothic"/>
          <w:color w:val="1F497D" w:themeColor="text2"/>
          <w:sz w:val="24"/>
          <w:szCs w:val="24"/>
        </w:rPr>
      </w:pPr>
      <w:r w:rsidRPr="00832AFF">
        <w:rPr>
          <w:rFonts w:ascii="Century Gothic" w:hAnsi="Century Gothic" w:cs="Courier New"/>
          <w:color w:val="1F497D" w:themeColor="text2"/>
          <w:sz w:val="24"/>
          <w:szCs w:val="24"/>
        </w:rPr>
        <w:t>rilevare</w:t>
      </w:r>
      <w:r w:rsidRPr="00832AFF">
        <w:rPr>
          <w:rFonts w:ascii="Century Gothic" w:hAnsi="Century Gothic"/>
          <w:color w:val="1F497D" w:themeColor="text2"/>
          <w:sz w:val="24"/>
          <w:szCs w:val="24"/>
        </w:rPr>
        <w:t xml:space="preserve"> l’effettiva esistenza di più operatori economici potenzialmente interessati alla prestazione dei servizi</w:t>
      </w:r>
      <w:r w:rsidR="000541E4" w:rsidRPr="00832AFF">
        <w:rPr>
          <w:rFonts w:ascii="Century Gothic" w:hAnsi="Century Gothic"/>
          <w:color w:val="1F497D" w:themeColor="text2"/>
          <w:sz w:val="24"/>
          <w:szCs w:val="24"/>
        </w:rPr>
        <w:t xml:space="preserve"> oggetto dell’affidamento</w:t>
      </w:r>
      <w:r w:rsidRPr="00832AFF">
        <w:rPr>
          <w:rFonts w:ascii="Century Gothic" w:hAnsi="Century Gothic"/>
          <w:color w:val="1F497D" w:themeColor="text2"/>
          <w:sz w:val="24"/>
          <w:szCs w:val="24"/>
        </w:rPr>
        <w:t>;</w:t>
      </w:r>
    </w:p>
    <w:p w14:paraId="1C72733A" w14:textId="77777777" w:rsidR="00BB0AC2" w:rsidRPr="00832AFF" w:rsidRDefault="00BB0AC2" w:rsidP="00832AFF">
      <w:pPr>
        <w:numPr>
          <w:ilvl w:val="0"/>
          <w:numId w:val="4"/>
        </w:numPr>
        <w:ind w:right="565"/>
        <w:jc w:val="both"/>
        <w:rPr>
          <w:rFonts w:ascii="Century Gothic" w:hAnsi="Century Gothic"/>
          <w:color w:val="1F497D" w:themeColor="text2"/>
          <w:sz w:val="24"/>
          <w:szCs w:val="24"/>
        </w:rPr>
      </w:pPr>
      <w:r w:rsidRPr="00832AFF">
        <w:rPr>
          <w:rFonts w:ascii="Century Gothic" w:hAnsi="Century Gothic" w:cs="Courier New"/>
          <w:color w:val="1F497D" w:themeColor="text2"/>
          <w:sz w:val="24"/>
          <w:szCs w:val="24"/>
        </w:rPr>
        <w:t>descrivere</w:t>
      </w:r>
      <w:r w:rsidRPr="00832AFF">
        <w:rPr>
          <w:rFonts w:ascii="Century Gothic" w:hAnsi="Century Gothic"/>
          <w:color w:val="1F497D" w:themeColor="text2"/>
          <w:sz w:val="24"/>
          <w:szCs w:val="24"/>
        </w:rPr>
        <w:t xml:space="preserve"> al meglio le caratteristiche qualitative e tecniche dei prodotti e servizi oggetto di analisi;</w:t>
      </w:r>
    </w:p>
    <w:p w14:paraId="6DBB289F" w14:textId="3BE945CA" w:rsidR="00BB0AC2" w:rsidRPr="00BE54C8" w:rsidRDefault="00BE54C8" w:rsidP="00BE54C8">
      <w:pPr>
        <w:numPr>
          <w:ilvl w:val="0"/>
          <w:numId w:val="4"/>
        </w:numPr>
        <w:ind w:right="565"/>
        <w:jc w:val="both"/>
        <w:rPr>
          <w:rFonts w:ascii="Century Gothic" w:hAnsi="Century Gothic" w:cs="Courier New"/>
          <w:color w:val="1F497D" w:themeColor="text2"/>
          <w:sz w:val="24"/>
          <w:szCs w:val="24"/>
        </w:rPr>
      </w:pPr>
      <w:r w:rsidRPr="00BE54C8">
        <w:rPr>
          <w:rFonts w:ascii="Century Gothic" w:hAnsi="Century Gothic" w:cs="Courier New"/>
          <w:color w:val="1F497D" w:themeColor="text2"/>
          <w:sz w:val="24"/>
          <w:szCs w:val="24"/>
        </w:rPr>
        <w:t>acquisire ogni ulteriore elemento utile ad effettuare una valutazione comparativa di tipo tecnico ed economico delle diverse soluzioni disponibili sul mercato</w:t>
      </w:r>
      <w:r w:rsidR="00BB0AC2" w:rsidRPr="00BE54C8">
        <w:rPr>
          <w:rFonts w:ascii="Century Gothic" w:hAnsi="Century Gothic" w:cs="Courier New"/>
          <w:color w:val="1F497D" w:themeColor="text2"/>
          <w:sz w:val="24"/>
          <w:szCs w:val="24"/>
        </w:rPr>
        <w:t>.</w:t>
      </w:r>
    </w:p>
    <w:p w14:paraId="5871C4CC" w14:textId="77777777" w:rsidR="00BE54C8" w:rsidRDefault="00BE54C8">
      <w:pPr>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br w:type="page"/>
      </w:r>
    </w:p>
    <w:p w14:paraId="40125093" w14:textId="55E54AC1" w:rsidR="005F49F4" w:rsidRPr="00832AFF" w:rsidRDefault="005F49F4" w:rsidP="00832AFF">
      <w:pPr>
        <w:ind w:left="567" w:right="565"/>
        <w:jc w:val="both"/>
        <w:rPr>
          <w:rFonts w:ascii="Century Gothic" w:hAnsi="Century Gothic" w:cs="Courier New"/>
          <w:b/>
          <w:bCs/>
          <w:i/>
          <w:color w:val="1F497D" w:themeColor="text2"/>
          <w:sz w:val="24"/>
          <w:szCs w:val="24"/>
        </w:rPr>
      </w:pPr>
      <w:r w:rsidRPr="00832AFF">
        <w:rPr>
          <w:rFonts w:ascii="Century Gothic" w:hAnsi="Century Gothic" w:cs="Courier New"/>
          <w:b/>
          <w:bCs/>
          <w:i/>
          <w:color w:val="1F497D" w:themeColor="text2"/>
          <w:sz w:val="24"/>
          <w:szCs w:val="24"/>
        </w:rPr>
        <w:lastRenderedPageBreak/>
        <w:t>Descrizione del</w:t>
      </w:r>
      <w:r w:rsidR="00443A83" w:rsidRPr="00832AFF">
        <w:rPr>
          <w:rFonts w:ascii="Century Gothic" w:hAnsi="Century Gothic" w:cs="Courier New"/>
          <w:b/>
          <w:bCs/>
          <w:i/>
          <w:color w:val="1F497D" w:themeColor="text2"/>
          <w:sz w:val="24"/>
          <w:szCs w:val="24"/>
        </w:rPr>
        <w:t xml:space="preserve"> fabbisogno</w:t>
      </w:r>
    </w:p>
    <w:p w14:paraId="19A9F823" w14:textId="77777777" w:rsidR="006663D3" w:rsidRPr="00832AFF" w:rsidRDefault="006663D3" w:rsidP="00832AFF">
      <w:pPr>
        <w:ind w:left="567" w:right="565" w:firstLine="567"/>
        <w:jc w:val="both"/>
        <w:rPr>
          <w:rFonts w:ascii="Century Gothic" w:hAnsi="Century Gothic"/>
          <w:color w:val="1F497D" w:themeColor="text2"/>
          <w:sz w:val="24"/>
          <w:szCs w:val="24"/>
        </w:rPr>
      </w:pPr>
      <w:r w:rsidRPr="00832AFF">
        <w:rPr>
          <w:rFonts w:ascii="Century Gothic" w:hAnsi="Century Gothic"/>
          <w:color w:val="1F497D" w:themeColor="text2"/>
          <w:sz w:val="24"/>
          <w:szCs w:val="24"/>
        </w:rPr>
        <w:t>Le vi</w:t>
      </w:r>
      <w:r w:rsidR="00423BE2" w:rsidRPr="00832AFF">
        <w:rPr>
          <w:rFonts w:ascii="Century Gothic" w:hAnsi="Century Gothic"/>
          <w:color w:val="1F497D" w:themeColor="text2"/>
          <w:sz w:val="24"/>
          <w:szCs w:val="24"/>
        </w:rPr>
        <w:t xml:space="preserve">cende societarie che nel corso degli ultimi anni hanno portato alla nascita di Agenzia delle entrate-Riscossione, </w:t>
      </w:r>
      <w:r w:rsidRPr="00832AFF">
        <w:rPr>
          <w:rFonts w:ascii="Century Gothic" w:hAnsi="Century Gothic"/>
          <w:color w:val="1F497D" w:themeColor="text2"/>
          <w:sz w:val="24"/>
          <w:szCs w:val="24"/>
        </w:rPr>
        <w:t xml:space="preserve">nonché gli spostamenti e/o chiusure degli sportelli che per diverse ragioni sono intervenuti anche di recente, hanno determinato l’esigenza per </w:t>
      </w:r>
      <w:r w:rsidR="00423BE2" w:rsidRPr="00832AFF">
        <w:rPr>
          <w:rFonts w:ascii="Century Gothic" w:hAnsi="Century Gothic"/>
          <w:color w:val="1F497D" w:themeColor="text2"/>
          <w:sz w:val="24"/>
          <w:szCs w:val="24"/>
        </w:rPr>
        <w:t>l’</w:t>
      </w:r>
      <w:r w:rsidRPr="00832AFF">
        <w:rPr>
          <w:rFonts w:ascii="Century Gothic" w:hAnsi="Century Gothic"/>
          <w:color w:val="1F497D" w:themeColor="text2"/>
          <w:sz w:val="24"/>
          <w:szCs w:val="24"/>
        </w:rPr>
        <w:t>Agenzia</w:t>
      </w:r>
      <w:r w:rsidR="00423BE2" w:rsidRPr="00832AFF">
        <w:rPr>
          <w:rFonts w:ascii="Century Gothic" w:hAnsi="Century Gothic"/>
          <w:color w:val="1F497D" w:themeColor="text2"/>
          <w:sz w:val="24"/>
          <w:szCs w:val="24"/>
        </w:rPr>
        <w:t xml:space="preserve"> </w:t>
      </w:r>
      <w:r w:rsidRPr="00832AFF">
        <w:rPr>
          <w:rFonts w:ascii="Century Gothic" w:hAnsi="Century Gothic"/>
          <w:color w:val="1F497D" w:themeColor="text2"/>
          <w:sz w:val="24"/>
          <w:szCs w:val="24"/>
        </w:rPr>
        <w:t>di:</w:t>
      </w:r>
    </w:p>
    <w:p w14:paraId="28A11D4D" w14:textId="77777777" w:rsidR="00423BE2" w:rsidRPr="00832AFF" w:rsidRDefault="006663D3" w:rsidP="00832AFF">
      <w:pPr>
        <w:numPr>
          <w:ilvl w:val="0"/>
          <w:numId w:val="4"/>
        </w:numPr>
        <w:ind w:right="565"/>
        <w:jc w:val="both"/>
        <w:rPr>
          <w:rFonts w:ascii="Century Gothic" w:hAnsi="Century Gothic" w:cs="Courier New"/>
          <w:color w:val="1F497D" w:themeColor="text2"/>
          <w:sz w:val="24"/>
          <w:szCs w:val="24"/>
        </w:rPr>
      </w:pPr>
      <w:r w:rsidRPr="00832AFF">
        <w:rPr>
          <w:rFonts w:ascii="Century Gothic" w:hAnsi="Century Gothic" w:cs="Courier New"/>
          <w:color w:val="1F497D" w:themeColor="text2"/>
          <w:sz w:val="24"/>
          <w:szCs w:val="24"/>
        </w:rPr>
        <w:t>avere l’esatta consistenza dei beni mobili materiali di proprietà dell’azienda;</w:t>
      </w:r>
    </w:p>
    <w:p w14:paraId="47EDCA7F" w14:textId="77777777" w:rsidR="00423BE2" w:rsidRPr="00832AFF" w:rsidRDefault="006663D3" w:rsidP="00832AFF">
      <w:pPr>
        <w:numPr>
          <w:ilvl w:val="0"/>
          <w:numId w:val="4"/>
        </w:numPr>
        <w:ind w:right="565"/>
        <w:jc w:val="both"/>
        <w:rPr>
          <w:rFonts w:ascii="Century Gothic" w:hAnsi="Century Gothic" w:cs="Courier New"/>
          <w:color w:val="1F497D" w:themeColor="text2"/>
          <w:sz w:val="24"/>
          <w:szCs w:val="24"/>
        </w:rPr>
      </w:pPr>
      <w:r w:rsidRPr="00832AFF">
        <w:rPr>
          <w:rFonts w:ascii="Century Gothic" w:hAnsi="Century Gothic" w:cs="Courier New"/>
          <w:color w:val="1F497D" w:themeColor="text2"/>
          <w:sz w:val="24"/>
          <w:szCs w:val="24"/>
        </w:rPr>
        <w:t>conoscere la distribuzione fisica e lo stato d’uso di ciascun bene;</w:t>
      </w:r>
    </w:p>
    <w:p w14:paraId="087E3478" w14:textId="77777777" w:rsidR="006663D3" w:rsidRPr="00832AFF" w:rsidRDefault="006663D3" w:rsidP="00832AFF">
      <w:pPr>
        <w:numPr>
          <w:ilvl w:val="0"/>
          <w:numId w:val="4"/>
        </w:numPr>
        <w:ind w:right="565"/>
        <w:jc w:val="both"/>
        <w:rPr>
          <w:rFonts w:ascii="Century Gothic" w:hAnsi="Century Gothic" w:cs="Courier New"/>
          <w:color w:val="1F497D" w:themeColor="text2"/>
          <w:sz w:val="24"/>
          <w:szCs w:val="24"/>
        </w:rPr>
      </w:pPr>
      <w:r w:rsidRPr="00832AFF">
        <w:rPr>
          <w:rFonts w:ascii="Century Gothic" w:hAnsi="Century Gothic" w:cs="Courier New"/>
          <w:color w:val="1F497D" w:themeColor="text2"/>
          <w:sz w:val="24"/>
          <w:szCs w:val="24"/>
        </w:rPr>
        <w:t>allineare il Libro Cespiti alla realtà fisica.</w:t>
      </w:r>
    </w:p>
    <w:p w14:paraId="1EA83E6A" w14:textId="77777777" w:rsidR="00BE54C8" w:rsidRDefault="00BE54C8" w:rsidP="00832AFF">
      <w:pPr>
        <w:ind w:left="567" w:right="565" w:firstLine="567"/>
        <w:jc w:val="both"/>
        <w:rPr>
          <w:rFonts w:ascii="Century Gothic" w:hAnsi="Century Gothic"/>
          <w:color w:val="1F497D" w:themeColor="text2"/>
          <w:sz w:val="24"/>
          <w:szCs w:val="24"/>
        </w:rPr>
      </w:pPr>
    </w:p>
    <w:p w14:paraId="6CAF9A43" w14:textId="713B638F" w:rsidR="0029285F" w:rsidRPr="00832AFF" w:rsidRDefault="0044603E" w:rsidP="00832AFF">
      <w:pPr>
        <w:ind w:left="567" w:right="565" w:firstLine="567"/>
        <w:jc w:val="both"/>
        <w:rPr>
          <w:rFonts w:ascii="Century Gothic" w:hAnsi="Century Gothic"/>
          <w:color w:val="1F497D" w:themeColor="text2"/>
          <w:sz w:val="24"/>
          <w:szCs w:val="24"/>
        </w:rPr>
      </w:pPr>
      <w:r w:rsidRPr="00832AFF">
        <w:rPr>
          <w:rFonts w:ascii="Century Gothic" w:hAnsi="Century Gothic"/>
          <w:color w:val="1F497D" w:themeColor="text2"/>
          <w:sz w:val="24"/>
          <w:szCs w:val="24"/>
        </w:rPr>
        <w:t>I</w:t>
      </w:r>
      <w:r w:rsidR="0029285F" w:rsidRPr="00832AFF">
        <w:rPr>
          <w:rFonts w:ascii="Century Gothic" w:hAnsi="Century Gothic"/>
          <w:color w:val="1F497D" w:themeColor="text2"/>
          <w:sz w:val="24"/>
          <w:szCs w:val="24"/>
        </w:rPr>
        <w:t>l servizio, sinteticamente, dovrà includere le seguenti attività:</w:t>
      </w:r>
    </w:p>
    <w:p w14:paraId="27BDDECC" w14:textId="77777777" w:rsidR="0029285F" w:rsidRPr="00832AFF" w:rsidRDefault="0029285F" w:rsidP="00832AFF">
      <w:pPr>
        <w:numPr>
          <w:ilvl w:val="0"/>
          <w:numId w:val="4"/>
        </w:numPr>
        <w:ind w:right="565"/>
        <w:jc w:val="both"/>
        <w:rPr>
          <w:rFonts w:ascii="Century Gothic" w:hAnsi="Century Gothic" w:cs="Arial"/>
          <w:color w:val="1F497D" w:themeColor="text2"/>
          <w:sz w:val="24"/>
          <w:szCs w:val="24"/>
          <w:lang w:eastAsia="it-IT"/>
        </w:rPr>
      </w:pPr>
      <w:r w:rsidRPr="00832AFF">
        <w:rPr>
          <w:rFonts w:ascii="Century Gothic" w:hAnsi="Century Gothic" w:cs="Arial"/>
          <w:color w:val="1F497D" w:themeColor="text2"/>
          <w:sz w:val="24"/>
          <w:szCs w:val="24"/>
          <w:lang w:eastAsia="it-IT"/>
        </w:rPr>
        <w:t>la rilevazione fisica dei beni materiali, mediante loro etichettatura ed inventariazione attraverso l’utilizzo di adeguate soluzioni tecniche/informatiche. I beni così censiti verranno elencati in un Database d’Inventario;</w:t>
      </w:r>
    </w:p>
    <w:p w14:paraId="3A1905A9" w14:textId="77777777" w:rsidR="0029285F" w:rsidRPr="00832AFF" w:rsidRDefault="0029285F" w:rsidP="00832AFF">
      <w:pPr>
        <w:numPr>
          <w:ilvl w:val="0"/>
          <w:numId w:val="4"/>
        </w:numPr>
        <w:ind w:right="565"/>
        <w:jc w:val="both"/>
        <w:rPr>
          <w:rFonts w:ascii="Century Gothic" w:hAnsi="Century Gothic" w:cs="Arial"/>
          <w:color w:val="1F497D" w:themeColor="text2"/>
          <w:sz w:val="24"/>
          <w:szCs w:val="24"/>
          <w:lang w:eastAsia="it-IT"/>
        </w:rPr>
      </w:pPr>
      <w:r w:rsidRPr="00832AFF">
        <w:rPr>
          <w:rFonts w:ascii="Century Gothic" w:hAnsi="Century Gothic" w:cs="Arial"/>
          <w:color w:val="1F497D" w:themeColor="text2"/>
          <w:sz w:val="24"/>
          <w:szCs w:val="24"/>
          <w:lang w:eastAsia="it-IT"/>
        </w:rPr>
        <w:t>la riconciliazione fisico - contabile del Database d’Inventario con Libro Cespiti aziendale e la successiva fornitura di un Database riconciliato secondo il tracciato record indicato da A</w:t>
      </w:r>
      <w:r w:rsidR="0044603E" w:rsidRPr="00832AFF">
        <w:rPr>
          <w:rFonts w:ascii="Century Gothic" w:hAnsi="Century Gothic" w:cs="Arial"/>
          <w:color w:val="1F497D" w:themeColor="text2"/>
          <w:sz w:val="24"/>
          <w:szCs w:val="24"/>
          <w:lang w:eastAsia="it-IT"/>
        </w:rPr>
        <w:t>genzia</w:t>
      </w:r>
      <w:r w:rsidRPr="00832AFF">
        <w:rPr>
          <w:rFonts w:ascii="Century Gothic" w:hAnsi="Century Gothic" w:cs="Arial"/>
          <w:color w:val="1F497D" w:themeColor="text2"/>
          <w:sz w:val="24"/>
          <w:szCs w:val="24"/>
          <w:lang w:eastAsia="it-IT"/>
        </w:rPr>
        <w:t>;</w:t>
      </w:r>
    </w:p>
    <w:p w14:paraId="6CFAFE28" w14:textId="77777777" w:rsidR="0029285F" w:rsidRPr="00832AFF" w:rsidRDefault="0029285F" w:rsidP="00832AFF">
      <w:pPr>
        <w:numPr>
          <w:ilvl w:val="0"/>
          <w:numId w:val="4"/>
        </w:numPr>
        <w:ind w:right="565"/>
        <w:jc w:val="both"/>
        <w:rPr>
          <w:rFonts w:ascii="Century Gothic" w:hAnsi="Century Gothic" w:cs="Arial"/>
          <w:color w:val="1F497D" w:themeColor="text2"/>
          <w:sz w:val="24"/>
          <w:szCs w:val="24"/>
          <w:lang w:eastAsia="it-IT"/>
        </w:rPr>
      </w:pPr>
      <w:r w:rsidRPr="00832AFF">
        <w:rPr>
          <w:rFonts w:ascii="Century Gothic" w:hAnsi="Century Gothic" w:cs="Arial"/>
          <w:color w:val="1F497D" w:themeColor="text2"/>
          <w:sz w:val="24"/>
          <w:szCs w:val="24"/>
          <w:lang w:eastAsia="it-IT"/>
        </w:rPr>
        <w:t>la consegna di una Relazione Finale che attesti e certifichi le attività svolte dal Fornitore e le risultanze dell’attività di riconciliazione;</w:t>
      </w:r>
    </w:p>
    <w:p w14:paraId="73F53598" w14:textId="77777777" w:rsidR="0029285F" w:rsidRPr="00832AFF" w:rsidRDefault="0029285F" w:rsidP="00832AFF">
      <w:pPr>
        <w:numPr>
          <w:ilvl w:val="0"/>
          <w:numId w:val="4"/>
        </w:numPr>
        <w:ind w:right="565"/>
        <w:jc w:val="both"/>
        <w:rPr>
          <w:rFonts w:ascii="Century Gothic" w:hAnsi="Century Gothic" w:cs="Arial"/>
          <w:color w:val="1F497D" w:themeColor="text2"/>
          <w:sz w:val="24"/>
          <w:szCs w:val="24"/>
          <w:lang w:eastAsia="it-IT"/>
        </w:rPr>
      </w:pPr>
      <w:r w:rsidRPr="00832AFF">
        <w:rPr>
          <w:rFonts w:ascii="Century Gothic" w:hAnsi="Century Gothic" w:cs="Arial"/>
          <w:color w:val="1F497D" w:themeColor="text2"/>
          <w:sz w:val="24"/>
          <w:szCs w:val="24"/>
          <w:lang w:eastAsia="it-IT"/>
        </w:rPr>
        <w:t>la fornitura di apparati ed etichette, analoghi a quelli utilizzati</w:t>
      </w:r>
      <w:r w:rsidR="000541E4" w:rsidRPr="00832AFF">
        <w:rPr>
          <w:rFonts w:ascii="Century Gothic" w:hAnsi="Century Gothic" w:cs="Arial"/>
          <w:color w:val="1F497D" w:themeColor="text2"/>
          <w:sz w:val="24"/>
          <w:szCs w:val="24"/>
          <w:lang w:eastAsia="it-IT"/>
        </w:rPr>
        <w:t xml:space="preserve"> per l’espletamento del servizio</w:t>
      </w:r>
      <w:r w:rsidRPr="00832AFF">
        <w:rPr>
          <w:rFonts w:ascii="Century Gothic" w:hAnsi="Century Gothic" w:cs="Arial"/>
          <w:color w:val="1F497D" w:themeColor="text2"/>
          <w:sz w:val="24"/>
          <w:szCs w:val="24"/>
          <w:lang w:eastAsia="it-IT"/>
        </w:rPr>
        <w:t>, nonché la formazione del personale di A</w:t>
      </w:r>
      <w:r w:rsidR="0044603E" w:rsidRPr="00832AFF">
        <w:rPr>
          <w:rFonts w:ascii="Century Gothic" w:hAnsi="Century Gothic" w:cs="Arial"/>
          <w:color w:val="1F497D" w:themeColor="text2"/>
          <w:sz w:val="24"/>
          <w:szCs w:val="24"/>
          <w:lang w:eastAsia="it-IT"/>
        </w:rPr>
        <w:t>genzia</w:t>
      </w:r>
      <w:r w:rsidRPr="00832AFF">
        <w:rPr>
          <w:rFonts w:ascii="Century Gothic" w:hAnsi="Century Gothic" w:cs="Arial"/>
          <w:color w:val="1F497D" w:themeColor="text2"/>
          <w:sz w:val="24"/>
          <w:szCs w:val="24"/>
          <w:lang w:eastAsia="it-IT"/>
        </w:rPr>
        <w:t xml:space="preserve"> all’utilizzo degli stessi per la rilevazione fisica futura di nuovi cespiti;</w:t>
      </w:r>
    </w:p>
    <w:p w14:paraId="21160C2B" w14:textId="77777777" w:rsidR="0029285F" w:rsidRPr="00832AFF" w:rsidRDefault="0029285F" w:rsidP="00832AFF">
      <w:pPr>
        <w:numPr>
          <w:ilvl w:val="0"/>
          <w:numId w:val="4"/>
        </w:numPr>
        <w:ind w:right="565"/>
        <w:jc w:val="both"/>
        <w:rPr>
          <w:rFonts w:ascii="Century Gothic" w:hAnsi="Century Gothic" w:cs="Courier New"/>
          <w:color w:val="1F497D" w:themeColor="text2"/>
          <w:sz w:val="24"/>
          <w:szCs w:val="24"/>
        </w:rPr>
      </w:pPr>
      <w:r w:rsidRPr="00832AFF">
        <w:rPr>
          <w:rFonts w:ascii="Century Gothic" w:hAnsi="Century Gothic" w:cs="Courier New"/>
          <w:color w:val="1F497D" w:themeColor="text2"/>
          <w:sz w:val="24"/>
          <w:szCs w:val="24"/>
        </w:rPr>
        <w:t>la</w:t>
      </w:r>
      <w:r w:rsidRPr="00832AFF">
        <w:rPr>
          <w:rFonts w:ascii="Century Gothic" w:hAnsi="Century Gothic" w:cs="Arial"/>
          <w:color w:val="1F497D" w:themeColor="text2"/>
          <w:sz w:val="24"/>
          <w:szCs w:val="24"/>
          <w:lang w:eastAsia="it-IT"/>
        </w:rPr>
        <w:t xml:space="preserve"> </w:t>
      </w:r>
      <w:r w:rsidR="0044603E" w:rsidRPr="00832AFF">
        <w:rPr>
          <w:rFonts w:ascii="Century Gothic" w:hAnsi="Century Gothic" w:cs="Arial"/>
          <w:color w:val="1F497D" w:themeColor="text2"/>
          <w:sz w:val="24"/>
          <w:szCs w:val="24"/>
          <w:lang w:eastAsia="it-IT"/>
        </w:rPr>
        <w:t xml:space="preserve">(eventuale) </w:t>
      </w:r>
      <w:r w:rsidRPr="00832AFF">
        <w:rPr>
          <w:rFonts w:ascii="Century Gothic" w:hAnsi="Century Gothic" w:cs="Arial"/>
          <w:color w:val="1F497D" w:themeColor="text2"/>
          <w:sz w:val="24"/>
          <w:szCs w:val="24"/>
          <w:lang w:eastAsia="it-IT"/>
        </w:rPr>
        <w:t>formazione del personale di A</w:t>
      </w:r>
      <w:r w:rsidR="0044603E" w:rsidRPr="00832AFF">
        <w:rPr>
          <w:rFonts w:ascii="Century Gothic" w:hAnsi="Century Gothic" w:cs="Arial"/>
          <w:color w:val="1F497D" w:themeColor="text2"/>
          <w:sz w:val="24"/>
          <w:szCs w:val="24"/>
          <w:lang w:eastAsia="it-IT"/>
        </w:rPr>
        <w:t>genzia</w:t>
      </w:r>
      <w:r w:rsidRPr="00832AFF">
        <w:rPr>
          <w:rFonts w:ascii="Century Gothic" w:hAnsi="Century Gothic" w:cs="Arial"/>
          <w:color w:val="1F497D" w:themeColor="text2"/>
          <w:sz w:val="24"/>
          <w:szCs w:val="24"/>
          <w:lang w:eastAsia="it-IT"/>
        </w:rPr>
        <w:t xml:space="preserve"> all’utilizzo del software/applicativi per la gestione e la movimentazione dei beni inventariati qualora offerto in sede di gara</w:t>
      </w:r>
    </w:p>
    <w:p w14:paraId="65DDA283" w14:textId="3E5B3A3D" w:rsidR="00010D37" w:rsidRPr="00832AFF" w:rsidRDefault="002D73E1" w:rsidP="00EB7B43">
      <w:pPr>
        <w:tabs>
          <w:tab w:val="left" w:pos="8789"/>
        </w:tabs>
        <w:ind w:left="567" w:right="565" w:firstLine="567"/>
        <w:jc w:val="both"/>
        <w:rPr>
          <w:rFonts w:ascii="Century Gothic" w:hAnsi="Century Gothic"/>
          <w:color w:val="1F497D" w:themeColor="text2"/>
          <w:sz w:val="24"/>
          <w:szCs w:val="24"/>
        </w:rPr>
      </w:pPr>
      <w:r w:rsidRPr="00832AFF">
        <w:rPr>
          <w:rFonts w:ascii="Century Gothic" w:hAnsi="Century Gothic"/>
          <w:color w:val="1F497D" w:themeColor="text2"/>
          <w:sz w:val="24"/>
          <w:szCs w:val="24"/>
        </w:rPr>
        <w:lastRenderedPageBreak/>
        <w:t xml:space="preserve">I beni </w:t>
      </w:r>
      <w:r w:rsidR="004F2E0E" w:rsidRPr="00832AFF">
        <w:rPr>
          <w:rFonts w:ascii="Century Gothic" w:hAnsi="Century Gothic"/>
          <w:color w:val="1F497D" w:themeColor="text2"/>
          <w:sz w:val="24"/>
          <w:szCs w:val="24"/>
        </w:rPr>
        <w:t xml:space="preserve">presso le 225 sedi dell’Agenzia presenti su tutto il territorio nazionale </w:t>
      </w:r>
      <w:r w:rsidRPr="00832AFF">
        <w:rPr>
          <w:rFonts w:ascii="Century Gothic" w:hAnsi="Century Gothic"/>
          <w:color w:val="1F497D" w:themeColor="text2"/>
          <w:sz w:val="24"/>
          <w:szCs w:val="24"/>
        </w:rPr>
        <w:t>che saranno oggetto di rilevazione e inventariazione</w:t>
      </w:r>
      <w:r w:rsidR="004F2E0E" w:rsidRPr="00832AFF">
        <w:rPr>
          <w:rFonts w:ascii="Century Gothic" w:hAnsi="Century Gothic"/>
          <w:color w:val="1F497D" w:themeColor="text2"/>
          <w:sz w:val="24"/>
          <w:szCs w:val="24"/>
        </w:rPr>
        <w:t xml:space="preserve"> </w:t>
      </w:r>
      <w:r w:rsidRPr="00832AFF">
        <w:rPr>
          <w:rFonts w:ascii="Century Gothic" w:hAnsi="Century Gothic"/>
          <w:color w:val="1F497D" w:themeColor="text2"/>
          <w:sz w:val="24"/>
          <w:szCs w:val="24"/>
        </w:rPr>
        <w:t>s</w:t>
      </w:r>
      <w:r w:rsidR="004472FC" w:rsidRPr="00832AFF">
        <w:rPr>
          <w:rFonts w:ascii="Century Gothic" w:hAnsi="Century Gothic"/>
          <w:color w:val="1F497D" w:themeColor="text2"/>
          <w:sz w:val="24"/>
          <w:szCs w:val="24"/>
        </w:rPr>
        <w:t>ono stati stimati</w:t>
      </w:r>
      <w:r w:rsidRPr="00832AFF">
        <w:rPr>
          <w:rFonts w:ascii="Century Gothic" w:hAnsi="Century Gothic"/>
          <w:color w:val="1F497D" w:themeColor="text2"/>
          <w:sz w:val="24"/>
          <w:szCs w:val="24"/>
        </w:rPr>
        <w:t xml:space="preserve"> essere</w:t>
      </w:r>
      <w:r w:rsidR="004472FC" w:rsidRPr="00832AFF">
        <w:rPr>
          <w:rFonts w:ascii="Century Gothic" w:hAnsi="Century Gothic"/>
          <w:color w:val="1F497D" w:themeColor="text2"/>
          <w:sz w:val="24"/>
          <w:szCs w:val="24"/>
        </w:rPr>
        <w:t xml:space="preserve"> </w:t>
      </w:r>
      <w:r w:rsidR="00010D37" w:rsidRPr="00832AFF">
        <w:rPr>
          <w:rFonts w:ascii="Century Gothic" w:hAnsi="Century Gothic"/>
          <w:color w:val="1F497D" w:themeColor="text2"/>
          <w:sz w:val="24"/>
          <w:szCs w:val="24"/>
        </w:rPr>
        <w:t>circa 70.000</w:t>
      </w:r>
      <w:r w:rsidR="00BA3C20">
        <w:rPr>
          <w:rFonts w:ascii="Century Gothic" w:hAnsi="Century Gothic"/>
          <w:color w:val="1F497D" w:themeColor="text2"/>
          <w:sz w:val="24"/>
          <w:szCs w:val="24"/>
        </w:rPr>
        <w:t>.</w:t>
      </w:r>
    </w:p>
    <w:p w14:paraId="02B07414" w14:textId="77777777" w:rsidR="009A7EDD" w:rsidRPr="00832AFF" w:rsidRDefault="007E46D2" w:rsidP="00E2310B">
      <w:pPr>
        <w:tabs>
          <w:tab w:val="left" w:pos="8789"/>
        </w:tabs>
        <w:ind w:left="567" w:right="565"/>
        <w:jc w:val="center"/>
        <w:rPr>
          <w:rFonts w:ascii="Century Gothic" w:hAnsi="Century Gothic"/>
          <w:color w:val="1F497D" w:themeColor="text2"/>
          <w:sz w:val="24"/>
          <w:szCs w:val="24"/>
        </w:rPr>
      </w:pPr>
      <w:r w:rsidRPr="00832AFF">
        <w:rPr>
          <w:noProof/>
          <w:color w:val="1F497D" w:themeColor="text2"/>
          <w:lang w:eastAsia="it-IT"/>
        </w:rPr>
        <w:drawing>
          <wp:inline distT="0" distB="0" distL="0" distR="0" wp14:anchorId="18089451" wp14:editId="01BFE785">
            <wp:extent cx="5201183" cy="1996811"/>
            <wp:effectExtent l="19050" t="19050" r="19050" b="2286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5981" cy="2017849"/>
                    </a:xfrm>
                    <a:prstGeom prst="rect">
                      <a:avLst/>
                    </a:prstGeom>
                    <a:noFill/>
                    <a:ln>
                      <a:solidFill>
                        <a:srgbClr val="FFC000"/>
                      </a:solidFill>
                    </a:ln>
                  </pic:spPr>
                </pic:pic>
              </a:graphicData>
            </a:graphic>
          </wp:inline>
        </w:drawing>
      </w:r>
    </w:p>
    <w:p w14:paraId="4661D9BD" w14:textId="77777777" w:rsidR="00EB7B43" w:rsidRPr="00832AFF" w:rsidRDefault="009A7EDD" w:rsidP="00BA3C20">
      <w:pPr>
        <w:tabs>
          <w:tab w:val="left" w:pos="8789"/>
        </w:tabs>
        <w:ind w:left="567" w:right="565" w:firstLine="567"/>
        <w:jc w:val="both"/>
        <w:rPr>
          <w:rFonts w:ascii="Century Gothic" w:hAnsi="Century Gothic"/>
          <w:color w:val="1F497D" w:themeColor="text2"/>
          <w:sz w:val="24"/>
          <w:szCs w:val="24"/>
        </w:rPr>
      </w:pPr>
      <w:r w:rsidRPr="00832AFF">
        <w:rPr>
          <w:rFonts w:ascii="Century Gothic" w:hAnsi="Century Gothic"/>
          <w:color w:val="1F497D" w:themeColor="text2"/>
          <w:sz w:val="24"/>
          <w:szCs w:val="24"/>
        </w:rPr>
        <w:t>Le sedi dell’Agenzia sono</w:t>
      </w:r>
      <w:r w:rsidR="00F7483F" w:rsidRPr="00832AFF">
        <w:rPr>
          <w:rFonts w:ascii="Century Gothic" w:hAnsi="Century Gothic"/>
          <w:color w:val="1F497D" w:themeColor="text2"/>
          <w:sz w:val="24"/>
          <w:szCs w:val="24"/>
        </w:rPr>
        <w:t xml:space="preserve"> state classificate come da tabella sopra riportata. Delle 225</w:t>
      </w:r>
      <w:r w:rsidR="00010D37" w:rsidRPr="00832AFF">
        <w:rPr>
          <w:rFonts w:ascii="Century Gothic" w:hAnsi="Century Gothic"/>
          <w:color w:val="1F497D" w:themeColor="text2"/>
          <w:sz w:val="24"/>
          <w:szCs w:val="24"/>
        </w:rPr>
        <w:t xml:space="preserve"> sedi </w:t>
      </w:r>
      <w:r w:rsidR="002D73E1" w:rsidRPr="00832AFF">
        <w:rPr>
          <w:rFonts w:ascii="Century Gothic" w:hAnsi="Century Gothic"/>
          <w:color w:val="1F497D" w:themeColor="text2"/>
          <w:sz w:val="24"/>
          <w:szCs w:val="24"/>
        </w:rPr>
        <w:t xml:space="preserve">presenti </w:t>
      </w:r>
      <w:r w:rsidR="00010D37" w:rsidRPr="00832AFF">
        <w:rPr>
          <w:rFonts w:ascii="Century Gothic" w:hAnsi="Century Gothic"/>
          <w:color w:val="1F497D" w:themeColor="text2"/>
          <w:sz w:val="24"/>
          <w:szCs w:val="24"/>
        </w:rPr>
        <w:t xml:space="preserve">su tutto il territorio nazionale, circa 1/3 presenta un </w:t>
      </w:r>
      <w:r w:rsidR="009221D3" w:rsidRPr="00832AFF">
        <w:rPr>
          <w:rFonts w:ascii="Century Gothic" w:hAnsi="Century Gothic"/>
          <w:color w:val="1F497D" w:themeColor="text2"/>
          <w:sz w:val="24"/>
          <w:szCs w:val="24"/>
        </w:rPr>
        <w:t>numero di dipendenti non superiore a 6.</w:t>
      </w:r>
      <w:r w:rsidR="00EB7B43" w:rsidRPr="00832AFF">
        <w:rPr>
          <w:rFonts w:ascii="Century Gothic" w:hAnsi="Century Gothic"/>
          <w:color w:val="1F497D" w:themeColor="text2"/>
          <w:sz w:val="24"/>
          <w:szCs w:val="24"/>
        </w:rPr>
        <w:br w:type="page"/>
      </w:r>
    </w:p>
    <w:p w14:paraId="32EB0387" w14:textId="77777777" w:rsidR="00036B3F" w:rsidRPr="00832AFF" w:rsidRDefault="00036B3F" w:rsidP="00832AFF">
      <w:pPr>
        <w:ind w:left="567" w:right="565"/>
        <w:jc w:val="both"/>
        <w:rPr>
          <w:rFonts w:ascii="Century Gothic" w:hAnsi="Century Gothic" w:cs="Courier New"/>
          <w:b/>
          <w:bCs/>
          <w:i/>
          <w:color w:val="1F497D" w:themeColor="text2"/>
          <w:sz w:val="24"/>
          <w:szCs w:val="24"/>
        </w:rPr>
      </w:pPr>
      <w:r w:rsidRPr="00832AFF">
        <w:rPr>
          <w:rFonts w:ascii="Century Gothic" w:hAnsi="Century Gothic" w:cs="Courier New"/>
          <w:b/>
          <w:bCs/>
          <w:i/>
          <w:color w:val="1F497D" w:themeColor="text2"/>
          <w:sz w:val="24"/>
          <w:szCs w:val="24"/>
        </w:rPr>
        <w:lastRenderedPageBreak/>
        <w:t>Domande</w:t>
      </w:r>
    </w:p>
    <w:p w14:paraId="7CF310AE" w14:textId="77777777" w:rsidR="0029285F" w:rsidRPr="00832AFF" w:rsidRDefault="0029285F" w:rsidP="00CC5E63">
      <w:pPr>
        <w:pStyle w:val="Paragrafoelenco"/>
        <w:numPr>
          <w:ilvl w:val="0"/>
          <w:numId w:val="14"/>
        </w:numPr>
        <w:jc w:val="both"/>
        <w:rPr>
          <w:rFonts w:ascii="Century Gothic" w:hAnsi="Century Gothic" w:cs="Courier New"/>
          <w:color w:val="1F497D" w:themeColor="text2"/>
          <w:sz w:val="24"/>
        </w:rPr>
      </w:pPr>
      <w:r w:rsidRPr="00832AFF">
        <w:rPr>
          <w:rFonts w:ascii="Century Gothic" w:hAnsi="Century Gothic" w:cs="Courier New"/>
          <w:color w:val="1F497D" w:themeColor="text2"/>
          <w:sz w:val="24"/>
        </w:rPr>
        <w:t>La Vostra Azienda potrebbe essere interessata a partecipare alla procedura in oggetto? In caso negativo indicare le motivazioni principali e le limitazioni a oggi presenti.</w:t>
      </w:r>
    </w:p>
    <w:p w14:paraId="6A17145D" w14:textId="75FBCCDD" w:rsidR="00BA3C20" w:rsidRDefault="00FB60CA" w:rsidP="00BA3C20">
      <w:pPr>
        <w:ind w:left="851" w:right="-2"/>
        <w:contextualSpacing/>
        <w:jc w:val="both"/>
        <w:rPr>
          <w:rFonts w:ascii="Century Gothic" w:hAnsi="Century Gothic" w:cs="Courier New"/>
          <w:color w:val="1F497D" w:themeColor="text2"/>
          <w:sz w:val="24"/>
        </w:rPr>
      </w:pPr>
      <w:bookmarkStart w:id="0" w:name="_Hlk20931997"/>
      <w:bookmarkStart w:id="1" w:name="_Hlk21538474"/>
      <w:r w:rsidRPr="00832AFF">
        <w:rPr>
          <w:rFonts w:ascii="Century Gothic" w:hAnsi="Century Gothic" w:cs="Courier New"/>
          <w:color w:val="1F497D" w:themeColor="text2"/>
          <w:sz w:val="24"/>
        </w:rPr>
        <w:t>Risposta: ______________________________________________________________________________________________________________________________________________________________________________________________________</w:t>
      </w:r>
      <w:bookmarkEnd w:id="0"/>
      <w:r w:rsidR="00BA3C20">
        <w:rPr>
          <w:rFonts w:ascii="Century Gothic" w:hAnsi="Century Gothic" w:cs="Courier New"/>
          <w:color w:val="1F497D" w:themeColor="text2"/>
          <w:sz w:val="24"/>
        </w:rPr>
        <w:t>____________</w:t>
      </w:r>
    </w:p>
    <w:p w14:paraId="3102B481" w14:textId="77777777" w:rsidR="00BA3C20" w:rsidRDefault="00BA3C20" w:rsidP="00BA3C20">
      <w:pPr>
        <w:ind w:left="851" w:right="565"/>
        <w:contextualSpacing/>
        <w:jc w:val="both"/>
        <w:rPr>
          <w:rFonts w:ascii="Century Gothic" w:hAnsi="Century Gothic" w:cs="Courier New"/>
          <w:color w:val="1F497D" w:themeColor="text2"/>
          <w:sz w:val="24"/>
        </w:rPr>
      </w:pPr>
    </w:p>
    <w:bookmarkEnd w:id="1"/>
    <w:p w14:paraId="41EDB515" w14:textId="12751711" w:rsidR="0029285F" w:rsidRPr="00832AFF" w:rsidRDefault="0029285F" w:rsidP="00BA3C20">
      <w:pPr>
        <w:pStyle w:val="Paragrafoelenco"/>
        <w:numPr>
          <w:ilvl w:val="0"/>
          <w:numId w:val="14"/>
        </w:numPr>
        <w:jc w:val="both"/>
        <w:rPr>
          <w:rFonts w:ascii="Century Gothic" w:hAnsi="Century Gothic" w:cs="Courier New"/>
          <w:color w:val="1F497D" w:themeColor="text2"/>
          <w:sz w:val="24"/>
        </w:rPr>
      </w:pPr>
      <w:r w:rsidRPr="00832AFF">
        <w:rPr>
          <w:rFonts w:ascii="Century Gothic" w:hAnsi="Century Gothic" w:cs="Courier New"/>
          <w:color w:val="1F497D" w:themeColor="text2"/>
          <w:sz w:val="24"/>
        </w:rPr>
        <w:t>Il vostro mercato attuale comprende l’intero territorio nazionale oppure è limitato ad alcune aree geografiche? Se è limitato, indicare le Regioni sulle quali la Vostra azienda è presente.</w:t>
      </w:r>
    </w:p>
    <w:p w14:paraId="39D0E16F" w14:textId="77777777" w:rsidR="00BA3C20" w:rsidRDefault="00BA3C20" w:rsidP="00BA3C20">
      <w:pPr>
        <w:ind w:left="851" w:right="-2"/>
        <w:contextualSpacing/>
        <w:jc w:val="both"/>
        <w:rPr>
          <w:rFonts w:ascii="Century Gothic" w:hAnsi="Century Gothic" w:cs="Courier New"/>
          <w:color w:val="1F497D" w:themeColor="text2"/>
          <w:sz w:val="24"/>
        </w:rPr>
      </w:pPr>
      <w:r w:rsidRPr="00832AFF">
        <w:rPr>
          <w:rFonts w:ascii="Century Gothic" w:hAnsi="Century Gothic" w:cs="Courier New"/>
          <w:color w:val="1F497D" w:themeColor="text2"/>
          <w:sz w:val="24"/>
        </w:rPr>
        <w:t>Risposta: ______________________________________________________________________________________________________________________________________________________________________________________________________</w:t>
      </w:r>
      <w:r>
        <w:rPr>
          <w:rFonts w:ascii="Century Gothic" w:hAnsi="Century Gothic" w:cs="Courier New"/>
          <w:color w:val="1F497D" w:themeColor="text2"/>
          <w:sz w:val="24"/>
        </w:rPr>
        <w:t>____________</w:t>
      </w:r>
    </w:p>
    <w:p w14:paraId="1D654381" w14:textId="77777777" w:rsidR="00BA3C20" w:rsidRDefault="00BA3C20" w:rsidP="00BA3C20">
      <w:pPr>
        <w:ind w:left="851" w:right="565"/>
        <w:contextualSpacing/>
        <w:jc w:val="both"/>
        <w:rPr>
          <w:rFonts w:ascii="Century Gothic" w:hAnsi="Century Gothic" w:cs="Courier New"/>
          <w:color w:val="1F497D" w:themeColor="text2"/>
          <w:sz w:val="24"/>
        </w:rPr>
      </w:pPr>
    </w:p>
    <w:p w14:paraId="1EF81727" w14:textId="77777777" w:rsidR="0029285F" w:rsidRPr="00832AFF" w:rsidRDefault="0029285F" w:rsidP="00CC5E63">
      <w:pPr>
        <w:pStyle w:val="Paragrafoelenco"/>
        <w:numPr>
          <w:ilvl w:val="0"/>
          <w:numId w:val="14"/>
        </w:numPr>
        <w:jc w:val="both"/>
        <w:rPr>
          <w:rFonts w:ascii="Century Gothic" w:hAnsi="Century Gothic" w:cs="Courier New"/>
          <w:color w:val="1F497D" w:themeColor="text2"/>
          <w:sz w:val="24"/>
        </w:rPr>
      </w:pPr>
      <w:r w:rsidRPr="00832AFF">
        <w:rPr>
          <w:rFonts w:ascii="Century Gothic" w:hAnsi="Century Gothic" w:cs="Courier New"/>
          <w:color w:val="1F497D" w:themeColor="text2"/>
          <w:sz w:val="24"/>
        </w:rPr>
        <w:t xml:space="preserve">Quali ritenete possano essere i requisiti minimi di partecipazione da richiedere e da fornire nella procedura competitiva ai partecipanti al fine di assicurare una gestione ottimale del servizio? </w:t>
      </w:r>
    </w:p>
    <w:p w14:paraId="50DB8015" w14:textId="77777777" w:rsidR="00BA3C20" w:rsidRDefault="00BA3C20" w:rsidP="00BA3C20">
      <w:pPr>
        <w:ind w:left="851" w:right="-2"/>
        <w:contextualSpacing/>
        <w:jc w:val="both"/>
        <w:rPr>
          <w:rFonts w:ascii="Century Gothic" w:hAnsi="Century Gothic" w:cs="Courier New"/>
          <w:color w:val="1F497D" w:themeColor="text2"/>
          <w:sz w:val="24"/>
        </w:rPr>
      </w:pPr>
      <w:r w:rsidRPr="00832AFF">
        <w:rPr>
          <w:rFonts w:ascii="Century Gothic" w:hAnsi="Century Gothic" w:cs="Courier New"/>
          <w:color w:val="1F497D" w:themeColor="text2"/>
          <w:sz w:val="24"/>
        </w:rPr>
        <w:t>Risposta: ______________________________________________________________________________________________________________________________________________________________________________________________________</w:t>
      </w:r>
      <w:r>
        <w:rPr>
          <w:rFonts w:ascii="Century Gothic" w:hAnsi="Century Gothic" w:cs="Courier New"/>
          <w:color w:val="1F497D" w:themeColor="text2"/>
          <w:sz w:val="24"/>
        </w:rPr>
        <w:t>____________</w:t>
      </w:r>
    </w:p>
    <w:p w14:paraId="0FCD85C4" w14:textId="77777777" w:rsidR="00BA3C20" w:rsidRDefault="00BA3C20" w:rsidP="00BA3C20">
      <w:pPr>
        <w:ind w:left="851" w:right="565"/>
        <w:contextualSpacing/>
        <w:jc w:val="both"/>
        <w:rPr>
          <w:rFonts w:ascii="Century Gothic" w:hAnsi="Century Gothic" w:cs="Courier New"/>
          <w:color w:val="1F497D" w:themeColor="text2"/>
          <w:sz w:val="24"/>
        </w:rPr>
      </w:pPr>
    </w:p>
    <w:p w14:paraId="57D8509E" w14:textId="77777777" w:rsidR="0029285F" w:rsidRPr="00832AFF" w:rsidRDefault="0029285F" w:rsidP="00CC5E63">
      <w:pPr>
        <w:pStyle w:val="Titolo1"/>
        <w:numPr>
          <w:ilvl w:val="0"/>
          <w:numId w:val="14"/>
        </w:numPr>
        <w:spacing w:after="200" w:line="276" w:lineRule="auto"/>
        <w:contextualSpacing/>
        <w:jc w:val="both"/>
        <w:rPr>
          <w:rFonts w:ascii="Century Gothic" w:eastAsiaTheme="minorHAnsi" w:hAnsi="Century Gothic" w:cs="Courier New"/>
          <w:b w:val="0"/>
          <w:color w:val="1F497D" w:themeColor="text2"/>
          <w:sz w:val="24"/>
          <w:szCs w:val="22"/>
          <w:lang w:eastAsia="en-US"/>
        </w:rPr>
      </w:pPr>
      <w:r w:rsidRPr="00832AFF">
        <w:rPr>
          <w:rFonts w:ascii="Century Gothic" w:eastAsiaTheme="minorHAnsi" w:hAnsi="Century Gothic" w:cs="Courier New"/>
          <w:b w:val="0"/>
          <w:color w:val="1F497D" w:themeColor="text2"/>
          <w:sz w:val="24"/>
          <w:szCs w:val="22"/>
          <w:lang w:eastAsia="en-US"/>
        </w:rPr>
        <w:t>Quale caratteristica migliorativa rit</w:t>
      </w:r>
      <w:r w:rsidR="007D2DF7" w:rsidRPr="00832AFF">
        <w:rPr>
          <w:rFonts w:ascii="Century Gothic" w:eastAsiaTheme="minorHAnsi" w:hAnsi="Century Gothic" w:cs="Courier New"/>
          <w:b w:val="0"/>
          <w:color w:val="1F497D" w:themeColor="text2"/>
          <w:sz w:val="24"/>
          <w:szCs w:val="22"/>
          <w:lang w:eastAsia="en-US"/>
        </w:rPr>
        <w:t>enete</w:t>
      </w:r>
      <w:r w:rsidRPr="00832AFF">
        <w:rPr>
          <w:rFonts w:ascii="Century Gothic" w:eastAsiaTheme="minorHAnsi" w:hAnsi="Century Gothic" w:cs="Courier New"/>
          <w:b w:val="0"/>
          <w:color w:val="1F497D" w:themeColor="text2"/>
          <w:sz w:val="24"/>
          <w:szCs w:val="22"/>
          <w:lang w:eastAsia="en-US"/>
        </w:rPr>
        <w:t xml:space="preserve"> possa essere, se premiata, indice oggettivo di qualità del prodotto</w:t>
      </w:r>
      <w:r w:rsidR="007D2DF7" w:rsidRPr="00832AFF">
        <w:rPr>
          <w:rFonts w:ascii="Century Gothic" w:eastAsiaTheme="minorHAnsi" w:hAnsi="Century Gothic" w:cs="Courier New"/>
          <w:b w:val="0"/>
          <w:color w:val="1F497D" w:themeColor="text2"/>
          <w:sz w:val="24"/>
          <w:szCs w:val="22"/>
          <w:lang w:eastAsia="en-US"/>
        </w:rPr>
        <w:t>/servizio</w:t>
      </w:r>
      <w:r w:rsidRPr="00832AFF">
        <w:rPr>
          <w:rFonts w:ascii="Century Gothic" w:eastAsiaTheme="minorHAnsi" w:hAnsi="Century Gothic" w:cs="Courier New"/>
          <w:b w:val="0"/>
          <w:color w:val="1F497D" w:themeColor="text2"/>
          <w:sz w:val="24"/>
          <w:szCs w:val="22"/>
          <w:lang w:eastAsia="en-US"/>
        </w:rPr>
        <w:t>?</w:t>
      </w:r>
    </w:p>
    <w:p w14:paraId="5A916567" w14:textId="77777777" w:rsidR="00BA3C20" w:rsidRDefault="00BA3C20" w:rsidP="00BA3C20">
      <w:pPr>
        <w:ind w:left="851" w:right="-2"/>
        <w:contextualSpacing/>
        <w:jc w:val="both"/>
        <w:rPr>
          <w:rFonts w:ascii="Century Gothic" w:hAnsi="Century Gothic" w:cs="Courier New"/>
          <w:color w:val="1F497D" w:themeColor="text2"/>
          <w:sz w:val="24"/>
        </w:rPr>
      </w:pPr>
      <w:r w:rsidRPr="00832AFF">
        <w:rPr>
          <w:rFonts w:ascii="Century Gothic" w:hAnsi="Century Gothic" w:cs="Courier New"/>
          <w:color w:val="1F497D" w:themeColor="text2"/>
          <w:sz w:val="24"/>
        </w:rPr>
        <w:t>Risposta: ______________________________________________________________________________________________________________________________________________________________________________________________________</w:t>
      </w:r>
      <w:r>
        <w:rPr>
          <w:rFonts w:ascii="Century Gothic" w:hAnsi="Century Gothic" w:cs="Courier New"/>
          <w:color w:val="1F497D" w:themeColor="text2"/>
          <w:sz w:val="24"/>
        </w:rPr>
        <w:t>____________</w:t>
      </w:r>
    </w:p>
    <w:p w14:paraId="16EBF8E9" w14:textId="77777777" w:rsidR="00BA3C20" w:rsidRDefault="00BA3C20" w:rsidP="00BA3C20">
      <w:pPr>
        <w:ind w:left="851" w:right="565"/>
        <w:contextualSpacing/>
        <w:jc w:val="both"/>
        <w:rPr>
          <w:rFonts w:ascii="Century Gothic" w:hAnsi="Century Gothic" w:cs="Courier New"/>
          <w:color w:val="1F497D" w:themeColor="text2"/>
          <w:sz w:val="24"/>
        </w:rPr>
      </w:pPr>
    </w:p>
    <w:p w14:paraId="0DC5811B" w14:textId="77777777" w:rsidR="0029285F" w:rsidRPr="00832AFF" w:rsidRDefault="0029285F" w:rsidP="00CC5E63">
      <w:pPr>
        <w:contextualSpacing/>
        <w:jc w:val="both"/>
        <w:rPr>
          <w:rFonts w:ascii="Century Gothic" w:hAnsi="Century Gothic" w:cs="Courier New"/>
          <w:color w:val="1F497D" w:themeColor="text2"/>
          <w:sz w:val="24"/>
        </w:rPr>
      </w:pPr>
    </w:p>
    <w:p w14:paraId="6CF68F52" w14:textId="77777777" w:rsidR="0029285F" w:rsidRPr="00832AFF" w:rsidRDefault="0029285F" w:rsidP="00CC5E63">
      <w:pPr>
        <w:pStyle w:val="Titolo1"/>
        <w:numPr>
          <w:ilvl w:val="0"/>
          <w:numId w:val="14"/>
        </w:numPr>
        <w:spacing w:after="200" w:line="276" w:lineRule="auto"/>
        <w:contextualSpacing/>
        <w:jc w:val="both"/>
        <w:rPr>
          <w:rFonts w:ascii="Century Gothic" w:eastAsiaTheme="minorHAnsi" w:hAnsi="Century Gothic" w:cs="Courier New"/>
          <w:b w:val="0"/>
          <w:color w:val="1F497D" w:themeColor="text2"/>
          <w:sz w:val="24"/>
          <w:szCs w:val="22"/>
          <w:lang w:eastAsia="en-US"/>
        </w:rPr>
      </w:pPr>
      <w:r w:rsidRPr="00832AFF">
        <w:rPr>
          <w:rFonts w:ascii="Century Gothic" w:eastAsiaTheme="minorHAnsi" w:hAnsi="Century Gothic" w:cs="Courier New"/>
          <w:b w:val="0"/>
          <w:color w:val="1F497D" w:themeColor="text2"/>
          <w:sz w:val="24"/>
          <w:szCs w:val="22"/>
          <w:lang w:eastAsia="en-US"/>
        </w:rPr>
        <w:lastRenderedPageBreak/>
        <w:t xml:space="preserve">È prevista la possibilità di visualizzare il processo tramite qualche applicativo on-line per effettuare un S.A.L. del lavoro svolto? Se si potreste descriverci il </w:t>
      </w:r>
      <w:proofErr w:type="gramStart"/>
      <w:r w:rsidRPr="00832AFF">
        <w:rPr>
          <w:rFonts w:ascii="Century Gothic" w:eastAsiaTheme="minorHAnsi" w:hAnsi="Century Gothic" w:cs="Courier New"/>
          <w:b w:val="0"/>
          <w:color w:val="1F497D" w:themeColor="text2"/>
          <w:sz w:val="24"/>
          <w:szCs w:val="22"/>
          <w:lang w:eastAsia="en-US"/>
        </w:rPr>
        <w:t>processo?.</w:t>
      </w:r>
      <w:proofErr w:type="gramEnd"/>
    </w:p>
    <w:p w14:paraId="138CD1AF" w14:textId="77777777" w:rsidR="00BA3C20" w:rsidRDefault="00BA3C20" w:rsidP="00BA3C20">
      <w:pPr>
        <w:ind w:left="851" w:right="-2"/>
        <w:contextualSpacing/>
        <w:jc w:val="both"/>
        <w:rPr>
          <w:rFonts w:ascii="Century Gothic" w:hAnsi="Century Gothic" w:cs="Courier New"/>
          <w:color w:val="1F497D" w:themeColor="text2"/>
          <w:sz w:val="24"/>
        </w:rPr>
      </w:pPr>
      <w:r w:rsidRPr="00832AFF">
        <w:rPr>
          <w:rFonts w:ascii="Century Gothic" w:hAnsi="Century Gothic" w:cs="Courier New"/>
          <w:color w:val="1F497D" w:themeColor="text2"/>
          <w:sz w:val="24"/>
        </w:rPr>
        <w:t>Risposta: ______________________________________________________________________________________________________________________________________________________________________________________________________</w:t>
      </w:r>
      <w:r>
        <w:rPr>
          <w:rFonts w:ascii="Century Gothic" w:hAnsi="Century Gothic" w:cs="Courier New"/>
          <w:color w:val="1F497D" w:themeColor="text2"/>
          <w:sz w:val="24"/>
        </w:rPr>
        <w:t>____________</w:t>
      </w:r>
    </w:p>
    <w:p w14:paraId="1C54E61E" w14:textId="77777777" w:rsidR="00BA3C20" w:rsidRDefault="00BA3C20" w:rsidP="00BA3C20">
      <w:pPr>
        <w:ind w:left="851" w:right="565"/>
        <w:contextualSpacing/>
        <w:jc w:val="both"/>
        <w:rPr>
          <w:rFonts w:ascii="Century Gothic" w:hAnsi="Century Gothic" w:cs="Courier New"/>
          <w:color w:val="1F497D" w:themeColor="text2"/>
          <w:sz w:val="24"/>
        </w:rPr>
      </w:pPr>
    </w:p>
    <w:p w14:paraId="22B2FDD2" w14:textId="7716522A" w:rsidR="0029285F" w:rsidRPr="00832AFF" w:rsidRDefault="0029285F" w:rsidP="00CC5E63">
      <w:pPr>
        <w:pStyle w:val="Titolo1"/>
        <w:numPr>
          <w:ilvl w:val="0"/>
          <w:numId w:val="14"/>
        </w:numPr>
        <w:spacing w:after="200" w:line="276" w:lineRule="auto"/>
        <w:contextualSpacing/>
        <w:jc w:val="both"/>
        <w:rPr>
          <w:rFonts w:ascii="Century Gothic" w:eastAsiaTheme="minorHAnsi" w:hAnsi="Century Gothic" w:cs="Courier New"/>
          <w:b w:val="0"/>
          <w:color w:val="1F497D" w:themeColor="text2"/>
          <w:sz w:val="24"/>
          <w:szCs w:val="22"/>
          <w:lang w:eastAsia="en-US"/>
        </w:rPr>
      </w:pPr>
      <w:r w:rsidRPr="00832AFF">
        <w:rPr>
          <w:rFonts w:ascii="Century Gothic" w:eastAsiaTheme="minorHAnsi" w:hAnsi="Century Gothic" w:cs="Courier New"/>
          <w:b w:val="0"/>
          <w:color w:val="1F497D" w:themeColor="text2"/>
          <w:sz w:val="24"/>
          <w:szCs w:val="22"/>
          <w:lang w:eastAsia="en-US"/>
        </w:rPr>
        <w:t xml:space="preserve">Il nostro fabbisogno comprende anche la </w:t>
      </w:r>
      <w:r w:rsidR="00B30924">
        <w:rPr>
          <w:rFonts w:ascii="Century Gothic" w:eastAsiaTheme="minorHAnsi" w:hAnsi="Century Gothic" w:cs="Courier New"/>
          <w:b w:val="0"/>
          <w:color w:val="1F497D" w:themeColor="text2"/>
          <w:sz w:val="24"/>
          <w:szCs w:val="22"/>
          <w:lang w:eastAsia="en-US"/>
        </w:rPr>
        <w:t>necessità di riconciliare il l</w:t>
      </w:r>
      <w:r w:rsidRPr="00832AFF">
        <w:rPr>
          <w:rFonts w:ascii="Century Gothic" w:eastAsiaTheme="minorHAnsi" w:hAnsi="Century Gothic" w:cs="Courier New"/>
          <w:b w:val="0"/>
          <w:color w:val="1F497D" w:themeColor="text2"/>
          <w:sz w:val="24"/>
          <w:szCs w:val="22"/>
          <w:lang w:eastAsia="en-US"/>
        </w:rPr>
        <w:t xml:space="preserve">ibro cespiti contabile </w:t>
      </w:r>
      <w:r w:rsidR="00B30924">
        <w:rPr>
          <w:rFonts w:ascii="Century Gothic" w:eastAsiaTheme="minorHAnsi" w:hAnsi="Century Gothic" w:cs="Courier New"/>
          <w:b w:val="0"/>
          <w:color w:val="1F497D" w:themeColor="text2"/>
          <w:sz w:val="24"/>
          <w:szCs w:val="22"/>
          <w:lang w:eastAsia="en-US"/>
        </w:rPr>
        <w:t xml:space="preserve">con </w:t>
      </w:r>
      <w:r w:rsidRPr="00832AFF">
        <w:rPr>
          <w:rFonts w:ascii="Century Gothic" w:eastAsiaTheme="minorHAnsi" w:hAnsi="Century Gothic" w:cs="Courier New"/>
          <w:b w:val="0"/>
          <w:color w:val="1F497D" w:themeColor="text2"/>
          <w:sz w:val="24"/>
          <w:szCs w:val="22"/>
          <w:lang w:eastAsia="en-US"/>
        </w:rPr>
        <w:t xml:space="preserve">l’inventario </w:t>
      </w:r>
      <w:r w:rsidR="00B30924">
        <w:rPr>
          <w:rFonts w:ascii="Century Gothic" w:eastAsiaTheme="minorHAnsi" w:hAnsi="Century Gothic" w:cs="Courier New"/>
          <w:b w:val="0"/>
          <w:color w:val="1F497D" w:themeColor="text2"/>
          <w:sz w:val="24"/>
          <w:szCs w:val="22"/>
          <w:lang w:eastAsia="en-US"/>
        </w:rPr>
        <w:t>fisico</w:t>
      </w:r>
      <w:r w:rsidRPr="00832AFF">
        <w:rPr>
          <w:rFonts w:ascii="Century Gothic" w:eastAsiaTheme="minorHAnsi" w:hAnsi="Century Gothic" w:cs="Courier New"/>
          <w:b w:val="0"/>
          <w:color w:val="1F497D" w:themeColor="text2"/>
          <w:sz w:val="24"/>
          <w:szCs w:val="22"/>
          <w:lang w:eastAsia="en-US"/>
        </w:rPr>
        <w:t xml:space="preserve">. Effettuate tale tipo di servizio? </w:t>
      </w:r>
    </w:p>
    <w:p w14:paraId="000CC194" w14:textId="77777777" w:rsidR="00BA3C20" w:rsidRDefault="00BA3C20" w:rsidP="00BA3C20">
      <w:pPr>
        <w:ind w:left="851" w:right="-2"/>
        <w:contextualSpacing/>
        <w:jc w:val="both"/>
        <w:rPr>
          <w:rFonts w:ascii="Century Gothic" w:hAnsi="Century Gothic" w:cs="Courier New"/>
          <w:color w:val="1F497D" w:themeColor="text2"/>
          <w:sz w:val="24"/>
        </w:rPr>
      </w:pPr>
      <w:r w:rsidRPr="00832AFF">
        <w:rPr>
          <w:rFonts w:ascii="Century Gothic" w:hAnsi="Century Gothic" w:cs="Courier New"/>
          <w:color w:val="1F497D" w:themeColor="text2"/>
          <w:sz w:val="24"/>
        </w:rPr>
        <w:t>Risposta: ______________________________________________________________________________________________________________________________________________________________________________________________________</w:t>
      </w:r>
      <w:r>
        <w:rPr>
          <w:rFonts w:ascii="Century Gothic" w:hAnsi="Century Gothic" w:cs="Courier New"/>
          <w:color w:val="1F497D" w:themeColor="text2"/>
          <w:sz w:val="24"/>
        </w:rPr>
        <w:t>____________</w:t>
      </w:r>
    </w:p>
    <w:p w14:paraId="046AF27B" w14:textId="77777777" w:rsidR="00BA3C20" w:rsidRDefault="00BA3C20" w:rsidP="00BA3C20">
      <w:pPr>
        <w:ind w:left="851" w:right="565"/>
        <w:contextualSpacing/>
        <w:jc w:val="both"/>
        <w:rPr>
          <w:rFonts w:ascii="Century Gothic" w:hAnsi="Century Gothic" w:cs="Courier New"/>
          <w:color w:val="1F497D" w:themeColor="text2"/>
          <w:sz w:val="24"/>
        </w:rPr>
      </w:pPr>
    </w:p>
    <w:p w14:paraId="666B9805" w14:textId="77777777" w:rsidR="0029285F" w:rsidRPr="00832AFF" w:rsidRDefault="0029285F" w:rsidP="00CC5E63">
      <w:pPr>
        <w:pStyle w:val="Titolo1"/>
        <w:numPr>
          <w:ilvl w:val="0"/>
          <w:numId w:val="14"/>
        </w:numPr>
        <w:spacing w:after="200" w:line="276" w:lineRule="auto"/>
        <w:contextualSpacing/>
        <w:jc w:val="both"/>
        <w:rPr>
          <w:rFonts w:ascii="Century Gothic" w:eastAsiaTheme="minorHAnsi" w:hAnsi="Century Gothic" w:cs="Courier New"/>
          <w:b w:val="0"/>
          <w:color w:val="1F497D" w:themeColor="text2"/>
          <w:sz w:val="24"/>
          <w:szCs w:val="22"/>
          <w:lang w:eastAsia="en-US"/>
        </w:rPr>
      </w:pPr>
      <w:r w:rsidRPr="00832AFF">
        <w:rPr>
          <w:rFonts w:ascii="Century Gothic" w:eastAsiaTheme="minorHAnsi" w:hAnsi="Century Gothic" w:cs="Courier New"/>
          <w:b w:val="0"/>
          <w:color w:val="1F497D" w:themeColor="text2"/>
          <w:sz w:val="24"/>
          <w:szCs w:val="22"/>
          <w:lang w:eastAsia="en-US"/>
        </w:rPr>
        <w:t>Sapreste esporci in maniera sintetica un work-flow con stime di tempistiche per un progetto di ampie dimensioni come quello che vi abbiamo evidenziato nella traccia iniziale?</w:t>
      </w:r>
    </w:p>
    <w:p w14:paraId="15E51681" w14:textId="77777777" w:rsidR="00BA3C20" w:rsidRDefault="00BA3C20" w:rsidP="00BA3C20">
      <w:pPr>
        <w:ind w:left="851" w:right="-2"/>
        <w:contextualSpacing/>
        <w:jc w:val="both"/>
        <w:rPr>
          <w:rFonts w:ascii="Century Gothic" w:hAnsi="Century Gothic" w:cs="Courier New"/>
          <w:color w:val="1F497D" w:themeColor="text2"/>
          <w:sz w:val="24"/>
        </w:rPr>
      </w:pPr>
      <w:r w:rsidRPr="00832AFF">
        <w:rPr>
          <w:rFonts w:ascii="Century Gothic" w:hAnsi="Century Gothic" w:cs="Courier New"/>
          <w:color w:val="1F497D" w:themeColor="text2"/>
          <w:sz w:val="24"/>
        </w:rPr>
        <w:t>Risposta: ______________________________________________________________________________________________________________________________________________________________________________________________________</w:t>
      </w:r>
      <w:r>
        <w:rPr>
          <w:rFonts w:ascii="Century Gothic" w:hAnsi="Century Gothic" w:cs="Courier New"/>
          <w:color w:val="1F497D" w:themeColor="text2"/>
          <w:sz w:val="24"/>
        </w:rPr>
        <w:t>____________</w:t>
      </w:r>
    </w:p>
    <w:p w14:paraId="109D0E61" w14:textId="77777777" w:rsidR="00BA3C20" w:rsidRDefault="00BA3C20" w:rsidP="00BA3C20">
      <w:pPr>
        <w:ind w:left="851" w:right="565"/>
        <w:contextualSpacing/>
        <w:jc w:val="both"/>
        <w:rPr>
          <w:rFonts w:ascii="Century Gothic" w:hAnsi="Century Gothic" w:cs="Courier New"/>
          <w:color w:val="1F497D" w:themeColor="text2"/>
          <w:sz w:val="24"/>
        </w:rPr>
      </w:pPr>
    </w:p>
    <w:p w14:paraId="0DBD7B00" w14:textId="77777777" w:rsidR="0029285F" w:rsidRPr="00832AFF" w:rsidRDefault="0029285F" w:rsidP="00CC5E63">
      <w:pPr>
        <w:pStyle w:val="Titolo1"/>
        <w:numPr>
          <w:ilvl w:val="0"/>
          <w:numId w:val="14"/>
        </w:numPr>
        <w:spacing w:after="200" w:line="276" w:lineRule="auto"/>
        <w:contextualSpacing/>
        <w:jc w:val="both"/>
        <w:rPr>
          <w:rFonts w:ascii="Century Gothic" w:eastAsiaTheme="minorHAnsi" w:hAnsi="Century Gothic" w:cs="Courier New"/>
          <w:b w:val="0"/>
          <w:color w:val="1F497D" w:themeColor="text2"/>
          <w:sz w:val="24"/>
          <w:szCs w:val="22"/>
          <w:lang w:eastAsia="en-US"/>
        </w:rPr>
      </w:pPr>
      <w:r w:rsidRPr="00832AFF">
        <w:rPr>
          <w:rFonts w:ascii="Century Gothic" w:eastAsiaTheme="minorHAnsi" w:hAnsi="Century Gothic" w:cs="Courier New"/>
          <w:b w:val="0"/>
          <w:color w:val="1F497D" w:themeColor="text2"/>
          <w:sz w:val="24"/>
          <w:szCs w:val="22"/>
          <w:lang w:eastAsia="en-US"/>
        </w:rPr>
        <w:t xml:space="preserve">Quali sono le certificazioni di qualità, di processo, ambientali, </w:t>
      </w:r>
      <w:proofErr w:type="spellStart"/>
      <w:r w:rsidRPr="00832AFF">
        <w:rPr>
          <w:rFonts w:ascii="Century Gothic" w:eastAsiaTheme="minorHAnsi" w:hAnsi="Century Gothic" w:cs="Courier New"/>
          <w:b w:val="0"/>
          <w:color w:val="1F497D" w:themeColor="text2"/>
          <w:sz w:val="24"/>
          <w:szCs w:val="22"/>
          <w:lang w:eastAsia="en-US"/>
        </w:rPr>
        <w:t>ecc</w:t>
      </w:r>
      <w:proofErr w:type="spellEnd"/>
      <w:r w:rsidRPr="00832AFF">
        <w:rPr>
          <w:rFonts w:ascii="Century Gothic" w:eastAsiaTheme="minorHAnsi" w:hAnsi="Century Gothic" w:cs="Courier New"/>
          <w:b w:val="0"/>
          <w:color w:val="1F497D" w:themeColor="text2"/>
          <w:sz w:val="24"/>
          <w:szCs w:val="22"/>
          <w:lang w:eastAsia="en-US"/>
        </w:rPr>
        <w:t xml:space="preserve"> di cui dispone la Vostra azienda?</w:t>
      </w:r>
    </w:p>
    <w:p w14:paraId="259FED1B" w14:textId="77777777" w:rsidR="00BA3C20" w:rsidRDefault="00BA3C20" w:rsidP="00BA3C20">
      <w:pPr>
        <w:ind w:left="851" w:right="-2"/>
        <w:contextualSpacing/>
        <w:jc w:val="both"/>
        <w:rPr>
          <w:rFonts w:ascii="Century Gothic" w:hAnsi="Century Gothic" w:cs="Courier New"/>
          <w:color w:val="1F497D" w:themeColor="text2"/>
          <w:sz w:val="24"/>
        </w:rPr>
      </w:pPr>
      <w:r w:rsidRPr="00832AFF">
        <w:rPr>
          <w:rFonts w:ascii="Century Gothic" w:hAnsi="Century Gothic" w:cs="Courier New"/>
          <w:color w:val="1F497D" w:themeColor="text2"/>
          <w:sz w:val="24"/>
        </w:rPr>
        <w:t>Risposta: ______________________________________________________________________________________________________________________________________________________________________________________________________</w:t>
      </w:r>
      <w:r>
        <w:rPr>
          <w:rFonts w:ascii="Century Gothic" w:hAnsi="Century Gothic" w:cs="Courier New"/>
          <w:color w:val="1F497D" w:themeColor="text2"/>
          <w:sz w:val="24"/>
        </w:rPr>
        <w:t>____________</w:t>
      </w:r>
    </w:p>
    <w:p w14:paraId="0357DF08" w14:textId="77777777" w:rsidR="00BA3C20" w:rsidRDefault="00BA3C20" w:rsidP="00BA3C20">
      <w:pPr>
        <w:ind w:left="851" w:right="565"/>
        <w:contextualSpacing/>
        <w:jc w:val="both"/>
        <w:rPr>
          <w:rFonts w:ascii="Century Gothic" w:hAnsi="Century Gothic" w:cs="Courier New"/>
          <w:color w:val="1F497D" w:themeColor="text2"/>
          <w:sz w:val="24"/>
        </w:rPr>
      </w:pPr>
    </w:p>
    <w:p w14:paraId="013EFB45" w14:textId="77777777" w:rsidR="00F7483F" w:rsidRPr="00832AFF" w:rsidRDefault="002329F3" w:rsidP="00F7483F">
      <w:pPr>
        <w:pStyle w:val="Titolo1"/>
        <w:numPr>
          <w:ilvl w:val="0"/>
          <w:numId w:val="14"/>
        </w:numPr>
        <w:spacing w:after="200" w:line="276" w:lineRule="auto"/>
        <w:contextualSpacing/>
        <w:jc w:val="both"/>
        <w:rPr>
          <w:rFonts w:ascii="Century Gothic" w:eastAsiaTheme="minorHAnsi" w:hAnsi="Century Gothic" w:cs="Courier New"/>
          <w:b w:val="0"/>
          <w:color w:val="1F497D" w:themeColor="text2"/>
          <w:sz w:val="24"/>
          <w:lang w:eastAsia="en-US"/>
        </w:rPr>
      </w:pPr>
      <w:r w:rsidRPr="00832AFF">
        <w:rPr>
          <w:rFonts w:ascii="Century Gothic" w:eastAsiaTheme="minorHAnsi" w:hAnsi="Century Gothic" w:cs="Courier New"/>
          <w:b w:val="0"/>
          <w:color w:val="1F497D" w:themeColor="text2"/>
          <w:sz w:val="24"/>
          <w:lang w:eastAsia="en-US"/>
        </w:rPr>
        <w:lastRenderedPageBreak/>
        <w:t>Considerando</w:t>
      </w:r>
      <w:r w:rsidR="007D2DF7" w:rsidRPr="00832AFF">
        <w:rPr>
          <w:rFonts w:ascii="Century Gothic" w:eastAsiaTheme="minorHAnsi" w:hAnsi="Century Gothic" w:cs="Courier New"/>
          <w:b w:val="0"/>
          <w:color w:val="1F497D" w:themeColor="text2"/>
          <w:sz w:val="24"/>
          <w:lang w:eastAsia="en-US"/>
        </w:rPr>
        <w:t xml:space="preserve"> quanto indicato nel</w:t>
      </w:r>
      <w:r w:rsidR="006625CC" w:rsidRPr="00832AFF">
        <w:rPr>
          <w:rFonts w:ascii="Century Gothic" w:eastAsiaTheme="minorHAnsi" w:hAnsi="Century Gothic" w:cs="Courier New"/>
          <w:b w:val="0"/>
          <w:color w:val="1F497D" w:themeColor="text2"/>
          <w:sz w:val="24"/>
          <w:lang w:eastAsia="en-US"/>
        </w:rPr>
        <w:t xml:space="preserve"> par. “</w:t>
      </w:r>
      <w:r w:rsidR="006625CC" w:rsidRPr="00832AFF">
        <w:rPr>
          <w:rFonts w:ascii="Century Gothic" w:eastAsiaTheme="minorHAnsi" w:hAnsi="Century Gothic" w:cs="Courier New"/>
          <w:b w:val="0"/>
          <w:i/>
          <w:color w:val="1F497D" w:themeColor="text2"/>
          <w:sz w:val="24"/>
          <w:lang w:eastAsia="en-US"/>
        </w:rPr>
        <w:t>Descrizione del fabbisogno</w:t>
      </w:r>
      <w:r w:rsidR="006625CC" w:rsidRPr="00832AFF">
        <w:rPr>
          <w:rFonts w:ascii="Century Gothic" w:eastAsiaTheme="minorHAnsi" w:hAnsi="Century Gothic" w:cs="Courier New"/>
          <w:b w:val="0"/>
          <w:color w:val="1F497D" w:themeColor="text2"/>
          <w:sz w:val="24"/>
          <w:lang w:eastAsia="en-US"/>
        </w:rPr>
        <w:t>”</w:t>
      </w:r>
      <w:r w:rsidR="007D2DF7" w:rsidRPr="00832AFF">
        <w:rPr>
          <w:rFonts w:ascii="Century Gothic" w:eastAsiaTheme="minorHAnsi" w:hAnsi="Century Gothic" w:cs="Courier New"/>
          <w:b w:val="0"/>
          <w:color w:val="1F497D" w:themeColor="text2"/>
          <w:sz w:val="24"/>
          <w:lang w:eastAsia="en-US"/>
        </w:rPr>
        <w:t>, ovvero</w:t>
      </w:r>
      <w:r w:rsidR="00F7483F" w:rsidRPr="00832AFF">
        <w:rPr>
          <w:rFonts w:ascii="Century Gothic" w:eastAsiaTheme="minorHAnsi" w:hAnsi="Century Gothic" w:cs="Courier New"/>
          <w:b w:val="0"/>
          <w:color w:val="1F497D" w:themeColor="text2"/>
          <w:sz w:val="24"/>
          <w:lang w:eastAsia="en-US"/>
        </w:rPr>
        <w:t>:</w:t>
      </w:r>
    </w:p>
    <w:p w14:paraId="683A2C81" w14:textId="77777777" w:rsidR="00F7483F" w:rsidRPr="00832AFF" w:rsidRDefault="00F7483F" w:rsidP="00F7483F">
      <w:pPr>
        <w:pStyle w:val="Titolo1"/>
        <w:numPr>
          <w:ilvl w:val="0"/>
          <w:numId w:val="24"/>
        </w:numPr>
        <w:spacing w:after="200" w:line="276" w:lineRule="auto"/>
        <w:contextualSpacing/>
        <w:jc w:val="both"/>
        <w:rPr>
          <w:rFonts w:ascii="Century Gothic" w:eastAsiaTheme="minorHAnsi" w:hAnsi="Century Gothic" w:cs="Courier New"/>
          <w:b w:val="0"/>
          <w:color w:val="1F497D" w:themeColor="text2"/>
          <w:sz w:val="24"/>
          <w:lang w:eastAsia="en-US"/>
        </w:rPr>
      </w:pPr>
      <w:r w:rsidRPr="00832AFF">
        <w:rPr>
          <w:rFonts w:ascii="Century Gothic" w:eastAsiaTheme="minorHAnsi" w:hAnsi="Century Gothic" w:cs="Courier New"/>
          <w:b w:val="0"/>
          <w:color w:val="1F497D" w:themeColor="text2"/>
          <w:sz w:val="24"/>
          <w:lang w:eastAsia="en-US"/>
        </w:rPr>
        <w:t>il numero di beni stimati oggetto del servizio</w:t>
      </w:r>
      <w:r w:rsidR="007E46D2" w:rsidRPr="00832AFF">
        <w:rPr>
          <w:rFonts w:ascii="Century Gothic" w:eastAsiaTheme="minorHAnsi" w:hAnsi="Century Gothic" w:cs="Courier New"/>
          <w:b w:val="0"/>
          <w:color w:val="1F497D" w:themeColor="text2"/>
          <w:sz w:val="24"/>
          <w:lang w:eastAsia="en-US"/>
        </w:rPr>
        <w:t xml:space="preserve"> (circa 70.000)</w:t>
      </w:r>
      <w:r w:rsidRPr="00832AFF">
        <w:rPr>
          <w:rFonts w:ascii="Century Gothic" w:eastAsiaTheme="minorHAnsi" w:hAnsi="Century Gothic" w:cs="Courier New"/>
          <w:b w:val="0"/>
          <w:color w:val="1F497D" w:themeColor="text2"/>
          <w:sz w:val="24"/>
          <w:lang w:eastAsia="en-US"/>
        </w:rPr>
        <w:t>;</w:t>
      </w:r>
    </w:p>
    <w:p w14:paraId="1ACA31AD" w14:textId="77777777" w:rsidR="00F7483F" w:rsidRPr="00832AFF" w:rsidRDefault="006406EE" w:rsidP="00F7483F">
      <w:pPr>
        <w:pStyle w:val="Titolo1"/>
        <w:numPr>
          <w:ilvl w:val="0"/>
          <w:numId w:val="24"/>
        </w:numPr>
        <w:spacing w:after="200" w:line="276" w:lineRule="auto"/>
        <w:contextualSpacing/>
        <w:jc w:val="both"/>
        <w:rPr>
          <w:rFonts w:ascii="Century Gothic" w:eastAsiaTheme="minorHAnsi" w:hAnsi="Century Gothic" w:cs="Courier New"/>
          <w:b w:val="0"/>
          <w:color w:val="1F497D" w:themeColor="text2"/>
          <w:sz w:val="24"/>
          <w:lang w:eastAsia="en-US"/>
        </w:rPr>
      </w:pPr>
      <w:r w:rsidRPr="00832AFF">
        <w:rPr>
          <w:rFonts w:ascii="Century Gothic" w:eastAsiaTheme="minorHAnsi" w:hAnsi="Century Gothic" w:cs="Courier New"/>
          <w:b w:val="0"/>
          <w:color w:val="1F497D" w:themeColor="text2"/>
          <w:sz w:val="24"/>
          <w:lang w:eastAsia="en-US"/>
        </w:rPr>
        <w:t>la distribuzione</w:t>
      </w:r>
      <w:r w:rsidR="00F7483F" w:rsidRPr="00832AFF">
        <w:rPr>
          <w:rFonts w:ascii="Century Gothic" w:eastAsiaTheme="minorHAnsi" w:hAnsi="Century Gothic" w:cs="Courier New"/>
          <w:b w:val="0"/>
          <w:color w:val="1F497D" w:themeColor="text2"/>
          <w:sz w:val="24"/>
          <w:lang w:eastAsia="en-US"/>
        </w:rPr>
        <w:t>, su tutto il territorio nazionale (Sicilia esclusa), delle sedi dell’Agenzia;</w:t>
      </w:r>
    </w:p>
    <w:p w14:paraId="59E06C7F" w14:textId="77777777" w:rsidR="00F7483F" w:rsidRPr="00832AFF" w:rsidRDefault="002329F3" w:rsidP="00F7483F">
      <w:pPr>
        <w:pStyle w:val="Titolo1"/>
        <w:numPr>
          <w:ilvl w:val="0"/>
          <w:numId w:val="24"/>
        </w:numPr>
        <w:spacing w:after="200" w:line="276" w:lineRule="auto"/>
        <w:contextualSpacing/>
        <w:jc w:val="both"/>
        <w:rPr>
          <w:rFonts w:ascii="Century Gothic" w:eastAsiaTheme="minorHAnsi" w:hAnsi="Century Gothic" w:cs="Courier New"/>
          <w:b w:val="0"/>
          <w:color w:val="1F497D" w:themeColor="text2"/>
          <w:sz w:val="24"/>
          <w:lang w:eastAsia="en-US"/>
        </w:rPr>
      </w:pPr>
      <w:r w:rsidRPr="00832AFF">
        <w:rPr>
          <w:rFonts w:ascii="Century Gothic" w:eastAsiaTheme="minorHAnsi" w:hAnsi="Century Gothic" w:cs="Courier New"/>
          <w:b w:val="0"/>
          <w:color w:val="1F497D" w:themeColor="text2"/>
          <w:sz w:val="24"/>
          <w:lang w:eastAsia="en-US"/>
        </w:rPr>
        <w:t>le tipologie di sedi e i</w:t>
      </w:r>
      <w:r w:rsidR="00F7483F" w:rsidRPr="00832AFF">
        <w:rPr>
          <w:rFonts w:ascii="Century Gothic" w:eastAsiaTheme="minorHAnsi" w:hAnsi="Century Gothic" w:cs="Courier New"/>
          <w:b w:val="0"/>
          <w:color w:val="1F497D" w:themeColor="text2"/>
          <w:sz w:val="24"/>
          <w:lang w:eastAsia="en-US"/>
        </w:rPr>
        <w:t xml:space="preserve">l numero di </w:t>
      </w:r>
      <w:r w:rsidR="007E46D2" w:rsidRPr="00832AFF">
        <w:rPr>
          <w:rFonts w:ascii="Century Gothic" w:eastAsiaTheme="minorHAnsi" w:hAnsi="Century Gothic" w:cs="Courier New"/>
          <w:b w:val="0"/>
          <w:color w:val="1F497D" w:themeColor="text2"/>
          <w:sz w:val="24"/>
          <w:lang w:eastAsia="en-US"/>
        </w:rPr>
        <w:t>beni</w:t>
      </w:r>
      <w:r w:rsidR="00F7483F" w:rsidRPr="00832AFF">
        <w:rPr>
          <w:rFonts w:ascii="Century Gothic" w:eastAsiaTheme="minorHAnsi" w:hAnsi="Century Gothic" w:cs="Courier New"/>
          <w:b w:val="0"/>
          <w:color w:val="1F497D" w:themeColor="text2"/>
          <w:sz w:val="24"/>
          <w:lang w:eastAsia="en-US"/>
        </w:rPr>
        <w:t xml:space="preserve"> </w:t>
      </w:r>
      <w:r w:rsidRPr="00832AFF">
        <w:rPr>
          <w:rFonts w:ascii="Century Gothic" w:eastAsiaTheme="minorHAnsi" w:hAnsi="Century Gothic" w:cs="Courier New"/>
          <w:b w:val="0"/>
          <w:color w:val="1F497D" w:themeColor="text2"/>
          <w:sz w:val="24"/>
          <w:lang w:eastAsia="en-US"/>
        </w:rPr>
        <w:t xml:space="preserve">stimato per singola tipologia di </w:t>
      </w:r>
      <w:r w:rsidR="00F7483F" w:rsidRPr="00832AFF">
        <w:rPr>
          <w:rFonts w:ascii="Century Gothic" w:eastAsiaTheme="minorHAnsi" w:hAnsi="Century Gothic" w:cs="Courier New"/>
          <w:b w:val="0"/>
          <w:color w:val="1F497D" w:themeColor="text2"/>
          <w:sz w:val="24"/>
          <w:lang w:eastAsia="en-US"/>
        </w:rPr>
        <w:t xml:space="preserve">sede, come riportato nella tabella del </w:t>
      </w:r>
    </w:p>
    <w:p w14:paraId="11AF3C40" w14:textId="77777777" w:rsidR="00F7483F" w:rsidRPr="00832AFF" w:rsidRDefault="00F7483F" w:rsidP="00F7483F">
      <w:pPr>
        <w:pStyle w:val="Titolo1"/>
        <w:numPr>
          <w:ilvl w:val="0"/>
          <w:numId w:val="0"/>
        </w:numPr>
        <w:spacing w:after="200" w:line="276" w:lineRule="auto"/>
        <w:ind w:left="1080"/>
        <w:contextualSpacing/>
        <w:jc w:val="both"/>
        <w:rPr>
          <w:rFonts w:ascii="Century Gothic" w:eastAsiaTheme="minorHAnsi" w:hAnsi="Century Gothic" w:cs="Courier New"/>
          <w:b w:val="0"/>
          <w:color w:val="1F497D" w:themeColor="text2"/>
          <w:sz w:val="24"/>
          <w:lang w:eastAsia="en-US"/>
        </w:rPr>
      </w:pPr>
      <w:r w:rsidRPr="00832AFF">
        <w:rPr>
          <w:rFonts w:ascii="Century Gothic" w:eastAsiaTheme="minorHAnsi" w:hAnsi="Century Gothic" w:cs="Courier New"/>
          <w:b w:val="0"/>
          <w:color w:val="1F497D" w:themeColor="text2"/>
          <w:sz w:val="24"/>
          <w:lang w:eastAsia="en-US"/>
        </w:rPr>
        <w:t>è possibile definire un</w:t>
      </w:r>
      <w:r w:rsidR="002329F3" w:rsidRPr="00832AFF">
        <w:rPr>
          <w:rFonts w:ascii="Century Gothic" w:eastAsiaTheme="minorHAnsi" w:hAnsi="Century Gothic" w:cs="Courier New"/>
          <w:b w:val="0"/>
          <w:color w:val="1F497D" w:themeColor="text2"/>
          <w:sz w:val="24"/>
          <w:lang w:eastAsia="en-US"/>
        </w:rPr>
        <w:t xml:space="preserve"> </w:t>
      </w:r>
      <w:r w:rsidRPr="00832AFF">
        <w:rPr>
          <w:rFonts w:ascii="Century Gothic" w:eastAsiaTheme="minorHAnsi" w:hAnsi="Century Gothic" w:cs="Courier New"/>
          <w:b w:val="0"/>
          <w:color w:val="1F497D" w:themeColor="text2"/>
          <w:sz w:val="24"/>
          <w:lang w:eastAsia="en-US"/>
        </w:rPr>
        <w:t>importo unitario per singolo bene</w:t>
      </w:r>
      <w:r w:rsidR="00832AFF" w:rsidRPr="00832AFF">
        <w:rPr>
          <w:rFonts w:ascii="Century Gothic" w:eastAsiaTheme="minorHAnsi" w:hAnsi="Century Gothic" w:cs="Courier New"/>
          <w:b w:val="0"/>
          <w:color w:val="1F497D" w:themeColor="text2"/>
          <w:sz w:val="24"/>
          <w:lang w:eastAsia="en-US"/>
        </w:rPr>
        <w:t xml:space="preserve"> censito e riconciliato</w:t>
      </w:r>
      <w:r w:rsidR="002329F3" w:rsidRPr="00832AFF">
        <w:rPr>
          <w:rFonts w:ascii="Century Gothic" w:eastAsiaTheme="minorHAnsi" w:hAnsi="Century Gothic" w:cs="Courier New"/>
          <w:b w:val="0"/>
          <w:color w:val="1F497D" w:themeColor="text2"/>
          <w:sz w:val="24"/>
          <w:lang w:eastAsia="en-US"/>
        </w:rPr>
        <w:t>?</w:t>
      </w:r>
      <w:r w:rsidR="00832AFF" w:rsidRPr="00832AFF">
        <w:rPr>
          <w:rFonts w:ascii="Century Gothic" w:eastAsiaTheme="minorHAnsi" w:hAnsi="Century Gothic" w:cs="Courier New"/>
          <w:b w:val="0"/>
          <w:color w:val="1F497D" w:themeColor="text2"/>
          <w:sz w:val="24"/>
          <w:lang w:eastAsia="en-US"/>
        </w:rPr>
        <w:t xml:space="preserve"> Ove possibile quale </w:t>
      </w:r>
      <w:proofErr w:type="spellStart"/>
      <w:r w:rsidR="00832AFF" w:rsidRPr="00832AFF">
        <w:rPr>
          <w:rFonts w:ascii="Century Gothic" w:eastAsiaTheme="minorHAnsi" w:hAnsi="Century Gothic" w:cs="Courier New"/>
          <w:b w:val="0"/>
          <w:color w:val="1F497D" w:themeColor="text2"/>
          <w:sz w:val="24"/>
          <w:lang w:eastAsia="en-US"/>
        </w:rPr>
        <w:t>saebbe</w:t>
      </w:r>
      <w:proofErr w:type="spellEnd"/>
      <w:r w:rsidR="00832AFF" w:rsidRPr="00832AFF">
        <w:rPr>
          <w:rFonts w:ascii="Century Gothic" w:eastAsiaTheme="minorHAnsi" w:hAnsi="Century Gothic" w:cs="Courier New"/>
          <w:b w:val="0"/>
          <w:color w:val="1F497D" w:themeColor="text2"/>
          <w:sz w:val="24"/>
          <w:lang w:eastAsia="en-US"/>
        </w:rPr>
        <w:t xml:space="preserve"> il range di importo rispetto allo scenario di interesse dell’Agenzia?</w:t>
      </w:r>
    </w:p>
    <w:p w14:paraId="255CD133" w14:textId="77777777" w:rsidR="00BA3C20" w:rsidRDefault="00BA3C20" w:rsidP="00BA3C20">
      <w:pPr>
        <w:ind w:left="851" w:right="-2"/>
        <w:contextualSpacing/>
        <w:jc w:val="both"/>
        <w:rPr>
          <w:rFonts w:ascii="Century Gothic" w:hAnsi="Century Gothic" w:cs="Courier New"/>
          <w:color w:val="1F497D" w:themeColor="text2"/>
          <w:sz w:val="24"/>
        </w:rPr>
      </w:pPr>
      <w:r w:rsidRPr="00832AFF">
        <w:rPr>
          <w:rFonts w:ascii="Century Gothic" w:hAnsi="Century Gothic" w:cs="Courier New"/>
          <w:color w:val="1F497D" w:themeColor="text2"/>
          <w:sz w:val="24"/>
        </w:rPr>
        <w:t>Risposta: ______________________________________________________________________________________________________________________________________________________________________________________________________</w:t>
      </w:r>
      <w:r>
        <w:rPr>
          <w:rFonts w:ascii="Century Gothic" w:hAnsi="Century Gothic" w:cs="Courier New"/>
          <w:color w:val="1F497D" w:themeColor="text2"/>
          <w:sz w:val="24"/>
        </w:rPr>
        <w:t>____________</w:t>
      </w:r>
    </w:p>
    <w:p w14:paraId="74D24A65" w14:textId="77777777" w:rsidR="00BA3C20" w:rsidRDefault="00BA3C20" w:rsidP="00BA3C20">
      <w:pPr>
        <w:ind w:left="851" w:right="565"/>
        <w:contextualSpacing/>
        <w:jc w:val="both"/>
        <w:rPr>
          <w:rFonts w:ascii="Century Gothic" w:hAnsi="Century Gothic" w:cs="Courier New"/>
          <w:color w:val="1F497D" w:themeColor="text2"/>
          <w:sz w:val="24"/>
        </w:rPr>
      </w:pPr>
    </w:p>
    <w:p w14:paraId="4819C3FE" w14:textId="77777777" w:rsidR="008F4DAB" w:rsidRPr="00832AFF" w:rsidRDefault="008F4DAB">
      <w:pPr>
        <w:rPr>
          <w:rFonts w:ascii="Century Gothic" w:hAnsi="Century Gothic" w:cs="Courier New"/>
          <w:color w:val="1F497D" w:themeColor="text2"/>
          <w:sz w:val="24"/>
          <w:szCs w:val="24"/>
        </w:rPr>
      </w:pPr>
    </w:p>
    <w:p w14:paraId="1F80B367" w14:textId="77777777" w:rsidR="008F4DAB" w:rsidRPr="00832AFF" w:rsidRDefault="006406EE" w:rsidP="00832AFF">
      <w:pPr>
        <w:pStyle w:val="Titolo1"/>
        <w:numPr>
          <w:ilvl w:val="0"/>
          <w:numId w:val="14"/>
        </w:numPr>
        <w:spacing w:after="200" w:line="276" w:lineRule="auto"/>
        <w:contextualSpacing/>
        <w:jc w:val="both"/>
        <w:rPr>
          <w:rFonts w:ascii="Century Gothic" w:hAnsi="Century Gothic" w:cs="Courier New"/>
          <w:color w:val="1F497D" w:themeColor="text2"/>
          <w:sz w:val="24"/>
        </w:rPr>
      </w:pPr>
      <w:r w:rsidRPr="00832AFF">
        <w:rPr>
          <w:rFonts w:ascii="Century Gothic" w:eastAsiaTheme="minorHAnsi" w:hAnsi="Century Gothic" w:cs="Courier New"/>
          <w:b w:val="0"/>
          <w:color w:val="1F497D" w:themeColor="text2"/>
          <w:sz w:val="24"/>
          <w:lang w:eastAsia="en-US"/>
        </w:rPr>
        <w:t>Considerando</w:t>
      </w:r>
      <w:r w:rsidR="004F2E0E" w:rsidRPr="00832AFF">
        <w:rPr>
          <w:rFonts w:ascii="Century Gothic" w:eastAsiaTheme="minorHAnsi" w:hAnsi="Century Gothic" w:cs="Courier New"/>
          <w:b w:val="0"/>
          <w:color w:val="1F497D" w:themeColor="text2"/>
          <w:sz w:val="24"/>
          <w:lang w:eastAsia="en-US"/>
        </w:rPr>
        <w:t xml:space="preserve"> </w:t>
      </w:r>
      <w:r w:rsidRPr="00832AFF">
        <w:rPr>
          <w:rFonts w:ascii="Century Gothic" w:eastAsiaTheme="minorHAnsi" w:hAnsi="Century Gothic" w:cs="Courier New"/>
          <w:b w:val="0"/>
          <w:color w:val="1F497D" w:themeColor="text2"/>
          <w:sz w:val="24"/>
          <w:lang w:eastAsia="en-US"/>
        </w:rPr>
        <w:t xml:space="preserve">il numero di </w:t>
      </w:r>
      <w:r w:rsidR="007E46D2" w:rsidRPr="00832AFF">
        <w:rPr>
          <w:rFonts w:ascii="Century Gothic" w:eastAsiaTheme="minorHAnsi" w:hAnsi="Century Gothic" w:cs="Courier New"/>
          <w:b w:val="0"/>
          <w:color w:val="1F497D" w:themeColor="text2"/>
          <w:sz w:val="24"/>
          <w:lang w:eastAsia="en-US"/>
        </w:rPr>
        <w:t>beni</w:t>
      </w:r>
      <w:r w:rsidRPr="00832AFF">
        <w:rPr>
          <w:rFonts w:ascii="Century Gothic" w:eastAsiaTheme="minorHAnsi" w:hAnsi="Century Gothic" w:cs="Courier New"/>
          <w:b w:val="0"/>
          <w:color w:val="1F497D" w:themeColor="text2"/>
          <w:sz w:val="24"/>
          <w:lang w:eastAsia="en-US"/>
        </w:rPr>
        <w:t xml:space="preserve"> stimato per singola tipologia di sede</w:t>
      </w:r>
      <w:r w:rsidR="007D2DF7" w:rsidRPr="00832AFF">
        <w:rPr>
          <w:rFonts w:ascii="Century Gothic" w:eastAsiaTheme="minorHAnsi" w:hAnsi="Century Gothic" w:cs="Courier New"/>
          <w:color w:val="1F497D" w:themeColor="text2"/>
          <w:sz w:val="24"/>
          <w:lang w:eastAsia="en-US"/>
        </w:rPr>
        <w:t xml:space="preserve"> </w:t>
      </w:r>
      <w:r w:rsidR="007D2DF7" w:rsidRPr="00BA3C20">
        <w:rPr>
          <w:rFonts w:ascii="Century Gothic" w:eastAsiaTheme="minorHAnsi" w:hAnsi="Century Gothic" w:cs="Courier New"/>
          <w:b w:val="0"/>
          <w:color w:val="1F497D" w:themeColor="text2"/>
          <w:sz w:val="24"/>
          <w:lang w:eastAsia="en-US"/>
        </w:rPr>
        <w:t>(</w:t>
      </w:r>
      <w:r w:rsidRPr="00BA3C20">
        <w:rPr>
          <w:rFonts w:ascii="Century Gothic" w:eastAsiaTheme="minorHAnsi" w:hAnsi="Century Gothic" w:cs="Courier New"/>
          <w:b w:val="0"/>
          <w:color w:val="1F497D" w:themeColor="text2"/>
          <w:sz w:val="24"/>
          <w:lang w:eastAsia="en-US"/>
        </w:rPr>
        <w:t>come riportato nella tabella del par. “</w:t>
      </w:r>
      <w:r w:rsidRPr="00BA3C20">
        <w:rPr>
          <w:rFonts w:ascii="Century Gothic" w:eastAsiaTheme="minorHAnsi" w:hAnsi="Century Gothic" w:cs="Courier New"/>
          <w:b w:val="0"/>
          <w:i/>
          <w:color w:val="1F497D" w:themeColor="text2"/>
          <w:sz w:val="24"/>
          <w:lang w:eastAsia="en-US"/>
        </w:rPr>
        <w:t>Descrizione del fabbisogno</w:t>
      </w:r>
      <w:r w:rsidRPr="00BA3C20">
        <w:rPr>
          <w:rFonts w:ascii="Century Gothic" w:eastAsiaTheme="minorHAnsi" w:hAnsi="Century Gothic" w:cs="Courier New"/>
          <w:b w:val="0"/>
          <w:color w:val="1F497D" w:themeColor="text2"/>
          <w:sz w:val="24"/>
          <w:lang w:eastAsia="en-US"/>
        </w:rPr>
        <w:t>”</w:t>
      </w:r>
      <w:r w:rsidR="007D2DF7" w:rsidRPr="00BA3C20">
        <w:rPr>
          <w:rFonts w:ascii="Century Gothic" w:eastAsiaTheme="minorHAnsi" w:hAnsi="Century Gothic" w:cs="Courier New"/>
          <w:b w:val="0"/>
          <w:color w:val="1F497D" w:themeColor="text2"/>
          <w:sz w:val="24"/>
          <w:lang w:eastAsia="en-US"/>
        </w:rPr>
        <w:t>)</w:t>
      </w:r>
      <w:r w:rsidR="004F2E0E" w:rsidRPr="00BA3C20">
        <w:rPr>
          <w:rFonts w:ascii="Century Gothic" w:eastAsiaTheme="minorHAnsi" w:hAnsi="Century Gothic" w:cs="Courier New"/>
          <w:b w:val="0"/>
          <w:color w:val="1F497D" w:themeColor="text2"/>
          <w:sz w:val="24"/>
          <w:lang w:eastAsia="en-US"/>
        </w:rPr>
        <w:t xml:space="preserve">, </w:t>
      </w:r>
      <w:r w:rsidRPr="00BA3C20">
        <w:rPr>
          <w:rFonts w:ascii="Century Gothic" w:eastAsiaTheme="minorHAnsi" w:hAnsi="Century Gothic"/>
          <w:b w:val="0"/>
          <w:color w:val="1F497D" w:themeColor="text2"/>
          <w:sz w:val="24"/>
        </w:rPr>
        <w:t>è</w:t>
      </w:r>
      <w:r w:rsidRPr="00832AFF">
        <w:rPr>
          <w:rFonts w:ascii="Century Gothic" w:eastAsiaTheme="minorHAnsi" w:hAnsi="Century Gothic"/>
          <w:b w:val="0"/>
          <w:color w:val="1F497D" w:themeColor="text2"/>
          <w:sz w:val="24"/>
        </w:rPr>
        <w:t xml:space="preserve"> possibile </w:t>
      </w:r>
      <w:r w:rsidR="004F2E0E" w:rsidRPr="00832AFF">
        <w:rPr>
          <w:rFonts w:ascii="Century Gothic" w:eastAsiaTheme="minorHAnsi" w:hAnsi="Century Gothic"/>
          <w:b w:val="0"/>
          <w:color w:val="1F497D" w:themeColor="text2"/>
          <w:sz w:val="24"/>
        </w:rPr>
        <w:t>stimare, per singola tipologia di sede,</w:t>
      </w:r>
      <w:r w:rsidRPr="00832AFF">
        <w:rPr>
          <w:rFonts w:ascii="Century Gothic" w:eastAsiaTheme="minorHAnsi" w:hAnsi="Century Gothic"/>
          <w:b w:val="0"/>
          <w:color w:val="1F497D" w:themeColor="text2"/>
          <w:sz w:val="24"/>
        </w:rPr>
        <w:t xml:space="preserve"> </w:t>
      </w:r>
      <w:r w:rsidR="004F2E0E" w:rsidRPr="00832AFF">
        <w:rPr>
          <w:rFonts w:ascii="Century Gothic" w:eastAsiaTheme="minorHAnsi" w:hAnsi="Century Gothic"/>
          <w:b w:val="0"/>
          <w:color w:val="1F497D" w:themeColor="text2"/>
          <w:sz w:val="24"/>
        </w:rPr>
        <w:t xml:space="preserve">il tempo </w:t>
      </w:r>
      <w:r w:rsidR="003367EE" w:rsidRPr="00832AFF">
        <w:rPr>
          <w:rFonts w:ascii="Century Gothic" w:eastAsiaTheme="minorHAnsi" w:hAnsi="Century Gothic"/>
          <w:b w:val="0"/>
          <w:color w:val="1F497D" w:themeColor="text2"/>
          <w:sz w:val="24"/>
        </w:rPr>
        <w:t xml:space="preserve">medio </w:t>
      </w:r>
      <w:r w:rsidR="006625CC" w:rsidRPr="00832AFF">
        <w:rPr>
          <w:rFonts w:ascii="Century Gothic" w:eastAsiaTheme="minorHAnsi" w:hAnsi="Century Gothic"/>
          <w:b w:val="0"/>
          <w:color w:val="1F497D" w:themeColor="text2"/>
          <w:sz w:val="24"/>
        </w:rPr>
        <w:t xml:space="preserve">e il </w:t>
      </w:r>
      <w:r w:rsidR="007D2DF7" w:rsidRPr="00832AFF">
        <w:rPr>
          <w:rFonts w:ascii="Century Gothic" w:eastAsiaTheme="minorHAnsi" w:hAnsi="Century Gothic"/>
          <w:b w:val="0"/>
          <w:color w:val="1F497D" w:themeColor="text2"/>
          <w:sz w:val="24"/>
        </w:rPr>
        <w:t xml:space="preserve">personale (nr. </w:t>
      </w:r>
      <w:r w:rsidR="008F4DAB" w:rsidRPr="00832AFF">
        <w:rPr>
          <w:rFonts w:ascii="Century Gothic" w:eastAsiaTheme="minorHAnsi" w:hAnsi="Century Gothic"/>
          <w:b w:val="0"/>
          <w:color w:val="1F497D" w:themeColor="text2"/>
          <w:sz w:val="24"/>
        </w:rPr>
        <w:t>a</w:t>
      </w:r>
      <w:r w:rsidR="007D2DF7" w:rsidRPr="00832AFF">
        <w:rPr>
          <w:rFonts w:ascii="Century Gothic" w:eastAsiaTheme="minorHAnsi" w:hAnsi="Century Gothic"/>
          <w:b w:val="0"/>
          <w:color w:val="1F497D" w:themeColor="text2"/>
          <w:sz w:val="24"/>
        </w:rPr>
        <w:t>ddetti)</w:t>
      </w:r>
      <w:r w:rsidR="006625CC" w:rsidRPr="00832AFF">
        <w:rPr>
          <w:rFonts w:ascii="Century Gothic" w:eastAsiaTheme="minorHAnsi" w:hAnsi="Century Gothic"/>
          <w:b w:val="0"/>
          <w:color w:val="1F497D" w:themeColor="text2"/>
          <w:sz w:val="24"/>
        </w:rPr>
        <w:t xml:space="preserve"> </w:t>
      </w:r>
      <w:r w:rsidR="007D2DF7" w:rsidRPr="00832AFF">
        <w:rPr>
          <w:rFonts w:ascii="Century Gothic" w:eastAsiaTheme="minorHAnsi" w:hAnsi="Century Gothic"/>
          <w:b w:val="0"/>
          <w:color w:val="1F497D" w:themeColor="text2"/>
          <w:sz w:val="24"/>
        </w:rPr>
        <w:t>necessario a</w:t>
      </w:r>
      <w:r w:rsidR="004F2E0E" w:rsidRPr="00832AFF">
        <w:rPr>
          <w:rFonts w:ascii="Century Gothic" w:eastAsiaTheme="minorHAnsi" w:hAnsi="Century Gothic"/>
          <w:b w:val="0"/>
          <w:color w:val="1F497D" w:themeColor="text2"/>
          <w:sz w:val="24"/>
        </w:rPr>
        <w:t>lla rilevazione e inventariazione dei beni presenti?</w:t>
      </w:r>
    </w:p>
    <w:p w14:paraId="276F3EE0" w14:textId="77777777" w:rsidR="008F4DAB" w:rsidRPr="00832AFF" w:rsidRDefault="008F4DAB" w:rsidP="006406EE">
      <w:pPr>
        <w:ind w:left="360" w:right="565"/>
        <w:contextualSpacing/>
        <w:jc w:val="both"/>
        <w:rPr>
          <w:rFonts w:ascii="Century Gothic" w:hAnsi="Century Gothic" w:cs="Courier New"/>
          <w:color w:val="1F497D" w:themeColor="text2"/>
          <w:sz w:val="24"/>
          <w:szCs w:val="24"/>
        </w:rPr>
      </w:pPr>
    </w:p>
    <w:p w14:paraId="34905482" w14:textId="77777777" w:rsidR="00E2310B" w:rsidRDefault="00E2310B">
      <w:pPr>
        <w:rPr>
          <w:rFonts w:ascii="Century Gothic" w:hAnsi="Century Gothic" w:cs="Courier New"/>
          <w:color w:val="1F497D" w:themeColor="text2"/>
          <w:sz w:val="24"/>
          <w:szCs w:val="24"/>
        </w:rPr>
      </w:pPr>
      <w:r>
        <w:rPr>
          <w:rFonts w:ascii="Century Gothic" w:hAnsi="Century Gothic" w:cs="Courier New"/>
          <w:color w:val="1F497D" w:themeColor="text2"/>
          <w:sz w:val="24"/>
          <w:szCs w:val="24"/>
        </w:rPr>
        <w:br w:type="page"/>
      </w:r>
    </w:p>
    <w:p w14:paraId="71CBE3A6" w14:textId="3A218FA4" w:rsidR="006406EE" w:rsidRPr="00832AFF" w:rsidRDefault="006406EE" w:rsidP="006406EE">
      <w:pPr>
        <w:ind w:left="360" w:right="565"/>
        <w:contextualSpacing/>
        <w:jc w:val="both"/>
        <w:rPr>
          <w:rFonts w:ascii="Century Gothic" w:hAnsi="Century Gothic" w:cs="Courier New"/>
          <w:color w:val="1F497D" w:themeColor="text2"/>
          <w:sz w:val="24"/>
          <w:szCs w:val="24"/>
        </w:rPr>
      </w:pPr>
      <w:bookmarkStart w:id="2" w:name="_GoBack"/>
      <w:bookmarkEnd w:id="2"/>
      <w:r w:rsidRPr="00832AFF">
        <w:rPr>
          <w:rFonts w:ascii="Century Gothic" w:hAnsi="Century Gothic" w:cs="Courier New"/>
          <w:color w:val="1F497D" w:themeColor="text2"/>
          <w:sz w:val="24"/>
          <w:szCs w:val="24"/>
        </w:rPr>
        <w:lastRenderedPageBreak/>
        <w:t xml:space="preserve">Risposta: </w:t>
      </w:r>
    </w:p>
    <w:tbl>
      <w:tblPr>
        <w:tblW w:w="8505" w:type="dxa"/>
        <w:jc w:val="right"/>
        <w:tblCellMar>
          <w:left w:w="70" w:type="dxa"/>
          <w:right w:w="70" w:type="dxa"/>
        </w:tblCellMar>
        <w:tblLook w:val="04A0" w:firstRow="1" w:lastRow="0" w:firstColumn="1" w:lastColumn="0" w:noHBand="0" w:noVBand="1"/>
      </w:tblPr>
      <w:tblGrid>
        <w:gridCol w:w="920"/>
        <w:gridCol w:w="2766"/>
        <w:gridCol w:w="567"/>
        <w:gridCol w:w="320"/>
        <w:gridCol w:w="1188"/>
        <w:gridCol w:w="1864"/>
        <w:gridCol w:w="1134"/>
      </w:tblGrid>
      <w:tr w:rsidR="00832AFF" w:rsidRPr="00832AFF" w14:paraId="52D1B6C6" w14:textId="77777777" w:rsidTr="00E2310B">
        <w:trPr>
          <w:trHeight w:val="810"/>
          <w:jc w:val="right"/>
        </w:trPr>
        <w:tc>
          <w:tcPr>
            <w:tcW w:w="920" w:type="dxa"/>
            <w:tcBorders>
              <w:top w:val="nil"/>
              <w:left w:val="nil"/>
              <w:bottom w:val="single" w:sz="8" w:space="0" w:color="auto"/>
              <w:right w:val="nil"/>
            </w:tcBorders>
            <w:shd w:val="clear" w:color="auto" w:fill="auto"/>
            <w:noWrap/>
            <w:vAlign w:val="center"/>
            <w:hideMark/>
          </w:tcPr>
          <w:p w14:paraId="35E95410" w14:textId="77777777" w:rsidR="008F4DAB" w:rsidRPr="00832AFF" w:rsidRDefault="008F4DAB" w:rsidP="008F4DAB">
            <w:pPr>
              <w:spacing w:after="0" w:line="240" w:lineRule="auto"/>
              <w:rPr>
                <w:rFonts w:ascii="Century Gothic" w:eastAsia="Times New Roman" w:hAnsi="Century Gothic" w:cs="Calibri"/>
                <w:b/>
                <w:bCs/>
                <w:color w:val="1F497D" w:themeColor="text2"/>
                <w:sz w:val="20"/>
                <w:szCs w:val="20"/>
                <w:lang w:eastAsia="it-IT"/>
              </w:rPr>
            </w:pPr>
            <w:r w:rsidRPr="00832AFF">
              <w:rPr>
                <w:rFonts w:ascii="Century Gothic" w:eastAsia="Times New Roman" w:hAnsi="Century Gothic" w:cs="Calibri"/>
                <w:b/>
                <w:bCs/>
                <w:color w:val="1F497D" w:themeColor="text2"/>
                <w:sz w:val="20"/>
                <w:szCs w:val="20"/>
                <w:lang w:eastAsia="it-IT"/>
              </w:rPr>
              <w:t>CLUSTER</w:t>
            </w:r>
          </w:p>
        </w:tc>
        <w:tc>
          <w:tcPr>
            <w:tcW w:w="2766" w:type="dxa"/>
            <w:tcBorders>
              <w:top w:val="nil"/>
              <w:left w:val="nil"/>
              <w:bottom w:val="single" w:sz="8" w:space="0" w:color="auto"/>
              <w:right w:val="nil"/>
            </w:tcBorders>
            <w:shd w:val="clear" w:color="auto" w:fill="auto"/>
            <w:noWrap/>
            <w:vAlign w:val="center"/>
            <w:hideMark/>
          </w:tcPr>
          <w:p w14:paraId="534AADEC" w14:textId="77777777" w:rsidR="008F4DAB" w:rsidRPr="00832AFF" w:rsidRDefault="008F4DAB" w:rsidP="008F4DAB">
            <w:pPr>
              <w:spacing w:after="0" w:line="240" w:lineRule="auto"/>
              <w:jc w:val="center"/>
              <w:rPr>
                <w:rFonts w:ascii="Century Gothic" w:eastAsia="Times New Roman" w:hAnsi="Century Gothic" w:cs="Calibri"/>
                <w:b/>
                <w:bCs/>
                <w:color w:val="1F497D" w:themeColor="text2"/>
                <w:sz w:val="20"/>
                <w:szCs w:val="20"/>
                <w:lang w:eastAsia="it-IT"/>
              </w:rPr>
            </w:pPr>
            <w:r w:rsidRPr="00832AFF">
              <w:rPr>
                <w:rFonts w:ascii="Century Gothic" w:eastAsia="Times New Roman" w:hAnsi="Century Gothic" w:cs="Calibri"/>
                <w:b/>
                <w:bCs/>
                <w:color w:val="1F497D" w:themeColor="text2"/>
                <w:sz w:val="20"/>
                <w:szCs w:val="20"/>
                <w:lang w:eastAsia="it-IT"/>
              </w:rPr>
              <w:t>TIPOLOGIA SEDE</w:t>
            </w:r>
          </w:p>
        </w:tc>
        <w:tc>
          <w:tcPr>
            <w:tcW w:w="567" w:type="dxa"/>
            <w:tcBorders>
              <w:top w:val="nil"/>
              <w:left w:val="nil"/>
              <w:bottom w:val="single" w:sz="8" w:space="0" w:color="auto"/>
              <w:right w:val="nil"/>
            </w:tcBorders>
            <w:shd w:val="clear" w:color="auto" w:fill="auto"/>
            <w:noWrap/>
            <w:vAlign w:val="center"/>
            <w:hideMark/>
          </w:tcPr>
          <w:p w14:paraId="72FF14D7" w14:textId="77777777" w:rsidR="008F4DAB" w:rsidRPr="00832AFF" w:rsidRDefault="008F4DAB" w:rsidP="008F4DAB">
            <w:pPr>
              <w:spacing w:after="0" w:line="240" w:lineRule="auto"/>
              <w:rPr>
                <w:rFonts w:ascii="Century Gothic" w:eastAsia="Times New Roman" w:hAnsi="Century Gothic" w:cs="Calibri"/>
                <w:b/>
                <w:bCs/>
                <w:color w:val="1F497D" w:themeColor="text2"/>
                <w:sz w:val="20"/>
                <w:szCs w:val="20"/>
                <w:lang w:eastAsia="it-IT"/>
              </w:rPr>
            </w:pPr>
            <w:r w:rsidRPr="00832AFF">
              <w:rPr>
                <w:rFonts w:ascii="Century Gothic" w:eastAsia="Times New Roman" w:hAnsi="Century Gothic" w:cs="Calibri"/>
                <w:b/>
                <w:bCs/>
                <w:color w:val="1F497D" w:themeColor="text2"/>
                <w:sz w:val="20"/>
                <w:szCs w:val="20"/>
                <w:lang w:eastAsia="it-IT"/>
              </w:rPr>
              <w:t>N. SEDI</w:t>
            </w:r>
          </w:p>
        </w:tc>
        <w:tc>
          <w:tcPr>
            <w:tcW w:w="320" w:type="dxa"/>
            <w:tcBorders>
              <w:top w:val="nil"/>
              <w:left w:val="nil"/>
              <w:bottom w:val="single" w:sz="8" w:space="0" w:color="auto"/>
              <w:right w:val="nil"/>
            </w:tcBorders>
            <w:shd w:val="clear" w:color="auto" w:fill="auto"/>
            <w:noWrap/>
            <w:vAlign w:val="center"/>
            <w:hideMark/>
          </w:tcPr>
          <w:p w14:paraId="3ECF81B4" w14:textId="77777777" w:rsidR="008F4DAB" w:rsidRPr="00832AFF" w:rsidRDefault="008F4DAB" w:rsidP="008F4DAB">
            <w:pPr>
              <w:spacing w:after="0" w:line="240" w:lineRule="auto"/>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 </w:t>
            </w:r>
          </w:p>
        </w:tc>
        <w:tc>
          <w:tcPr>
            <w:tcW w:w="1188" w:type="dxa"/>
            <w:tcBorders>
              <w:top w:val="nil"/>
              <w:left w:val="nil"/>
              <w:bottom w:val="single" w:sz="8" w:space="0" w:color="auto"/>
              <w:right w:val="single" w:sz="4" w:space="0" w:color="auto"/>
            </w:tcBorders>
            <w:shd w:val="clear" w:color="auto" w:fill="auto"/>
            <w:vAlign w:val="center"/>
            <w:hideMark/>
          </w:tcPr>
          <w:p w14:paraId="39AFAB23"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b/>
                <w:bCs/>
                <w:color w:val="1F497D" w:themeColor="text2"/>
                <w:sz w:val="20"/>
                <w:szCs w:val="20"/>
                <w:lang w:eastAsia="it-IT"/>
              </w:rPr>
              <w:t>STIMA BENI PER TIPOLOGIA SEDE</w:t>
            </w:r>
          </w:p>
        </w:tc>
        <w:tc>
          <w:tcPr>
            <w:tcW w:w="1610" w:type="dxa"/>
            <w:tcBorders>
              <w:top w:val="nil"/>
              <w:left w:val="single" w:sz="4" w:space="0" w:color="auto"/>
              <w:bottom w:val="single" w:sz="8" w:space="0" w:color="auto"/>
              <w:right w:val="single" w:sz="4" w:space="0" w:color="auto"/>
            </w:tcBorders>
            <w:vAlign w:val="center"/>
          </w:tcPr>
          <w:p w14:paraId="234521E7" w14:textId="77777777" w:rsidR="008F4DAB" w:rsidRPr="00832AFF" w:rsidRDefault="008F4DAB" w:rsidP="008F4DAB">
            <w:pPr>
              <w:spacing w:after="0" w:line="240" w:lineRule="auto"/>
              <w:jc w:val="center"/>
              <w:rPr>
                <w:rFonts w:ascii="Century Gothic" w:eastAsia="Times New Roman" w:hAnsi="Century Gothic" w:cs="Calibri"/>
                <w:b/>
                <w:bCs/>
                <w:color w:val="1F497D" w:themeColor="text2"/>
                <w:sz w:val="20"/>
                <w:szCs w:val="20"/>
                <w:lang w:eastAsia="it-IT"/>
              </w:rPr>
            </w:pPr>
            <w:r w:rsidRPr="00832AFF">
              <w:rPr>
                <w:rFonts w:ascii="Century Gothic" w:eastAsia="Times New Roman" w:hAnsi="Century Gothic" w:cs="Calibri"/>
                <w:b/>
                <w:bCs/>
                <w:color w:val="1F497D" w:themeColor="text2"/>
                <w:sz w:val="20"/>
                <w:szCs w:val="20"/>
                <w:lang w:eastAsia="it-IT"/>
              </w:rPr>
              <w:t>TEMPO NECESSARIO PER RILEVAZIONE ED INVENTARIAZIONE</w:t>
            </w:r>
          </w:p>
          <w:p w14:paraId="2E3259A2" w14:textId="77777777" w:rsidR="008F4DAB" w:rsidRPr="00832AFF" w:rsidRDefault="008F4DAB" w:rsidP="008F4DAB">
            <w:pPr>
              <w:spacing w:after="0" w:line="240" w:lineRule="auto"/>
              <w:jc w:val="center"/>
              <w:rPr>
                <w:rFonts w:ascii="Century Gothic" w:eastAsia="Times New Roman" w:hAnsi="Century Gothic" w:cs="Calibri"/>
                <w:b/>
                <w:bCs/>
                <w:color w:val="1F497D" w:themeColor="text2"/>
                <w:sz w:val="20"/>
                <w:szCs w:val="20"/>
                <w:lang w:eastAsia="it-IT"/>
              </w:rPr>
            </w:pPr>
            <w:r w:rsidRPr="00832AFF">
              <w:rPr>
                <w:rFonts w:ascii="Century Gothic" w:eastAsia="Times New Roman" w:hAnsi="Century Gothic" w:cs="Calibri"/>
                <w:b/>
                <w:bCs/>
                <w:color w:val="1F497D" w:themeColor="text2"/>
                <w:sz w:val="20"/>
                <w:szCs w:val="20"/>
                <w:lang w:eastAsia="it-IT"/>
              </w:rPr>
              <w:t>[ore]</w:t>
            </w:r>
          </w:p>
        </w:tc>
        <w:tc>
          <w:tcPr>
            <w:tcW w:w="1134" w:type="dxa"/>
            <w:tcBorders>
              <w:top w:val="nil"/>
              <w:left w:val="single" w:sz="4" w:space="0" w:color="auto"/>
              <w:bottom w:val="single" w:sz="8" w:space="0" w:color="auto"/>
              <w:right w:val="single" w:sz="4" w:space="0" w:color="auto"/>
            </w:tcBorders>
            <w:shd w:val="clear" w:color="auto" w:fill="auto"/>
            <w:vAlign w:val="center"/>
            <w:hideMark/>
          </w:tcPr>
          <w:p w14:paraId="5CA576F7"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b/>
                <w:bCs/>
                <w:color w:val="1F497D" w:themeColor="text2"/>
                <w:sz w:val="20"/>
                <w:szCs w:val="20"/>
                <w:lang w:eastAsia="it-IT"/>
              </w:rPr>
              <w:t>Nr ADDETTI</w:t>
            </w:r>
          </w:p>
        </w:tc>
      </w:tr>
      <w:tr w:rsidR="00832AFF" w:rsidRPr="00832AFF" w14:paraId="4A09C863" w14:textId="77777777" w:rsidTr="00E2310B">
        <w:trPr>
          <w:trHeight w:val="270"/>
          <w:jc w:val="right"/>
        </w:trPr>
        <w:tc>
          <w:tcPr>
            <w:tcW w:w="920" w:type="dxa"/>
            <w:tcBorders>
              <w:top w:val="nil"/>
              <w:left w:val="single" w:sz="8" w:space="0" w:color="auto"/>
              <w:bottom w:val="nil"/>
              <w:right w:val="nil"/>
            </w:tcBorders>
            <w:shd w:val="clear" w:color="auto" w:fill="auto"/>
            <w:noWrap/>
            <w:vAlign w:val="center"/>
            <w:hideMark/>
          </w:tcPr>
          <w:p w14:paraId="525DA9FD" w14:textId="77777777" w:rsidR="008F4DAB" w:rsidRPr="00832AFF" w:rsidRDefault="008F4DAB" w:rsidP="008F4DAB">
            <w:pPr>
              <w:spacing w:after="0" w:line="240" w:lineRule="auto"/>
              <w:jc w:val="center"/>
              <w:rPr>
                <w:rFonts w:ascii="Century Gothic" w:eastAsia="Times New Roman" w:hAnsi="Century Gothic" w:cs="Calibri"/>
                <w:b/>
                <w:bCs/>
                <w:color w:val="1F497D" w:themeColor="text2"/>
                <w:sz w:val="20"/>
                <w:szCs w:val="20"/>
                <w:lang w:eastAsia="it-IT"/>
              </w:rPr>
            </w:pPr>
            <w:r w:rsidRPr="00832AFF">
              <w:rPr>
                <w:rFonts w:ascii="Century Gothic" w:eastAsia="Times New Roman" w:hAnsi="Century Gothic" w:cs="Calibri"/>
                <w:b/>
                <w:bCs/>
                <w:color w:val="1F497D" w:themeColor="text2"/>
                <w:sz w:val="20"/>
                <w:szCs w:val="20"/>
                <w:lang w:eastAsia="it-IT"/>
              </w:rPr>
              <w:t>A</w:t>
            </w:r>
          </w:p>
        </w:tc>
        <w:tc>
          <w:tcPr>
            <w:tcW w:w="2766" w:type="dxa"/>
            <w:tcBorders>
              <w:top w:val="nil"/>
              <w:left w:val="nil"/>
              <w:bottom w:val="nil"/>
              <w:right w:val="nil"/>
            </w:tcBorders>
            <w:shd w:val="clear" w:color="auto" w:fill="auto"/>
            <w:noWrap/>
            <w:vAlign w:val="center"/>
            <w:hideMark/>
          </w:tcPr>
          <w:p w14:paraId="6E4F2380" w14:textId="77777777" w:rsidR="008F4DAB" w:rsidRPr="00832AFF" w:rsidRDefault="008F4DAB" w:rsidP="008F4DAB">
            <w:pPr>
              <w:spacing w:after="0" w:line="240" w:lineRule="auto"/>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sedi con 6 o meno dipendenti</w:t>
            </w:r>
          </w:p>
        </w:tc>
        <w:tc>
          <w:tcPr>
            <w:tcW w:w="567" w:type="dxa"/>
            <w:tcBorders>
              <w:top w:val="nil"/>
              <w:left w:val="nil"/>
              <w:bottom w:val="nil"/>
              <w:right w:val="nil"/>
            </w:tcBorders>
            <w:shd w:val="clear" w:color="auto" w:fill="auto"/>
            <w:noWrap/>
            <w:vAlign w:val="center"/>
            <w:hideMark/>
          </w:tcPr>
          <w:p w14:paraId="6D11E879"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71</w:t>
            </w:r>
          </w:p>
        </w:tc>
        <w:tc>
          <w:tcPr>
            <w:tcW w:w="320" w:type="dxa"/>
            <w:tcBorders>
              <w:top w:val="nil"/>
              <w:left w:val="nil"/>
              <w:bottom w:val="nil"/>
              <w:right w:val="single" w:sz="8" w:space="0" w:color="auto"/>
            </w:tcBorders>
            <w:shd w:val="clear" w:color="auto" w:fill="auto"/>
            <w:noWrap/>
            <w:vAlign w:val="center"/>
            <w:hideMark/>
          </w:tcPr>
          <w:p w14:paraId="63105747"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 </w:t>
            </w:r>
          </w:p>
        </w:tc>
        <w:tc>
          <w:tcPr>
            <w:tcW w:w="1188" w:type="dxa"/>
            <w:tcBorders>
              <w:top w:val="nil"/>
              <w:left w:val="nil"/>
              <w:bottom w:val="nil"/>
              <w:right w:val="single" w:sz="4" w:space="0" w:color="auto"/>
            </w:tcBorders>
            <w:shd w:val="clear" w:color="auto" w:fill="auto"/>
            <w:noWrap/>
            <w:vAlign w:val="center"/>
            <w:hideMark/>
          </w:tcPr>
          <w:p w14:paraId="04F1193C"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50</w:t>
            </w:r>
          </w:p>
        </w:tc>
        <w:tc>
          <w:tcPr>
            <w:tcW w:w="1610" w:type="dxa"/>
            <w:tcBorders>
              <w:top w:val="nil"/>
              <w:left w:val="single" w:sz="4" w:space="0" w:color="auto"/>
              <w:bottom w:val="nil"/>
              <w:right w:val="single" w:sz="4" w:space="0" w:color="auto"/>
            </w:tcBorders>
            <w:vAlign w:val="center"/>
          </w:tcPr>
          <w:p w14:paraId="3061CF7D"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p>
        </w:tc>
        <w:tc>
          <w:tcPr>
            <w:tcW w:w="1134" w:type="dxa"/>
            <w:tcBorders>
              <w:top w:val="nil"/>
              <w:left w:val="single" w:sz="4" w:space="0" w:color="auto"/>
              <w:bottom w:val="nil"/>
              <w:right w:val="single" w:sz="4" w:space="0" w:color="auto"/>
            </w:tcBorders>
            <w:shd w:val="clear" w:color="auto" w:fill="auto"/>
            <w:noWrap/>
            <w:vAlign w:val="center"/>
          </w:tcPr>
          <w:p w14:paraId="3361CD32"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p>
        </w:tc>
      </w:tr>
      <w:tr w:rsidR="00832AFF" w:rsidRPr="00832AFF" w14:paraId="2DFA5931" w14:textId="77777777" w:rsidTr="00E2310B">
        <w:trPr>
          <w:trHeight w:val="510"/>
          <w:jc w:val="right"/>
        </w:trPr>
        <w:tc>
          <w:tcPr>
            <w:tcW w:w="920" w:type="dxa"/>
            <w:tcBorders>
              <w:top w:val="nil"/>
              <w:left w:val="single" w:sz="8" w:space="0" w:color="auto"/>
              <w:bottom w:val="nil"/>
              <w:right w:val="nil"/>
            </w:tcBorders>
            <w:shd w:val="clear" w:color="auto" w:fill="auto"/>
            <w:noWrap/>
            <w:vAlign w:val="center"/>
            <w:hideMark/>
          </w:tcPr>
          <w:p w14:paraId="745953E8" w14:textId="77777777" w:rsidR="008F4DAB" w:rsidRPr="00832AFF" w:rsidRDefault="008F4DAB" w:rsidP="008F4DAB">
            <w:pPr>
              <w:spacing w:after="0" w:line="240" w:lineRule="auto"/>
              <w:jc w:val="center"/>
              <w:rPr>
                <w:rFonts w:ascii="Century Gothic" w:eastAsia="Times New Roman" w:hAnsi="Century Gothic" w:cs="Calibri"/>
                <w:b/>
                <w:bCs/>
                <w:color w:val="1F497D" w:themeColor="text2"/>
                <w:sz w:val="20"/>
                <w:szCs w:val="20"/>
                <w:lang w:eastAsia="it-IT"/>
              </w:rPr>
            </w:pPr>
            <w:r w:rsidRPr="00832AFF">
              <w:rPr>
                <w:rFonts w:ascii="Century Gothic" w:eastAsia="Times New Roman" w:hAnsi="Century Gothic" w:cs="Calibri"/>
                <w:b/>
                <w:bCs/>
                <w:color w:val="1F497D" w:themeColor="text2"/>
                <w:sz w:val="20"/>
                <w:szCs w:val="20"/>
                <w:lang w:eastAsia="it-IT"/>
              </w:rPr>
              <w:t> </w:t>
            </w:r>
          </w:p>
        </w:tc>
        <w:tc>
          <w:tcPr>
            <w:tcW w:w="2766" w:type="dxa"/>
            <w:tcBorders>
              <w:top w:val="nil"/>
              <w:left w:val="nil"/>
              <w:bottom w:val="nil"/>
              <w:right w:val="nil"/>
            </w:tcBorders>
            <w:shd w:val="clear" w:color="auto" w:fill="auto"/>
            <w:vAlign w:val="center"/>
            <w:hideMark/>
          </w:tcPr>
          <w:p w14:paraId="21F4D23C" w14:textId="77777777" w:rsidR="008F4DAB" w:rsidRPr="00832AFF" w:rsidRDefault="008F4DAB" w:rsidP="008F4DAB">
            <w:pPr>
              <w:spacing w:after="0" w:line="240" w:lineRule="auto"/>
              <w:jc w:val="right"/>
              <w:rPr>
                <w:rFonts w:ascii="Century Gothic" w:eastAsia="Times New Roman" w:hAnsi="Century Gothic" w:cs="Calibri"/>
                <w:i/>
                <w:iCs/>
                <w:color w:val="1F497D" w:themeColor="text2"/>
                <w:sz w:val="16"/>
                <w:szCs w:val="16"/>
                <w:lang w:eastAsia="it-IT"/>
              </w:rPr>
            </w:pPr>
            <w:r w:rsidRPr="00832AFF">
              <w:rPr>
                <w:rFonts w:ascii="Century Gothic" w:eastAsia="Times New Roman" w:hAnsi="Century Gothic" w:cs="Calibri"/>
                <w:i/>
                <w:iCs/>
                <w:color w:val="1F497D" w:themeColor="text2"/>
                <w:sz w:val="16"/>
                <w:szCs w:val="16"/>
                <w:u w:val="single"/>
                <w:lang w:eastAsia="it-IT"/>
              </w:rPr>
              <w:t>un di cui</w:t>
            </w:r>
            <w:r w:rsidRPr="00832AFF">
              <w:rPr>
                <w:rFonts w:ascii="Century Gothic" w:eastAsia="Times New Roman" w:hAnsi="Century Gothic" w:cs="Calibri"/>
                <w:i/>
                <w:iCs/>
                <w:color w:val="1F497D" w:themeColor="text2"/>
                <w:sz w:val="16"/>
                <w:szCs w:val="16"/>
                <w:lang w:eastAsia="it-IT"/>
              </w:rPr>
              <w:t xml:space="preserve"> del cluster "A": sedi con 1-2 dipendenti, nella maggior parte dei casi aperte per 1-2 giorni a settimana</w:t>
            </w:r>
          </w:p>
        </w:tc>
        <w:tc>
          <w:tcPr>
            <w:tcW w:w="567" w:type="dxa"/>
            <w:tcBorders>
              <w:top w:val="nil"/>
              <w:left w:val="nil"/>
              <w:bottom w:val="nil"/>
              <w:right w:val="nil"/>
            </w:tcBorders>
            <w:shd w:val="clear" w:color="auto" w:fill="auto"/>
            <w:noWrap/>
            <w:vAlign w:val="center"/>
            <w:hideMark/>
          </w:tcPr>
          <w:p w14:paraId="48321174" w14:textId="77777777" w:rsidR="008F4DAB" w:rsidRPr="00832AFF" w:rsidRDefault="008F4DAB" w:rsidP="008F4DAB">
            <w:pPr>
              <w:spacing w:after="0" w:line="240" w:lineRule="auto"/>
              <w:jc w:val="right"/>
              <w:rPr>
                <w:rFonts w:ascii="Century Gothic" w:eastAsia="Times New Roman" w:hAnsi="Century Gothic" w:cs="Calibri"/>
                <w:i/>
                <w:iCs/>
                <w:color w:val="1F497D" w:themeColor="text2"/>
                <w:sz w:val="16"/>
                <w:szCs w:val="16"/>
                <w:lang w:eastAsia="it-IT"/>
              </w:rPr>
            </w:pPr>
          </w:p>
        </w:tc>
        <w:tc>
          <w:tcPr>
            <w:tcW w:w="320" w:type="dxa"/>
            <w:tcBorders>
              <w:top w:val="nil"/>
              <w:left w:val="nil"/>
              <w:bottom w:val="nil"/>
              <w:right w:val="single" w:sz="8" w:space="0" w:color="auto"/>
            </w:tcBorders>
            <w:shd w:val="clear" w:color="auto" w:fill="auto"/>
            <w:noWrap/>
            <w:vAlign w:val="center"/>
            <w:hideMark/>
          </w:tcPr>
          <w:p w14:paraId="43D457D2" w14:textId="77777777" w:rsidR="008F4DAB" w:rsidRPr="00832AFF" w:rsidRDefault="008F4DAB" w:rsidP="008F4DAB">
            <w:pPr>
              <w:spacing w:after="0" w:line="240" w:lineRule="auto"/>
              <w:jc w:val="center"/>
              <w:rPr>
                <w:rFonts w:ascii="Century Gothic" w:eastAsia="Times New Roman" w:hAnsi="Century Gothic" w:cs="Calibri"/>
                <w:b/>
                <w:bCs/>
                <w:i/>
                <w:iCs/>
                <w:color w:val="1F497D" w:themeColor="text2"/>
                <w:sz w:val="16"/>
                <w:szCs w:val="16"/>
                <w:lang w:eastAsia="it-IT"/>
              </w:rPr>
            </w:pPr>
            <w:r w:rsidRPr="00832AFF">
              <w:rPr>
                <w:rFonts w:ascii="Century Gothic" w:eastAsia="Times New Roman" w:hAnsi="Century Gothic" w:cs="Calibri"/>
                <w:b/>
                <w:bCs/>
                <w:i/>
                <w:iCs/>
                <w:color w:val="1F497D" w:themeColor="text2"/>
                <w:sz w:val="16"/>
                <w:szCs w:val="16"/>
                <w:lang w:eastAsia="it-IT"/>
              </w:rPr>
              <w:t>29</w:t>
            </w:r>
          </w:p>
        </w:tc>
        <w:tc>
          <w:tcPr>
            <w:tcW w:w="1188" w:type="dxa"/>
            <w:tcBorders>
              <w:top w:val="nil"/>
              <w:left w:val="nil"/>
              <w:bottom w:val="nil"/>
              <w:right w:val="single" w:sz="4" w:space="0" w:color="auto"/>
            </w:tcBorders>
            <w:shd w:val="clear" w:color="auto" w:fill="auto"/>
            <w:noWrap/>
            <w:vAlign w:val="center"/>
            <w:hideMark/>
          </w:tcPr>
          <w:p w14:paraId="4439F479"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 </w:t>
            </w:r>
          </w:p>
        </w:tc>
        <w:tc>
          <w:tcPr>
            <w:tcW w:w="1610" w:type="dxa"/>
            <w:tcBorders>
              <w:top w:val="nil"/>
              <w:left w:val="single" w:sz="4" w:space="0" w:color="auto"/>
              <w:bottom w:val="nil"/>
              <w:right w:val="single" w:sz="4" w:space="0" w:color="auto"/>
            </w:tcBorders>
            <w:vAlign w:val="center"/>
          </w:tcPr>
          <w:p w14:paraId="7E648FFC"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p>
        </w:tc>
        <w:tc>
          <w:tcPr>
            <w:tcW w:w="1134" w:type="dxa"/>
            <w:tcBorders>
              <w:top w:val="nil"/>
              <w:left w:val="single" w:sz="4" w:space="0" w:color="auto"/>
              <w:bottom w:val="nil"/>
              <w:right w:val="single" w:sz="4" w:space="0" w:color="auto"/>
            </w:tcBorders>
            <w:shd w:val="clear" w:color="auto" w:fill="auto"/>
            <w:noWrap/>
            <w:vAlign w:val="center"/>
          </w:tcPr>
          <w:p w14:paraId="72F4A211"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p>
        </w:tc>
      </w:tr>
      <w:tr w:rsidR="00832AFF" w:rsidRPr="00832AFF" w14:paraId="067D400C" w14:textId="77777777" w:rsidTr="00E2310B">
        <w:trPr>
          <w:trHeight w:val="270"/>
          <w:jc w:val="right"/>
        </w:trPr>
        <w:tc>
          <w:tcPr>
            <w:tcW w:w="920" w:type="dxa"/>
            <w:tcBorders>
              <w:top w:val="single" w:sz="4" w:space="0" w:color="D9D9D9"/>
              <w:left w:val="single" w:sz="8" w:space="0" w:color="auto"/>
              <w:bottom w:val="single" w:sz="4" w:space="0" w:color="D9D9D9"/>
              <w:right w:val="nil"/>
            </w:tcBorders>
            <w:shd w:val="clear" w:color="auto" w:fill="auto"/>
            <w:noWrap/>
            <w:vAlign w:val="center"/>
            <w:hideMark/>
          </w:tcPr>
          <w:p w14:paraId="783C7FBE" w14:textId="77777777" w:rsidR="008F4DAB" w:rsidRPr="00832AFF" w:rsidRDefault="008F4DAB" w:rsidP="008F4DAB">
            <w:pPr>
              <w:spacing w:after="0" w:line="240" w:lineRule="auto"/>
              <w:jc w:val="center"/>
              <w:rPr>
                <w:rFonts w:ascii="Century Gothic" w:eastAsia="Times New Roman" w:hAnsi="Century Gothic" w:cs="Calibri"/>
                <w:b/>
                <w:bCs/>
                <w:color w:val="1F497D" w:themeColor="text2"/>
                <w:sz w:val="20"/>
                <w:szCs w:val="20"/>
                <w:lang w:eastAsia="it-IT"/>
              </w:rPr>
            </w:pPr>
            <w:r w:rsidRPr="00832AFF">
              <w:rPr>
                <w:rFonts w:ascii="Century Gothic" w:eastAsia="Times New Roman" w:hAnsi="Century Gothic" w:cs="Calibri"/>
                <w:b/>
                <w:bCs/>
                <w:color w:val="1F497D" w:themeColor="text2"/>
                <w:sz w:val="20"/>
                <w:szCs w:val="20"/>
                <w:lang w:eastAsia="it-IT"/>
              </w:rPr>
              <w:t>B</w:t>
            </w:r>
          </w:p>
        </w:tc>
        <w:tc>
          <w:tcPr>
            <w:tcW w:w="2766" w:type="dxa"/>
            <w:tcBorders>
              <w:top w:val="single" w:sz="4" w:space="0" w:color="D9D9D9"/>
              <w:left w:val="nil"/>
              <w:bottom w:val="single" w:sz="4" w:space="0" w:color="D9D9D9"/>
              <w:right w:val="nil"/>
            </w:tcBorders>
            <w:shd w:val="clear" w:color="auto" w:fill="auto"/>
            <w:noWrap/>
            <w:vAlign w:val="center"/>
            <w:hideMark/>
          </w:tcPr>
          <w:p w14:paraId="43FD9F26" w14:textId="77777777" w:rsidR="008F4DAB" w:rsidRPr="00832AFF" w:rsidRDefault="008F4DAB" w:rsidP="008F4DAB">
            <w:pPr>
              <w:spacing w:after="0" w:line="240" w:lineRule="auto"/>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sedi con un numero di dipendenti tra 7 e 11</w:t>
            </w:r>
          </w:p>
        </w:tc>
        <w:tc>
          <w:tcPr>
            <w:tcW w:w="567" w:type="dxa"/>
            <w:tcBorders>
              <w:top w:val="single" w:sz="4" w:space="0" w:color="D9D9D9"/>
              <w:left w:val="nil"/>
              <w:bottom w:val="single" w:sz="4" w:space="0" w:color="D9D9D9"/>
              <w:right w:val="nil"/>
            </w:tcBorders>
            <w:shd w:val="clear" w:color="auto" w:fill="auto"/>
            <w:noWrap/>
            <w:vAlign w:val="center"/>
            <w:hideMark/>
          </w:tcPr>
          <w:p w14:paraId="73CF49D8"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35</w:t>
            </w:r>
          </w:p>
        </w:tc>
        <w:tc>
          <w:tcPr>
            <w:tcW w:w="320" w:type="dxa"/>
            <w:tcBorders>
              <w:top w:val="single" w:sz="4" w:space="0" w:color="D9D9D9"/>
              <w:left w:val="nil"/>
              <w:bottom w:val="single" w:sz="4" w:space="0" w:color="D9D9D9"/>
              <w:right w:val="single" w:sz="8" w:space="0" w:color="auto"/>
            </w:tcBorders>
            <w:shd w:val="clear" w:color="auto" w:fill="auto"/>
            <w:noWrap/>
            <w:vAlign w:val="center"/>
            <w:hideMark/>
          </w:tcPr>
          <w:p w14:paraId="7250E9E3"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 </w:t>
            </w:r>
          </w:p>
        </w:tc>
        <w:tc>
          <w:tcPr>
            <w:tcW w:w="1188" w:type="dxa"/>
            <w:tcBorders>
              <w:top w:val="nil"/>
              <w:left w:val="nil"/>
              <w:bottom w:val="nil"/>
              <w:right w:val="single" w:sz="4" w:space="0" w:color="auto"/>
            </w:tcBorders>
            <w:shd w:val="clear" w:color="auto" w:fill="auto"/>
            <w:noWrap/>
            <w:vAlign w:val="center"/>
            <w:hideMark/>
          </w:tcPr>
          <w:p w14:paraId="2529A493"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70</w:t>
            </w:r>
          </w:p>
        </w:tc>
        <w:tc>
          <w:tcPr>
            <w:tcW w:w="1610" w:type="dxa"/>
            <w:tcBorders>
              <w:top w:val="nil"/>
              <w:left w:val="single" w:sz="4" w:space="0" w:color="auto"/>
              <w:bottom w:val="nil"/>
              <w:right w:val="single" w:sz="4" w:space="0" w:color="auto"/>
            </w:tcBorders>
            <w:vAlign w:val="center"/>
          </w:tcPr>
          <w:p w14:paraId="499B5FA9"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p>
        </w:tc>
        <w:tc>
          <w:tcPr>
            <w:tcW w:w="1134" w:type="dxa"/>
            <w:tcBorders>
              <w:top w:val="nil"/>
              <w:left w:val="single" w:sz="4" w:space="0" w:color="auto"/>
              <w:bottom w:val="nil"/>
              <w:right w:val="single" w:sz="4" w:space="0" w:color="auto"/>
            </w:tcBorders>
            <w:shd w:val="clear" w:color="auto" w:fill="auto"/>
            <w:noWrap/>
            <w:vAlign w:val="center"/>
          </w:tcPr>
          <w:p w14:paraId="68B1C270"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p>
        </w:tc>
      </w:tr>
      <w:tr w:rsidR="00832AFF" w:rsidRPr="00832AFF" w14:paraId="72BEF95E" w14:textId="77777777" w:rsidTr="00E2310B">
        <w:trPr>
          <w:trHeight w:val="270"/>
          <w:jc w:val="right"/>
        </w:trPr>
        <w:tc>
          <w:tcPr>
            <w:tcW w:w="920" w:type="dxa"/>
            <w:tcBorders>
              <w:top w:val="nil"/>
              <w:left w:val="single" w:sz="8" w:space="0" w:color="auto"/>
              <w:bottom w:val="single" w:sz="4" w:space="0" w:color="D9D9D9"/>
              <w:right w:val="nil"/>
            </w:tcBorders>
            <w:shd w:val="clear" w:color="auto" w:fill="auto"/>
            <w:noWrap/>
            <w:vAlign w:val="center"/>
            <w:hideMark/>
          </w:tcPr>
          <w:p w14:paraId="0E0EBB6B" w14:textId="77777777" w:rsidR="008F4DAB" w:rsidRPr="00832AFF" w:rsidRDefault="008F4DAB" w:rsidP="008F4DAB">
            <w:pPr>
              <w:spacing w:after="0" w:line="240" w:lineRule="auto"/>
              <w:jc w:val="center"/>
              <w:rPr>
                <w:rFonts w:ascii="Century Gothic" w:eastAsia="Times New Roman" w:hAnsi="Century Gothic" w:cs="Calibri"/>
                <w:b/>
                <w:bCs/>
                <w:color w:val="1F497D" w:themeColor="text2"/>
                <w:sz w:val="20"/>
                <w:szCs w:val="20"/>
                <w:lang w:eastAsia="it-IT"/>
              </w:rPr>
            </w:pPr>
            <w:r w:rsidRPr="00832AFF">
              <w:rPr>
                <w:rFonts w:ascii="Century Gothic" w:eastAsia="Times New Roman" w:hAnsi="Century Gothic" w:cs="Calibri"/>
                <w:b/>
                <w:bCs/>
                <w:color w:val="1F497D" w:themeColor="text2"/>
                <w:sz w:val="20"/>
                <w:szCs w:val="20"/>
                <w:lang w:eastAsia="it-IT"/>
              </w:rPr>
              <w:t>C</w:t>
            </w:r>
          </w:p>
        </w:tc>
        <w:tc>
          <w:tcPr>
            <w:tcW w:w="2766" w:type="dxa"/>
            <w:tcBorders>
              <w:top w:val="nil"/>
              <w:left w:val="nil"/>
              <w:bottom w:val="single" w:sz="4" w:space="0" w:color="D9D9D9"/>
              <w:right w:val="nil"/>
            </w:tcBorders>
            <w:shd w:val="clear" w:color="auto" w:fill="auto"/>
            <w:noWrap/>
            <w:vAlign w:val="center"/>
            <w:hideMark/>
          </w:tcPr>
          <w:p w14:paraId="6638AE0B" w14:textId="77777777" w:rsidR="008F4DAB" w:rsidRPr="00832AFF" w:rsidRDefault="008F4DAB" w:rsidP="008F4DAB">
            <w:pPr>
              <w:spacing w:after="0" w:line="240" w:lineRule="auto"/>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sedi con un numero di dipendenti tra 12 e 20</w:t>
            </w:r>
          </w:p>
        </w:tc>
        <w:tc>
          <w:tcPr>
            <w:tcW w:w="567" w:type="dxa"/>
            <w:tcBorders>
              <w:top w:val="nil"/>
              <w:left w:val="nil"/>
              <w:bottom w:val="single" w:sz="4" w:space="0" w:color="D9D9D9"/>
              <w:right w:val="nil"/>
            </w:tcBorders>
            <w:shd w:val="clear" w:color="auto" w:fill="auto"/>
            <w:noWrap/>
            <w:vAlign w:val="center"/>
            <w:hideMark/>
          </w:tcPr>
          <w:p w14:paraId="2779C25A"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24</w:t>
            </w:r>
          </w:p>
        </w:tc>
        <w:tc>
          <w:tcPr>
            <w:tcW w:w="320" w:type="dxa"/>
            <w:tcBorders>
              <w:top w:val="nil"/>
              <w:left w:val="nil"/>
              <w:bottom w:val="single" w:sz="4" w:space="0" w:color="D9D9D9"/>
              <w:right w:val="single" w:sz="8" w:space="0" w:color="auto"/>
            </w:tcBorders>
            <w:shd w:val="clear" w:color="auto" w:fill="auto"/>
            <w:noWrap/>
            <w:vAlign w:val="center"/>
            <w:hideMark/>
          </w:tcPr>
          <w:p w14:paraId="0521AED2"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 </w:t>
            </w:r>
          </w:p>
        </w:tc>
        <w:tc>
          <w:tcPr>
            <w:tcW w:w="1188" w:type="dxa"/>
            <w:tcBorders>
              <w:top w:val="nil"/>
              <w:left w:val="nil"/>
              <w:bottom w:val="nil"/>
              <w:right w:val="single" w:sz="4" w:space="0" w:color="auto"/>
            </w:tcBorders>
            <w:shd w:val="clear" w:color="auto" w:fill="auto"/>
            <w:noWrap/>
            <w:vAlign w:val="center"/>
            <w:hideMark/>
          </w:tcPr>
          <w:p w14:paraId="783C63A3"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130</w:t>
            </w:r>
          </w:p>
        </w:tc>
        <w:tc>
          <w:tcPr>
            <w:tcW w:w="1610" w:type="dxa"/>
            <w:tcBorders>
              <w:top w:val="nil"/>
              <w:left w:val="single" w:sz="4" w:space="0" w:color="auto"/>
              <w:bottom w:val="nil"/>
              <w:right w:val="single" w:sz="4" w:space="0" w:color="auto"/>
            </w:tcBorders>
            <w:vAlign w:val="center"/>
          </w:tcPr>
          <w:p w14:paraId="3FC74AA4"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p>
        </w:tc>
        <w:tc>
          <w:tcPr>
            <w:tcW w:w="1134" w:type="dxa"/>
            <w:tcBorders>
              <w:top w:val="nil"/>
              <w:left w:val="single" w:sz="4" w:space="0" w:color="auto"/>
              <w:bottom w:val="nil"/>
              <w:right w:val="single" w:sz="4" w:space="0" w:color="auto"/>
            </w:tcBorders>
            <w:shd w:val="clear" w:color="auto" w:fill="auto"/>
            <w:noWrap/>
            <w:vAlign w:val="center"/>
          </w:tcPr>
          <w:p w14:paraId="5B875B1B"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p>
        </w:tc>
      </w:tr>
      <w:tr w:rsidR="00832AFF" w:rsidRPr="00832AFF" w14:paraId="5B824E71" w14:textId="77777777" w:rsidTr="00E2310B">
        <w:trPr>
          <w:trHeight w:val="270"/>
          <w:jc w:val="right"/>
        </w:trPr>
        <w:tc>
          <w:tcPr>
            <w:tcW w:w="920" w:type="dxa"/>
            <w:tcBorders>
              <w:top w:val="nil"/>
              <w:left w:val="single" w:sz="8" w:space="0" w:color="auto"/>
              <w:bottom w:val="single" w:sz="4" w:space="0" w:color="D9D9D9"/>
              <w:right w:val="nil"/>
            </w:tcBorders>
            <w:shd w:val="clear" w:color="auto" w:fill="auto"/>
            <w:noWrap/>
            <w:vAlign w:val="center"/>
            <w:hideMark/>
          </w:tcPr>
          <w:p w14:paraId="23716DD5" w14:textId="77777777" w:rsidR="008F4DAB" w:rsidRPr="00832AFF" w:rsidRDefault="008F4DAB" w:rsidP="008F4DAB">
            <w:pPr>
              <w:spacing w:after="0" w:line="240" w:lineRule="auto"/>
              <w:jc w:val="center"/>
              <w:rPr>
                <w:rFonts w:ascii="Century Gothic" w:eastAsia="Times New Roman" w:hAnsi="Century Gothic" w:cs="Calibri"/>
                <w:b/>
                <w:bCs/>
                <w:color w:val="1F497D" w:themeColor="text2"/>
                <w:sz w:val="20"/>
                <w:szCs w:val="20"/>
                <w:lang w:eastAsia="it-IT"/>
              </w:rPr>
            </w:pPr>
            <w:r w:rsidRPr="00832AFF">
              <w:rPr>
                <w:rFonts w:ascii="Century Gothic" w:eastAsia="Times New Roman" w:hAnsi="Century Gothic" w:cs="Calibri"/>
                <w:b/>
                <w:bCs/>
                <w:color w:val="1F497D" w:themeColor="text2"/>
                <w:sz w:val="20"/>
                <w:szCs w:val="20"/>
                <w:lang w:eastAsia="it-IT"/>
              </w:rPr>
              <w:t>D</w:t>
            </w:r>
          </w:p>
        </w:tc>
        <w:tc>
          <w:tcPr>
            <w:tcW w:w="2766" w:type="dxa"/>
            <w:tcBorders>
              <w:top w:val="nil"/>
              <w:left w:val="nil"/>
              <w:bottom w:val="single" w:sz="4" w:space="0" w:color="D9D9D9"/>
              <w:right w:val="nil"/>
            </w:tcBorders>
            <w:shd w:val="clear" w:color="auto" w:fill="auto"/>
            <w:noWrap/>
            <w:vAlign w:val="center"/>
            <w:hideMark/>
          </w:tcPr>
          <w:p w14:paraId="518F4065" w14:textId="77777777" w:rsidR="008F4DAB" w:rsidRPr="00832AFF" w:rsidRDefault="008F4DAB" w:rsidP="008F4DAB">
            <w:pPr>
              <w:spacing w:after="0" w:line="240" w:lineRule="auto"/>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sedi con un numero di dipendenti tra 21 e 40</w:t>
            </w:r>
          </w:p>
        </w:tc>
        <w:tc>
          <w:tcPr>
            <w:tcW w:w="567" w:type="dxa"/>
            <w:tcBorders>
              <w:top w:val="nil"/>
              <w:left w:val="nil"/>
              <w:bottom w:val="single" w:sz="4" w:space="0" w:color="D9D9D9"/>
              <w:right w:val="nil"/>
            </w:tcBorders>
            <w:shd w:val="clear" w:color="auto" w:fill="auto"/>
            <w:noWrap/>
            <w:vAlign w:val="center"/>
            <w:hideMark/>
          </w:tcPr>
          <w:p w14:paraId="7FA64F7C"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35</w:t>
            </w:r>
          </w:p>
        </w:tc>
        <w:tc>
          <w:tcPr>
            <w:tcW w:w="320" w:type="dxa"/>
            <w:tcBorders>
              <w:top w:val="nil"/>
              <w:left w:val="nil"/>
              <w:bottom w:val="single" w:sz="4" w:space="0" w:color="D9D9D9"/>
              <w:right w:val="single" w:sz="8" w:space="0" w:color="auto"/>
            </w:tcBorders>
            <w:shd w:val="clear" w:color="auto" w:fill="auto"/>
            <w:noWrap/>
            <w:vAlign w:val="center"/>
            <w:hideMark/>
          </w:tcPr>
          <w:p w14:paraId="2A443E5C"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 </w:t>
            </w:r>
          </w:p>
        </w:tc>
        <w:tc>
          <w:tcPr>
            <w:tcW w:w="1188" w:type="dxa"/>
            <w:tcBorders>
              <w:top w:val="nil"/>
              <w:left w:val="nil"/>
              <w:bottom w:val="nil"/>
              <w:right w:val="single" w:sz="4" w:space="0" w:color="auto"/>
            </w:tcBorders>
            <w:shd w:val="clear" w:color="auto" w:fill="auto"/>
            <w:noWrap/>
            <w:vAlign w:val="center"/>
            <w:hideMark/>
          </w:tcPr>
          <w:p w14:paraId="17192212"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260</w:t>
            </w:r>
          </w:p>
        </w:tc>
        <w:tc>
          <w:tcPr>
            <w:tcW w:w="1610" w:type="dxa"/>
            <w:tcBorders>
              <w:top w:val="nil"/>
              <w:left w:val="single" w:sz="4" w:space="0" w:color="auto"/>
              <w:bottom w:val="nil"/>
              <w:right w:val="single" w:sz="4" w:space="0" w:color="auto"/>
            </w:tcBorders>
            <w:vAlign w:val="center"/>
          </w:tcPr>
          <w:p w14:paraId="3A3CCD6D"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p>
        </w:tc>
        <w:tc>
          <w:tcPr>
            <w:tcW w:w="1134" w:type="dxa"/>
            <w:tcBorders>
              <w:top w:val="nil"/>
              <w:left w:val="single" w:sz="4" w:space="0" w:color="auto"/>
              <w:bottom w:val="nil"/>
              <w:right w:val="single" w:sz="4" w:space="0" w:color="auto"/>
            </w:tcBorders>
            <w:shd w:val="clear" w:color="auto" w:fill="auto"/>
            <w:noWrap/>
            <w:vAlign w:val="center"/>
          </w:tcPr>
          <w:p w14:paraId="49A1B3FA"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p>
        </w:tc>
      </w:tr>
      <w:tr w:rsidR="00832AFF" w:rsidRPr="00832AFF" w14:paraId="31192B95" w14:textId="77777777" w:rsidTr="00E2310B">
        <w:trPr>
          <w:trHeight w:val="270"/>
          <w:jc w:val="right"/>
        </w:trPr>
        <w:tc>
          <w:tcPr>
            <w:tcW w:w="920" w:type="dxa"/>
            <w:tcBorders>
              <w:top w:val="nil"/>
              <w:left w:val="single" w:sz="8" w:space="0" w:color="auto"/>
              <w:bottom w:val="single" w:sz="4" w:space="0" w:color="D9D9D9"/>
              <w:right w:val="nil"/>
            </w:tcBorders>
            <w:shd w:val="clear" w:color="auto" w:fill="auto"/>
            <w:noWrap/>
            <w:vAlign w:val="center"/>
            <w:hideMark/>
          </w:tcPr>
          <w:p w14:paraId="31082FFA" w14:textId="77777777" w:rsidR="008F4DAB" w:rsidRPr="00832AFF" w:rsidRDefault="008F4DAB" w:rsidP="008F4DAB">
            <w:pPr>
              <w:spacing w:after="0" w:line="240" w:lineRule="auto"/>
              <w:jc w:val="center"/>
              <w:rPr>
                <w:rFonts w:ascii="Century Gothic" w:eastAsia="Times New Roman" w:hAnsi="Century Gothic" w:cs="Calibri"/>
                <w:b/>
                <w:bCs/>
                <w:color w:val="1F497D" w:themeColor="text2"/>
                <w:sz w:val="20"/>
                <w:szCs w:val="20"/>
                <w:lang w:eastAsia="it-IT"/>
              </w:rPr>
            </w:pPr>
            <w:r w:rsidRPr="00832AFF">
              <w:rPr>
                <w:rFonts w:ascii="Century Gothic" w:eastAsia="Times New Roman" w:hAnsi="Century Gothic" w:cs="Calibri"/>
                <w:b/>
                <w:bCs/>
                <w:color w:val="1F497D" w:themeColor="text2"/>
                <w:sz w:val="20"/>
                <w:szCs w:val="20"/>
                <w:lang w:eastAsia="it-IT"/>
              </w:rPr>
              <w:t>E</w:t>
            </w:r>
          </w:p>
        </w:tc>
        <w:tc>
          <w:tcPr>
            <w:tcW w:w="2766" w:type="dxa"/>
            <w:tcBorders>
              <w:top w:val="nil"/>
              <w:left w:val="nil"/>
              <w:bottom w:val="single" w:sz="4" w:space="0" w:color="D9D9D9"/>
              <w:right w:val="nil"/>
            </w:tcBorders>
            <w:shd w:val="clear" w:color="auto" w:fill="auto"/>
            <w:noWrap/>
            <w:vAlign w:val="center"/>
            <w:hideMark/>
          </w:tcPr>
          <w:p w14:paraId="22254504" w14:textId="77777777" w:rsidR="008F4DAB" w:rsidRPr="00832AFF" w:rsidRDefault="008F4DAB" w:rsidP="008F4DAB">
            <w:pPr>
              <w:spacing w:after="0" w:line="240" w:lineRule="auto"/>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sedi con un numero di dipendenti tra 41 e 80</w:t>
            </w:r>
          </w:p>
        </w:tc>
        <w:tc>
          <w:tcPr>
            <w:tcW w:w="567" w:type="dxa"/>
            <w:tcBorders>
              <w:top w:val="nil"/>
              <w:left w:val="nil"/>
              <w:bottom w:val="single" w:sz="4" w:space="0" w:color="D9D9D9"/>
              <w:right w:val="nil"/>
            </w:tcBorders>
            <w:shd w:val="clear" w:color="auto" w:fill="auto"/>
            <w:noWrap/>
            <w:vAlign w:val="center"/>
            <w:hideMark/>
          </w:tcPr>
          <w:p w14:paraId="0AD570F7"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38</w:t>
            </w:r>
          </w:p>
        </w:tc>
        <w:tc>
          <w:tcPr>
            <w:tcW w:w="320" w:type="dxa"/>
            <w:tcBorders>
              <w:top w:val="nil"/>
              <w:left w:val="nil"/>
              <w:bottom w:val="single" w:sz="4" w:space="0" w:color="D9D9D9"/>
              <w:right w:val="single" w:sz="8" w:space="0" w:color="auto"/>
            </w:tcBorders>
            <w:shd w:val="clear" w:color="auto" w:fill="auto"/>
            <w:noWrap/>
            <w:vAlign w:val="center"/>
            <w:hideMark/>
          </w:tcPr>
          <w:p w14:paraId="395B6449"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 </w:t>
            </w:r>
          </w:p>
        </w:tc>
        <w:tc>
          <w:tcPr>
            <w:tcW w:w="1188" w:type="dxa"/>
            <w:tcBorders>
              <w:top w:val="nil"/>
              <w:left w:val="nil"/>
              <w:bottom w:val="nil"/>
              <w:right w:val="single" w:sz="4" w:space="0" w:color="auto"/>
            </w:tcBorders>
            <w:shd w:val="clear" w:color="auto" w:fill="auto"/>
            <w:noWrap/>
            <w:vAlign w:val="center"/>
            <w:hideMark/>
          </w:tcPr>
          <w:p w14:paraId="022312F9"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520</w:t>
            </w:r>
          </w:p>
        </w:tc>
        <w:tc>
          <w:tcPr>
            <w:tcW w:w="1610" w:type="dxa"/>
            <w:tcBorders>
              <w:top w:val="nil"/>
              <w:left w:val="single" w:sz="4" w:space="0" w:color="auto"/>
              <w:bottom w:val="nil"/>
              <w:right w:val="single" w:sz="4" w:space="0" w:color="auto"/>
            </w:tcBorders>
            <w:vAlign w:val="center"/>
          </w:tcPr>
          <w:p w14:paraId="169B94C1"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p>
        </w:tc>
        <w:tc>
          <w:tcPr>
            <w:tcW w:w="1134" w:type="dxa"/>
            <w:tcBorders>
              <w:top w:val="nil"/>
              <w:left w:val="single" w:sz="4" w:space="0" w:color="auto"/>
              <w:bottom w:val="nil"/>
              <w:right w:val="single" w:sz="4" w:space="0" w:color="auto"/>
            </w:tcBorders>
            <w:shd w:val="clear" w:color="auto" w:fill="auto"/>
            <w:noWrap/>
            <w:vAlign w:val="center"/>
          </w:tcPr>
          <w:p w14:paraId="69A66FBA"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p>
        </w:tc>
      </w:tr>
      <w:tr w:rsidR="00832AFF" w:rsidRPr="00832AFF" w14:paraId="0FBD764E" w14:textId="77777777" w:rsidTr="00E2310B">
        <w:trPr>
          <w:trHeight w:val="270"/>
          <w:jc w:val="right"/>
        </w:trPr>
        <w:tc>
          <w:tcPr>
            <w:tcW w:w="920" w:type="dxa"/>
            <w:tcBorders>
              <w:top w:val="nil"/>
              <w:left w:val="single" w:sz="8" w:space="0" w:color="auto"/>
              <w:bottom w:val="single" w:sz="4" w:space="0" w:color="D9D9D9"/>
              <w:right w:val="nil"/>
            </w:tcBorders>
            <w:shd w:val="clear" w:color="auto" w:fill="auto"/>
            <w:noWrap/>
            <w:vAlign w:val="center"/>
            <w:hideMark/>
          </w:tcPr>
          <w:p w14:paraId="2DA9B405" w14:textId="77777777" w:rsidR="008F4DAB" w:rsidRPr="00832AFF" w:rsidRDefault="008F4DAB" w:rsidP="008F4DAB">
            <w:pPr>
              <w:spacing w:after="0" w:line="240" w:lineRule="auto"/>
              <w:jc w:val="center"/>
              <w:rPr>
                <w:rFonts w:ascii="Century Gothic" w:eastAsia="Times New Roman" w:hAnsi="Century Gothic" w:cs="Calibri"/>
                <w:b/>
                <w:bCs/>
                <w:color w:val="1F497D" w:themeColor="text2"/>
                <w:sz w:val="20"/>
                <w:szCs w:val="20"/>
                <w:lang w:eastAsia="it-IT"/>
              </w:rPr>
            </w:pPr>
            <w:r w:rsidRPr="00832AFF">
              <w:rPr>
                <w:rFonts w:ascii="Century Gothic" w:eastAsia="Times New Roman" w:hAnsi="Century Gothic" w:cs="Calibri"/>
                <w:b/>
                <w:bCs/>
                <w:color w:val="1F497D" w:themeColor="text2"/>
                <w:sz w:val="20"/>
                <w:szCs w:val="20"/>
                <w:lang w:eastAsia="it-IT"/>
              </w:rPr>
              <w:t>F</w:t>
            </w:r>
          </w:p>
        </w:tc>
        <w:tc>
          <w:tcPr>
            <w:tcW w:w="2766" w:type="dxa"/>
            <w:tcBorders>
              <w:top w:val="nil"/>
              <w:left w:val="nil"/>
              <w:bottom w:val="single" w:sz="4" w:space="0" w:color="D9D9D9"/>
              <w:right w:val="nil"/>
            </w:tcBorders>
            <w:shd w:val="clear" w:color="auto" w:fill="auto"/>
            <w:noWrap/>
            <w:vAlign w:val="center"/>
            <w:hideMark/>
          </w:tcPr>
          <w:p w14:paraId="626BE2D4" w14:textId="77777777" w:rsidR="008F4DAB" w:rsidRPr="00832AFF" w:rsidRDefault="008F4DAB" w:rsidP="008F4DAB">
            <w:pPr>
              <w:spacing w:after="0" w:line="240" w:lineRule="auto"/>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sedi con un numero di dipendenti tra 81 e 150</w:t>
            </w:r>
          </w:p>
        </w:tc>
        <w:tc>
          <w:tcPr>
            <w:tcW w:w="567" w:type="dxa"/>
            <w:tcBorders>
              <w:top w:val="nil"/>
              <w:left w:val="nil"/>
              <w:bottom w:val="single" w:sz="4" w:space="0" w:color="D9D9D9"/>
              <w:right w:val="nil"/>
            </w:tcBorders>
            <w:shd w:val="clear" w:color="auto" w:fill="auto"/>
            <w:noWrap/>
            <w:vAlign w:val="center"/>
            <w:hideMark/>
          </w:tcPr>
          <w:p w14:paraId="5FE9D600"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17</w:t>
            </w:r>
          </w:p>
        </w:tc>
        <w:tc>
          <w:tcPr>
            <w:tcW w:w="320" w:type="dxa"/>
            <w:tcBorders>
              <w:top w:val="nil"/>
              <w:left w:val="nil"/>
              <w:bottom w:val="single" w:sz="4" w:space="0" w:color="D9D9D9"/>
              <w:right w:val="single" w:sz="8" w:space="0" w:color="auto"/>
            </w:tcBorders>
            <w:shd w:val="clear" w:color="auto" w:fill="auto"/>
            <w:noWrap/>
            <w:vAlign w:val="center"/>
            <w:hideMark/>
          </w:tcPr>
          <w:p w14:paraId="28C3A8ED"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 </w:t>
            </w:r>
          </w:p>
        </w:tc>
        <w:tc>
          <w:tcPr>
            <w:tcW w:w="1188" w:type="dxa"/>
            <w:tcBorders>
              <w:top w:val="nil"/>
              <w:left w:val="nil"/>
              <w:bottom w:val="nil"/>
              <w:right w:val="single" w:sz="4" w:space="0" w:color="auto"/>
            </w:tcBorders>
            <w:shd w:val="clear" w:color="auto" w:fill="auto"/>
            <w:noWrap/>
            <w:vAlign w:val="center"/>
            <w:hideMark/>
          </w:tcPr>
          <w:p w14:paraId="7534474A"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1000</w:t>
            </w:r>
          </w:p>
        </w:tc>
        <w:tc>
          <w:tcPr>
            <w:tcW w:w="1610" w:type="dxa"/>
            <w:tcBorders>
              <w:top w:val="nil"/>
              <w:left w:val="single" w:sz="4" w:space="0" w:color="auto"/>
              <w:bottom w:val="nil"/>
              <w:right w:val="single" w:sz="4" w:space="0" w:color="auto"/>
            </w:tcBorders>
            <w:vAlign w:val="center"/>
          </w:tcPr>
          <w:p w14:paraId="719FCEC0"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p>
        </w:tc>
        <w:tc>
          <w:tcPr>
            <w:tcW w:w="1134" w:type="dxa"/>
            <w:tcBorders>
              <w:top w:val="nil"/>
              <w:left w:val="single" w:sz="4" w:space="0" w:color="auto"/>
              <w:bottom w:val="nil"/>
              <w:right w:val="single" w:sz="4" w:space="0" w:color="auto"/>
            </w:tcBorders>
            <w:shd w:val="clear" w:color="auto" w:fill="auto"/>
            <w:noWrap/>
            <w:vAlign w:val="center"/>
          </w:tcPr>
          <w:p w14:paraId="1ACB991C"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p>
        </w:tc>
      </w:tr>
      <w:tr w:rsidR="00832AFF" w:rsidRPr="00832AFF" w14:paraId="23079359" w14:textId="77777777" w:rsidTr="00E2310B">
        <w:trPr>
          <w:trHeight w:val="270"/>
          <w:jc w:val="right"/>
        </w:trPr>
        <w:tc>
          <w:tcPr>
            <w:tcW w:w="920" w:type="dxa"/>
            <w:tcBorders>
              <w:top w:val="nil"/>
              <w:left w:val="single" w:sz="8" w:space="0" w:color="auto"/>
              <w:bottom w:val="single" w:sz="4" w:space="0" w:color="D9D9D9"/>
              <w:right w:val="nil"/>
            </w:tcBorders>
            <w:shd w:val="clear" w:color="auto" w:fill="auto"/>
            <w:noWrap/>
            <w:vAlign w:val="center"/>
            <w:hideMark/>
          </w:tcPr>
          <w:p w14:paraId="72704B7A" w14:textId="77777777" w:rsidR="008F4DAB" w:rsidRPr="00832AFF" w:rsidRDefault="008F4DAB" w:rsidP="008F4DAB">
            <w:pPr>
              <w:spacing w:after="0" w:line="240" w:lineRule="auto"/>
              <w:jc w:val="center"/>
              <w:rPr>
                <w:rFonts w:ascii="Century Gothic" w:eastAsia="Times New Roman" w:hAnsi="Century Gothic" w:cs="Calibri"/>
                <w:b/>
                <w:bCs/>
                <w:color w:val="1F497D" w:themeColor="text2"/>
                <w:sz w:val="20"/>
                <w:szCs w:val="20"/>
                <w:lang w:eastAsia="it-IT"/>
              </w:rPr>
            </w:pPr>
            <w:r w:rsidRPr="00832AFF">
              <w:rPr>
                <w:rFonts w:ascii="Century Gothic" w:eastAsia="Times New Roman" w:hAnsi="Century Gothic" w:cs="Calibri"/>
                <w:b/>
                <w:bCs/>
                <w:color w:val="1F497D" w:themeColor="text2"/>
                <w:sz w:val="20"/>
                <w:szCs w:val="20"/>
                <w:lang w:eastAsia="it-IT"/>
              </w:rPr>
              <w:t>G</w:t>
            </w:r>
          </w:p>
        </w:tc>
        <w:tc>
          <w:tcPr>
            <w:tcW w:w="2766" w:type="dxa"/>
            <w:tcBorders>
              <w:top w:val="nil"/>
              <w:left w:val="nil"/>
              <w:bottom w:val="single" w:sz="4" w:space="0" w:color="D9D9D9"/>
              <w:right w:val="nil"/>
            </w:tcBorders>
            <w:shd w:val="clear" w:color="auto" w:fill="auto"/>
            <w:noWrap/>
            <w:vAlign w:val="center"/>
            <w:hideMark/>
          </w:tcPr>
          <w:p w14:paraId="590C698D" w14:textId="77777777" w:rsidR="008F4DAB" w:rsidRPr="00832AFF" w:rsidRDefault="008F4DAB" w:rsidP="008F4DAB">
            <w:pPr>
              <w:spacing w:after="0" w:line="240" w:lineRule="auto"/>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sedi con un numero di dipendenti tra 151 e 250</w:t>
            </w:r>
          </w:p>
        </w:tc>
        <w:tc>
          <w:tcPr>
            <w:tcW w:w="567" w:type="dxa"/>
            <w:tcBorders>
              <w:top w:val="nil"/>
              <w:left w:val="nil"/>
              <w:bottom w:val="single" w:sz="4" w:space="0" w:color="D9D9D9"/>
              <w:right w:val="nil"/>
            </w:tcBorders>
            <w:shd w:val="clear" w:color="auto" w:fill="auto"/>
            <w:noWrap/>
            <w:vAlign w:val="center"/>
            <w:hideMark/>
          </w:tcPr>
          <w:p w14:paraId="4C3A2528"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2</w:t>
            </w:r>
          </w:p>
        </w:tc>
        <w:tc>
          <w:tcPr>
            <w:tcW w:w="320" w:type="dxa"/>
            <w:tcBorders>
              <w:top w:val="nil"/>
              <w:left w:val="nil"/>
              <w:bottom w:val="single" w:sz="4" w:space="0" w:color="D9D9D9"/>
              <w:right w:val="single" w:sz="8" w:space="0" w:color="auto"/>
            </w:tcBorders>
            <w:shd w:val="clear" w:color="auto" w:fill="auto"/>
            <w:noWrap/>
            <w:vAlign w:val="center"/>
            <w:hideMark/>
          </w:tcPr>
          <w:p w14:paraId="6DB04EB0"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 </w:t>
            </w:r>
          </w:p>
        </w:tc>
        <w:tc>
          <w:tcPr>
            <w:tcW w:w="1188" w:type="dxa"/>
            <w:tcBorders>
              <w:top w:val="nil"/>
              <w:left w:val="nil"/>
              <w:bottom w:val="nil"/>
              <w:right w:val="single" w:sz="4" w:space="0" w:color="auto"/>
            </w:tcBorders>
            <w:shd w:val="clear" w:color="auto" w:fill="auto"/>
            <w:noWrap/>
            <w:vAlign w:val="center"/>
            <w:hideMark/>
          </w:tcPr>
          <w:p w14:paraId="1FC7AA01"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1740</w:t>
            </w:r>
          </w:p>
        </w:tc>
        <w:tc>
          <w:tcPr>
            <w:tcW w:w="1610" w:type="dxa"/>
            <w:tcBorders>
              <w:top w:val="nil"/>
              <w:left w:val="single" w:sz="4" w:space="0" w:color="auto"/>
              <w:bottom w:val="nil"/>
              <w:right w:val="single" w:sz="4" w:space="0" w:color="auto"/>
            </w:tcBorders>
            <w:vAlign w:val="center"/>
          </w:tcPr>
          <w:p w14:paraId="49D1A9C7"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p>
        </w:tc>
        <w:tc>
          <w:tcPr>
            <w:tcW w:w="1134" w:type="dxa"/>
            <w:tcBorders>
              <w:top w:val="nil"/>
              <w:left w:val="single" w:sz="4" w:space="0" w:color="auto"/>
              <w:bottom w:val="nil"/>
              <w:right w:val="single" w:sz="4" w:space="0" w:color="auto"/>
            </w:tcBorders>
            <w:shd w:val="clear" w:color="auto" w:fill="auto"/>
            <w:noWrap/>
            <w:vAlign w:val="center"/>
          </w:tcPr>
          <w:p w14:paraId="0B6B00BA"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p>
        </w:tc>
      </w:tr>
      <w:tr w:rsidR="00832AFF" w:rsidRPr="00832AFF" w14:paraId="16E63912" w14:textId="77777777" w:rsidTr="00E2310B">
        <w:trPr>
          <w:trHeight w:val="285"/>
          <w:jc w:val="right"/>
        </w:trPr>
        <w:tc>
          <w:tcPr>
            <w:tcW w:w="920" w:type="dxa"/>
            <w:tcBorders>
              <w:top w:val="nil"/>
              <w:left w:val="single" w:sz="8" w:space="0" w:color="auto"/>
              <w:bottom w:val="single" w:sz="8" w:space="0" w:color="auto"/>
              <w:right w:val="nil"/>
            </w:tcBorders>
            <w:shd w:val="clear" w:color="auto" w:fill="auto"/>
            <w:noWrap/>
            <w:vAlign w:val="center"/>
            <w:hideMark/>
          </w:tcPr>
          <w:p w14:paraId="74AC8483" w14:textId="77777777" w:rsidR="008F4DAB" w:rsidRPr="00832AFF" w:rsidRDefault="008F4DAB" w:rsidP="008F4DAB">
            <w:pPr>
              <w:spacing w:after="0" w:line="240" w:lineRule="auto"/>
              <w:jc w:val="center"/>
              <w:rPr>
                <w:rFonts w:ascii="Century Gothic" w:eastAsia="Times New Roman" w:hAnsi="Century Gothic" w:cs="Calibri"/>
                <w:b/>
                <w:bCs/>
                <w:color w:val="1F497D" w:themeColor="text2"/>
                <w:sz w:val="20"/>
                <w:szCs w:val="20"/>
                <w:lang w:eastAsia="it-IT"/>
              </w:rPr>
            </w:pPr>
            <w:r w:rsidRPr="00832AFF">
              <w:rPr>
                <w:rFonts w:ascii="Century Gothic" w:eastAsia="Times New Roman" w:hAnsi="Century Gothic" w:cs="Calibri"/>
                <w:b/>
                <w:bCs/>
                <w:color w:val="1F497D" w:themeColor="text2"/>
                <w:sz w:val="20"/>
                <w:szCs w:val="20"/>
                <w:lang w:eastAsia="it-IT"/>
              </w:rPr>
              <w:t>H</w:t>
            </w:r>
          </w:p>
        </w:tc>
        <w:tc>
          <w:tcPr>
            <w:tcW w:w="2766" w:type="dxa"/>
            <w:tcBorders>
              <w:top w:val="nil"/>
              <w:left w:val="nil"/>
              <w:bottom w:val="single" w:sz="8" w:space="0" w:color="auto"/>
              <w:right w:val="nil"/>
            </w:tcBorders>
            <w:shd w:val="clear" w:color="auto" w:fill="auto"/>
            <w:noWrap/>
            <w:vAlign w:val="center"/>
            <w:hideMark/>
          </w:tcPr>
          <w:p w14:paraId="196484DC" w14:textId="77777777" w:rsidR="008F4DAB" w:rsidRPr="00832AFF" w:rsidRDefault="008F4DAB" w:rsidP="008F4DAB">
            <w:pPr>
              <w:spacing w:after="0" w:line="240" w:lineRule="auto"/>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sedi con oltre 250 dipendenti</w:t>
            </w:r>
          </w:p>
        </w:tc>
        <w:tc>
          <w:tcPr>
            <w:tcW w:w="567" w:type="dxa"/>
            <w:tcBorders>
              <w:top w:val="nil"/>
              <w:left w:val="nil"/>
              <w:bottom w:val="single" w:sz="8" w:space="0" w:color="auto"/>
              <w:right w:val="nil"/>
            </w:tcBorders>
            <w:shd w:val="clear" w:color="auto" w:fill="auto"/>
            <w:noWrap/>
            <w:vAlign w:val="center"/>
            <w:hideMark/>
          </w:tcPr>
          <w:p w14:paraId="4049BBB9"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3</w:t>
            </w:r>
          </w:p>
        </w:tc>
        <w:tc>
          <w:tcPr>
            <w:tcW w:w="320" w:type="dxa"/>
            <w:tcBorders>
              <w:top w:val="nil"/>
              <w:left w:val="nil"/>
              <w:bottom w:val="single" w:sz="8" w:space="0" w:color="auto"/>
              <w:right w:val="single" w:sz="8" w:space="0" w:color="auto"/>
            </w:tcBorders>
            <w:shd w:val="clear" w:color="auto" w:fill="auto"/>
            <w:noWrap/>
            <w:vAlign w:val="center"/>
            <w:hideMark/>
          </w:tcPr>
          <w:p w14:paraId="67B36CD7"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 </w:t>
            </w:r>
          </w:p>
        </w:tc>
        <w:tc>
          <w:tcPr>
            <w:tcW w:w="1188" w:type="dxa"/>
            <w:tcBorders>
              <w:top w:val="nil"/>
              <w:left w:val="nil"/>
              <w:bottom w:val="single" w:sz="8" w:space="0" w:color="auto"/>
              <w:right w:val="single" w:sz="4" w:space="0" w:color="auto"/>
            </w:tcBorders>
            <w:shd w:val="clear" w:color="auto" w:fill="auto"/>
            <w:noWrap/>
            <w:vAlign w:val="center"/>
            <w:hideMark/>
          </w:tcPr>
          <w:p w14:paraId="69635CA1"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r w:rsidRPr="00832AFF">
              <w:rPr>
                <w:rFonts w:ascii="Century Gothic" w:eastAsia="Times New Roman" w:hAnsi="Century Gothic" w:cs="Calibri"/>
                <w:color w:val="1F497D" w:themeColor="text2"/>
                <w:sz w:val="20"/>
                <w:szCs w:val="20"/>
                <w:lang w:eastAsia="it-IT"/>
              </w:rPr>
              <w:t>3690</w:t>
            </w:r>
          </w:p>
        </w:tc>
        <w:tc>
          <w:tcPr>
            <w:tcW w:w="1610" w:type="dxa"/>
            <w:tcBorders>
              <w:top w:val="nil"/>
              <w:left w:val="single" w:sz="4" w:space="0" w:color="auto"/>
              <w:bottom w:val="single" w:sz="8" w:space="0" w:color="auto"/>
              <w:right w:val="single" w:sz="4" w:space="0" w:color="auto"/>
            </w:tcBorders>
            <w:vAlign w:val="center"/>
          </w:tcPr>
          <w:p w14:paraId="23E5753D"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p>
        </w:tc>
        <w:tc>
          <w:tcPr>
            <w:tcW w:w="1134" w:type="dxa"/>
            <w:tcBorders>
              <w:top w:val="nil"/>
              <w:left w:val="single" w:sz="4" w:space="0" w:color="auto"/>
              <w:bottom w:val="single" w:sz="8" w:space="0" w:color="auto"/>
              <w:right w:val="single" w:sz="4" w:space="0" w:color="auto"/>
            </w:tcBorders>
            <w:shd w:val="clear" w:color="auto" w:fill="auto"/>
            <w:noWrap/>
            <w:vAlign w:val="center"/>
          </w:tcPr>
          <w:p w14:paraId="34CF7C74" w14:textId="77777777" w:rsidR="008F4DAB" w:rsidRPr="00832AFF" w:rsidRDefault="008F4DAB" w:rsidP="008F4DAB">
            <w:pPr>
              <w:spacing w:after="0" w:line="240" w:lineRule="auto"/>
              <w:jc w:val="center"/>
              <w:rPr>
                <w:rFonts w:ascii="Century Gothic" w:eastAsia="Times New Roman" w:hAnsi="Century Gothic" w:cs="Calibri"/>
                <w:color w:val="1F497D" w:themeColor="text2"/>
                <w:sz w:val="20"/>
                <w:szCs w:val="20"/>
                <w:lang w:eastAsia="it-IT"/>
              </w:rPr>
            </w:pPr>
          </w:p>
        </w:tc>
      </w:tr>
      <w:tr w:rsidR="00832AFF" w:rsidRPr="00832AFF" w14:paraId="1CA62F84" w14:textId="77777777" w:rsidTr="00E2310B">
        <w:trPr>
          <w:trHeight w:val="285"/>
          <w:jc w:val="right"/>
        </w:trPr>
        <w:tc>
          <w:tcPr>
            <w:tcW w:w="920" w:type="dxa"/>
            <w:tcBorders>
              <w:top w:val="nil"/>
              <w:left w:val="nil"/>
              <w:bottom w:val="nil"/>
              <w:right w:val="nil"/>
            </w:tcBorders>
            <w:shd w:val="clear" w:color="auto" w:fill="auto"/>
            <w:noWrap/>
            <w:vAlign w:val="center"/>
            <w:hideMark/>
          </w:tcPr>
          <w:p w14:paraId="19283398" w14:textId="77777777" w:rsidR="008F4DAB" w:rsidRPr="00832AFF" w:rsidRDefault="008F4DAB" w:rsidP="008F4DAB">
            <w:pPr>
              <w:spacing w:after="0" w:line="240" w:lineRule="auto"/>
              <w:jc w:val="center"/>
              <w:rPr>
                <w:rFonts w:ascii="Century Gothic" w:eastAsia="Times New Roman" w:hAnsi="Century Gothic" w:cs="Calibri"/>
                <w:b/>
                <w:bCs/>
                <w:color w:val="1F497D" w:themeColor="text2"/>
                <w:sz w:val="20"/>
                <w:szCs w:val="20"/>
                <w:lang w:eastAsia="it-IT"/>
              </w:rPr>
            </w:pPr>
            <w:r w:rsidRPr="00832AFF">
              <w:rPr>
                <w:rFonts w:ascii="Century Gothic" w:eastAsia="Times New Roman" w:hAnsi="Century Gothic" w:cs="Calibri"/>
                <w:b/>
                <w:bCs/>
                <w:color w:val="1F497D" w:themeColor="text2"/>
                <w:sz w:val="20"/>
                <w:szCs w:val="20"/>
                <w:lang w:eastAsia="it-IT"/>
              </w:rPr>
              <w:t> </w:t>
            </w:r>
          </w:p>
        </w:tc>
        <w:tc>
          <w:tcPr>
            <w:tcW w:w="2766" w:type="dxa"/>
            <w:tcBorders>
              <w:top w:val="nil"/>
              <w:left w:val="nil"/>
              <w:bottom w:val="nil"/>
              <w:right w:val="nil"/>
            </w:tcBorders>
            <w:shd w:val="clear" w:color="auto" w:fill="auto"/>
            <w:noWrap/>
            <w:vAlign w:val="center"/>
            <w:hideMark/>
          </w:tcPr>
          <w:p w14:paraId="36500FB5" w14:textId="77777777" w:rsidR="008F4DAB" w:rsidRPr="00832AFF" w:rsidRDefault="008F4DAB" w:rsidP="008F4DAB">
            <w:pPr>
              <w:spacing w:after="0" w:line="240" w:lineRule="auto"/>
              <w:jc w:val="center"/>
              <w:rPr>
                <w:rFonts w:ascii="Century Gothic" w:eastAsia="Times New Roman" w:hAnsi="Century Gothic" w:cs="Calibri"/>
                <w:b/>
                <w:bCs/>
                <w:color w:val="1F497D" w:themeColor="text2"/>
                <w:sz w:val="20"/>
                <w:szCs w:val="20"/>
                <w:lang w:eastAsia="it-IT"/>
              </w:rPr>
            </w:pPr>
          </w:p>
        </w:tc>
        <w:tc>
          <w:tcPr>
            <w:tcW w:w="567" w:type="dxa"/>
            <w:tcBorders>
              <w:top w:val="nil"/>
              <w:left w:val="nil"/>
              <w:bottom w:val="nil"/>
              <w:right w:val="nil"/>
            </w:tcBorders>
            <w:shd w:val="clear" w:color="auto" w:fill="auto"/>
            <w:noWrap/>
            <w:vAlign w:val="center"/>
            <w:hideMark/>
          </w:tcPr>
          <w:p w14:paraId="38776327" w14:textId="77777777" w:rsidR="008F4DAB" w:rsidRPr="00832AFF" w:rsidRDefault="008F4DAB" w:rsidP="008F4DAB">
            <w:pPr>
              <w:spacing w:after="0" w:line="240" w:lineRule="auto"/>
              <w:jc w:val="center"/>
              <w:rPr>
                <w:rFonts w:ascii="Century Gothic" w:eastAsia="Times New Roman" w:hAnsi="Century Gothic" w:cs="Calibri"/>
                <w:b/>
                <w:bCs/>
                <w:color w:val="1F497D" w:themeColor="text2"/>
                <w:sz w:val="20"/>
                <w:szCs w:val="20"/>
                <w:lang w:eastAsia="it-IT"/>
              </w:rPr>
            </w:pPr>
            <w:r w:rsidRPr="00832AFF">
              <w:rPr>
                <w:rFonts w:ascii="Century Gothic" w:eastAsia="Times New Roman" w:hAnsi="Century Gothic" w:cs="Calibri"/>
                <w:b/>
                <w:bCs/>
                <w:color w:val="1F497D" w:themeColor="text2"/>
                <w:sz w:val="20"/>
                <w:szCs w:val="20"/>
                <w:lang w:eastAsia="it-IT"/>
              </w:rPr>
              <w:t>225</w:t>
            </w:r>
          </w:p>
        </w:tc>
        <w:tc>
          <w:tcPr>
            <w:tcW w:w="320" w:type="dxa"/>
            <w:tcBorders>
              <w:top w:val="nil"/>
              <w:left w:val="nil"/>
              <w:bottom w:val="nil"/>
              <w:right w:val="nil"/>
            </w:tcBorders>
            <w:shd w:val="clear" w:color="auto" w:fill="auto"/>
            <w:noWrap/>
            <w:vAlign w:val="center"/>
            <w:hideMark/>
          </w:tcPr>
          <w:p w14:paraId="5723A52F" w14:textId="77777777" w:rsidR="008F4DAB" w:rsidRPr="00832AFF" w:rsidRDefault="008F4DAB" w:rsidP="008F4DAB">
            <w:pPr>
              <w:spacing w:after="0" w:line="240" w:lineRule="auto"/>
              <w:jc w:val="center"/>
              <w:rPr>
                <w:rFonts w:ascii="Century Gothic" w:eastAsia="Times New Roman" w:hAnsi="Century Gothic" w:cs="Calibri"/>
                <w:b/>
                <w:bCs/>
                <w:color w:val="1F497D" w:themeColor="text2"/>
                <w:sz w:val="20"/>
                <w:szCs w:val="20"/>
                <w:lang w:eastAsia="it-IT"/>
              </w:rPr>
            </w:pPr>
          </w:p>
        </w:tc>
        <w:tc>
          <w:tcPr>
            <w:tcW w:w="1188" w:type="dxa"/>
            <w:tcBorders>
              <w:top w:val="nil"/>
              <w:left w:val="nil"/>
              <w:bottom w:val="nil"/>
              <w:right w:val="single" w:sz="4" w:space="0" w:color="auto"/>
            </w:tcBorders>
            <w:shd w:val="clear" w:color="auto" w:fill="auto"/>
            <w:noWrap/>
            <w:vAlign w:val="center"/>
            <w:hideMark/>
          </w:tcPr>
          <w:p w14:paraId="0D84E9FF" w14:textId="77777777" w:rsidR="008F4DAB" w:rsidRPr="00832AFF" w:rsidRDefault="008F4DAB" w:rsidP="008F4DAB">
            <w:pPr>
              <w:spacing w:after="0" w:line="240" w:lineRule="auto"/>
              <w:jc w:val="center"/>
              <w:rPr>
                <w:rFonts w:ascii="Times New Roman" w:eastAsia="Times New Roman" w:hAnsi="Times New Roman" w:cs="Times New Roman"/>
                <w:color w:val="1F497D" w:themeColor="text2"/>
                <w:sz w:val="20"/>
                <w:szCs w:val="20"/>
                <w:lang w:eastAsia="it-IT"/>
              </w:rPr>
            </w:pPr>
          </w:p>
        </w:tc>
        <w:tc>
          <w:tcPr>
            <w:tcW w:w="1610" w:type="dxa"/>
            <w:tcBorders>
              <w:top w:val="nil"/>
              <w:left w:val="single" w:sz="4" w:space="0" w:color="auto"/>
              <w:bottom w:val="nil"/>
              <w:right w:val="single" w:sz="4" w:space="0" w:color="auto"/>
            </w:tcBorders>
            <w:vAlign w:val="center"/>
          </w:tcPr>
          <w:p w14:paraId="3F11A105" w14:textId="77777777" w:rsidR="008F4DAB" w:rsidRPr="00832AFF" w:rsidRDefault="008F4DAB" w:rsidP="008F4DAB">
            <w:pPr>
              <w:spacing w:after="0" w:line="240" w:lineRule="auto"/>
              <w:jc w:val="center"/>
              <w:rPr>
                <w:rFonts w:ascii="Century Gothic" w:eastAsia="Times New Roman" w:hAnsi="Century Gothic" w:cs="Calibri"/>
                <w:b/>
                <w:bCs/>
                <w:color w:val="1F497D" w:themeColor="text2"/>
                <w:sz w:val="20"/>
                <w:szCs w:val="20"/>
                <w:lang w:eastAsia="it-IT"/>
              </w:rPr>
            </w:pPr>
          </w:p>
        </w:tc>
        <w:tc>
          <w:tcPr>
            <w:tcW w:w="1134" w:type="dxa"/>
            <w:tcBorders>
              <w:top w:val="nil"/>
              <w:left w:val="single" w:sz="4" w:space="0" w:color="auto"/>
              <w:bottom w:val="nil"/>
              <w:right w:val="single" w:sz="4" w:space="0" w:color="auto"/>
            </w:tcBorders>
            <w:shd w:val="clear" w:color="auto" w:fill="auto"/>
            <w:noWrap/>
            <w:vAlign w:val="center"/>
          </w:tcPr>
          <w:p w14:paraId="225B1E4D" w14:textId="77777777" w:rsidR="008F4DAB" w:rsidRPr="00832AFF" w:rsidRDefault="008F4DAB" w:rsidP="008F4DAB">
            <w:pPr>
              <w:spacing w:after="0" w:line="240" w:lineRule="auto"/>
              <w:jc w:val="center"/>
              <w:rPr>
                <w:rFonts w:ascii="Century Gothic" w:eastAsia="Times New Roman" w:hAnsi="Century Gothic" w:cs="Calibri"/>
                <w:b/>
                <w:bCs/>
                <w:color w:val="1F497D" w:themeColor="text2"/>
                <w:sz w:val="20"/>
                <w:szCs w:val="20"/>
                <w:lang w:eastAsia="it-IT"/>
              </w:rPr>
            </w:pPr>
          </w:p>
        </w:tc>
      </w:tr>
    </w:tbl>
    <w:p w14:paraId="2E798FA1" w14:textId="77777777" w:rsidR="003367EE" w:rsidRPr="00832AFF" w:rsidRDefault="003367EE" w:rsidP="008F4DAB">
      <w:pPr>
        <w:pStyle w:val="Titolo1"/>
        <w:numPr>
          <w:ilvl w:val="0"/>
          <w:numId w:val="14"/>
        </w:numPr>
        <w:spacing w:after="200" w:line="276" w:lineRule="auto"/>
        <w:contextualSpacing/>
        <w:jc w:val="both"/>
        <w:rPr>
          <w:rFonts w:ascii="Century Gothic" w:eastAsiaTheme="minorHAnsi" w:hAnsi="Century Gothic"/>
          <w:b w:val="0"/>
          <w:color w:val="1F497D" w:themeColor="text2"/>
          <w:sz w:val="24"/>
        </w:rPr>
      </w:pPr>
      <w:r w:rsidRPr="00832AFF">
        <w:rPr>
          <w:rFonts w:ascii="Century Gothic" w:hAnsi="Century Gothic" w:cs="Courier New"/>
          <w:b w:val="0"/>
          <w:color w:val="1F497D" w:themeColor="text2"/>
          <w:sz w:val="24"/>
        </w:rPr>
        <w:t xml:space="preserve">In termini di costi, che percentuale ha l’attività di rilevazione ed inventariazione rispetto all’attività di riconciliazione fisico – contabile? </w:t>
      </w:r>
    </w:p>
    <w:p w14:paraId="478A373F" w14:textId="77777777" w:rsidR="00BA3C20" w:rsidRDefault="00BA3C20" w:rsidP="00BA3C20">
      <w:pPr>
        <w:ind w:left="851" w:right="-2"/>
        <w:contextualSpacing/>
        <w:jc w:val="both"/>
        <w:rPr>
          <w:rFonts w:ascii="Century Gothic" w:hAnsi="Century Gothic" w:cs="Courier New"/>
          <w:color w:val="1F497D" w:themeColor="text2"/>
          <w:sz w:val="24"/>
        </w:rPr>
      </w:pPr>
      <w:r w:rsidRPr="00832AFF">
        <w:rPr>
          <w:rFonts w:ascii="Century Gothic" w:hAnsi="Century Gothic" w:cs="Courier New"/>
          <w:color w:val="1F497D" w:themeColor="text2"/>
          <w:sz w:val="24"/>
        </w:rPr>
        <w:t>Risposta: ______________________________________________________________________________________________________________________________________________________________________________________________________</w:t>
      </w:r>
      <w:r>
        <w:rPr>
          <w:rFonts w:ascii="Century Gothic" w:hAnsi="Century Gothic" w:cs="Courier New"/>
          <w:color w:val="1F497D" w:themeColor="text2"/>
          <w:sz w:val="24"/>
        </w:rPr>
        <w:t>____________</w:t>
      </w:r>
    </w:p>
    <w:p w14:paraId="1C763BD6" w14:textId="77777777" w:rsidR="00BA3C20" w:rsidRDefault="00BA3C20" w:rsidP="00BA3C20">
      <w:pPr>
        <w:ind w:left="851" w:right="565"/>
        <w:contextualSpacing/>
        <w:jc w:val="both"/>
        <w:rPr>
          <w:rFonts w:ascii="Century Gothic" w:hAnsi="Century Gothic" w:cs="Courier New"/>
          <w:color w:val="1F497D" w:themeColor="text2"/>
          <w:sz w:val="24"/>
        </w:rPr>
      </w:pPr>
    </w:p>
    <w:p w14:paraId="4BA30458" w14:textId="77777777" w:rsidR="00BA3C20" w:rsidRDefault="00BA3C20" w:rsidP="00443A83">
      <w:pPr>
        <w:spacing w:line="360" w:lineRule="auto"/>
        <w:ind w:left="567" w:right="565"/>
        <w:jc w:val="both"/>
        <w:rPr>
          <w:rFonts w:ascii="Century Gothic" w:hAnsi="Century Gothic" w:cs="Courier New"/>
          <w:color w:val="1F497D" w:themeColor="text2"/>
          <w:sz w:val="24"/>
        </w:rPr>
      </w:pPr>
    </w:p>
    <w:p w14:paraId="0C44E4B7" w14:textId="77777777" w:rsidR="00BA3C20" w:rsidRDefault="00BA3C20" w:rsidP="00443A83">
      <w:pPr>
        <w:spacing w:line="360" w:lineRule="auto"/>
        <w:ind w:left="567" w:right="565"/>
        <w:jc w:val="both"/>
        <w:rPr>
          <w:rFonts w:ascii="Century Gothic" w:hAnsi="Century Gothic" w:cs="Courier New"/>
          <w:color w:val="1F497D" w:themeColor="text2"/>
          <w:sz w:val="24"/>
        </w:rPr>
      </w:pPr>
    </w:p>
    <w:p w14:paraId="7741F6FD" w14:textId="47EA8D8B" w:rsidR="00443A83" w:rsidRPr="00832AFF" w:rsidRDefault="00443A83" w:rsidP="00443A83">
      <w:pPr>
        <w:spacing w:line="360" w:lineRule="auto"/>
        <w:ind w:left="567" w:right="565"/>
        <w:jc w:val="both"/>
        <w:rPr>
          <w:rFonts w:ascii="Century Gothic" w:hAnsi="Century Gothic" w:cs="Courier New"/>
          <w:color w:val="1F497D" w:themeColor="text2"/>
          <w:sz w:val="24"/>
        </w:rPr>
      </w:pPr>
      <w:proofErr w:type="gramStart"/>
      <w:r w:rsidRPr="00832AFF">
        <w:rPr>
          <w:rFonts w:ascii="Century Gothic" w:hAnsi="Century Gothic" w:cs="Courier New"/>
          <w:color w:val="1F497D" w:themeColor="text2"/>
          <w:sz w:val="24"/>
        </w:rPr>
        <w:t>Data</w:t>
      </w:r>
      <w:r w:rsidR="004107EC" w:rsidRPr="00832AFF">
        <w:rPr>
          <w:rFonts w:ascii="Century Gothic" w:hAnsi="Century Gothic" w:cs="Courier New"/>
          <w:color w:val="1F497D" w:themeColor="text2"/>
          <w:sz w:val="24"/>
        </w:rPr>
        <w:t xml:space="preserve">, </w:t>
      </w:r>
      <w:r w:rsidRPr="00832AFF">
        <w:rPr>
          <w:rFonts w:ascii="Century Gothic" w:hAnsi="Century Gothic" w:cs="Courier New"/>
          <w:color w:val="1F497D" w:themeColor="text2"/>
          <w:sz w:val="24"/>
        </w:rPr>
        <w:t xml:space="preserve"> </w:t>
      </w:r>
      <w:r w:rsidRPr="00832AFF">
        <w:rPr>
          <w:rFonts w:ascii="Century Gothic" w:hAnsi="Century Gothic" w:cs="Courier New"/>
          <w:color w:val="1F497D" w:themeColor="text2"/>
          <w:sz w:val="24"/>
        </w:rPr>
        <w:tab/>
      </w:r>
      <w:proofErr w:type="gramEnd"/>
      <w:r w:rsidRPr="00832AFF">
        <w:rPr>
          <w:rFonts w:ascii="Century Gothic" w:hAnsi="Century Gothic" w:cs="Courier New"/>
          <w:color w:val="1F497D" w:themeColor="text2"/>
          <w:sz w:val="24"/>
        </w:rPr>
        <w:tab/>
      </w:r>
      <w:r w:rsidRPr="00832AFF">
        <w:rPr>
          <w:rFonts w:ascii="Century Gothic" w:hAnsi="Century Gothic" w:cs="Courier New"/>
          <w:color w:val="1F497D" w:themeColor="text2"/>
          <w:sz w:val="24"/>
        </w:rPr>
        <w:tab/>
      </w:r>
      <w:r w:rsidRPr="00832AFF">
        <w:rPr>
          <w:rFonts w:ascii="Century Gothic" w:hAnsi="Century Gothic" w:cs="Courier New"/>
          <w:color w:val="1F497D" w:themeColor="text2"/>
          <w:sz w:val="24"/>
        </w:rPr>
        <w:tab/>
      </w:r>
      <w:r w:rsidRPr="00832AFF">
        <w:rPr>
          <w:rFonts w:ascii="Century Gothic" w:hAnsi="Century Gothic" w:cs="Courier New"/>
          <w:color w:val="1F497D" w:themeColor="text2"/>
          <w:sz w:val="24"/>
        </w:rPr>
        <w:tab/>
      </w:r>
      <w:r w:rsidRPr="00832AFF">
        <w:rPr>
          <w:rFonts w:ascii="Century Gothic" w:hAnsi="Century Gothic" w:cs="Courier New"/>
          <w:color w:val="1F497D" w:themeColor="text2"/>
          <w:sz w:val="24"/>
        </w:rPr>
        <w:tab/>
      </w:r>
      <w:r w:rsidRPr="00832AFF">
        <w:rPr>
          <w:rFonts w:ascii="Century Gothic" w:hAnsi="Century Gothic" w:cs="Courier New"/>
          <w:color w:val="1F497D" w:themeColor="text2"/>
          <w:sz w:val="24"/>
        </w:rPr>
        <w:tab/>
        <w:t xml:space="preserve">     Firma</w:t>
      </w:r>
      <w:r w:rsidRPr="00832AFF">
        <w:rPr>
          <w:rFonts w:ascii="Century Gothic" w:hAnsi="Century Gothic" w:cs="Courier New"/>
          <w:color w:val="1F497D" w:themeColor="text2"/>
          <w:sz w:val="24"/>
        </w:rPr>
        <w:tab/>
      </w:r>
    </w:p>
    <w:p w14:paraId="38AD4E68" w14:textId="77777777" w:rsidR="00443A83" w:rsidRPr="00832AFF" w:rsidRDefault="00443A83" w:rsidP="00443A83">
      <w:pPr>
        <w:spacing w:line="360" w:lineRule="auto"/>
        <w:ind w:left="567" w:right="565"/>
        <w:jc w:val="both"/>
        <w:rPr>
          <w:rFonts w:ascii="Century Gothic" w:hAnsi="Century Gothic" w:cs="Courier New"/>
          <w:color w:val="1F497D" w:themeColor="text2"/>
          <w:sz w:val="24"/>
        </w:rPr>
      </w:pPr>
      <w:r w:rsidRPr="00832AFF">
        <w:rPr>
          <w:rFonts w:ascii="Century Gothic" w:hAnsi="Century Gothic" w:cs="Courier New"/>
          <w:color w:val="1F497D" w:themeColor="text2"/>
          <w:sz w:val="24"/>
        </w:rPr>
        <w:tab/>
      </w:r>
      <w:r w:rsidRPr="00832AFF">
        <w:rPr>
          <w:rFonts w:ascii="Century Gothic" w:hAnsi="Century Gothic" w:cs="Courier New"/>
          <w:color w:val="1F497D" w:themeColor="text2"/>
          <w:sz w:val="24"/>
        </w:rPr>
        <w:tab/>
      </w:r>
      <w:r w:rsidRPr="00832AFF">
        <w:rPr>
          <w:rFonts w:ascii="Century Gothic" w:hAnsi="Century Gothic" w:cs="Courier New"/>
          <w:color w:val="1F497D" w:themeColor="text2"/>
          <w:sz w:val="24"/>
        </w:rPr>
        <w:tab/>
      </w:r>
      <w:r w:rsidRPr="00832AFF">
        <w:rPr>
          <w:rFonts w:ascii="Century Gothic" w:hAnsi="Century Gothic" w:cs="Courier New"/>
          <w:color w:val="1F497D" w:themeColor="text2"/>
          <w:sz w:val="24"/>
        </w:rPr>
        <w:tab/>
      </w:r>
      <w:r w:rsidRPr="00832AFF">
        <w:rPr>
          <w:rFonts w:ascii="Century Gothic" w:hAnsi="Century Gothic" w:cs="Courier New"/>
          <w:color w:val="1F497D" w:themeColor="text2"/>
          <w:sz w:val="24"/>
        </w:rPr>
        <w:tab/>
        <w:t xml:space="preserve">          (Legale rappresentante o procuratore) </w:t>
      </w:r>
    </w:p>
    <w:p w14:paraId="6BA5C76B" w14:textId="77777777" w:rsidR="002B2EDF" w:rsidRPr="00832AFF" w:rsidRDefault="002B2EDF" w:rsidP="00E106C5">
      <w:pPr>
        <w:ind w:left="567" w:right="565"/>
        <w:jc w:val="both"/>
        <w:rPr>
          <w:rFonts w:ascii="Century Gothic" w:hAnsi="Century Gothic" w:cs="Courier New"/>
          <w:color w:val="1F497D" w:themeColor="text2"/>
          <w:sz w:val="24"/>
        </w:rPr>
      </w:pPr>
    </w:p>
    <w:sectPr w:rsidR="002B2EDF" w:rsidRPr="00832AFF" w:rsidSect="00F37501">
      <w:headerReference w:type="default" r:id="rId13"/>
      <w:footerReference w:type="default" r:id="rId14"/>
      <w:headerReference w:type="first" r:id="rId15"/>
      <w:footerReference w:type="first" r:id="rId16"/>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18A1B" w14:textId="77777777" w:rsidR="004454D4" w:rsidRDefault="004454D4" w:rsidP="00881019">
      <w:pPr>
        <w:spacing w:after="0" w:line="240" w:lineRule="auto"/>
      </w:pPr>
      <w:r>
        <w:separator/>
      </w:r>
    </w:p>
  </w:endnote>
  <w:endnote w:type="continuationSeparator" w:id="0">
    <w:p w14:paraId="5D72E4C0" w14:textId="77777777" w:rsidR="004454D4" w:rsidRDefault="004454D4"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064322"/>
      <w:docPartObj>
        <w:docPartGallery w:val="Page Numbers (Bottom of Page)"/>
        <w:docPartUnique/>
      </w:docPartObj>
    </w:sdtPr>
    <w:sdtEndPr>
      <w:rPr>
        <w:rFonts w:ascii="Century Gothic" w:hAnsi="Century Gothic"/>
        <w:b/>
        <w:color w:val="1F497D" w:themeColor="text2"/>
      </w:rPr>
    </w:sdtEndPr>
    <w:sdtContent>
      <w:p w14:paraId="09AA34E4" w14:textId="77777777"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1591CEF2" wp14:editId="15BCCBAB">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D48AD88"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06DE29FA" wp14:editId="13FD20E8">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E9021B9"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C26EA9">
          <w:rPr>
            <w:rFonts w:ascii="Century Gothic" w:hAnsi="Century Gothic"/>
            <w:b/>
            <w:noProof/>
            <w:color w:val="1F497D" w:themeColor="text2"/>
          </w:rPr>
          <w:t>12</w:t>
        </w:r>
        <w:r w:rsidRPr="002875AF">
          <w:rPr>
            <w:rFonts w:ascii="Century Gothic" w:hAnsi="Century Gothic"/>
            <w:b/>
            <w:color w:val="1F497D" w:themeColor="text2"/>
          </w:rPr>
          <w:fldChar w:fldCharType="end"/>
        </w:r>
      </w:p>
    </w:sdtContent>
  </w:sdt>
  <w:p w14:paraId="61BBC8F9" w14:textId="77777777" w:rsidR="009864D1" w:rsidRDefault="009864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BF1F7" w14:textId="77777777" w:rsidR="009864D1" w:rsidRDefault="009864D1">
    <w:pPr>
      <w:pStyle w:val="Pidipagina"/>
      <w:jc w:val="right"/>
    </w:pPr>
  </w:p>
  <w:p w14:paraId="21FE35AC" w14:textId="77777777" w:rsidR="009864D1" w:rsidRDefault="009864D1">
    <w:pPr>
      <w:pStyle w:val="Pidipagina"/>
      <w:jc w:val="right"/>
    </w:pPr>
  </w:p>
  <w:p w14:paraId="305DD004"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521AEFC5" wp14:editId="6E6D4D14">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4F8DBFA2"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0BFD809F"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173C1447"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76E2AA54"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70AD3DBE" w14:textId="77777777"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1AEFC5"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4F8DBFA2"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0BFD809F"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173C1447"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76E2AA54"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70AD3DBE" w14:textId="77777777"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7232E369" wp14:editId="254B29C2">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57B02951"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1A01FCB3"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0E13C" w14:textId="77777777" w:rsidR="004454D4" w:rsidRDefault="004454D4" w:rsidP="00881019">
      <w:pPr>
        <w:spacing w:after="0" w:line="240" w:lineRule="auto"/>
      </w:pPr>
      <w:r>
        <w:separator/>
      </w:r>
    </w:p>
  </w:footnote>
  <w:footnote w:type="continuationSeparator" w:id="0">
    <w:p w14:paraId="68770C24" w14:textId="77777777" w:rsidR="004454D4" w:rsidRDefault="004454D4" w:rsidP="0088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112D" w14:textId="77777777"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035F523A" wp14:editId="7AE22374">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6DEE32B"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507715AC" wp14:editId="03873D22">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3BCB7371"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7640E610" wp14:editId="32C6F42A">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8264" w14:textId="77777777"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70E429E3" wp14:editId="7C27DFD9">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34FB11E"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20C387BD" wp14:editId="083B138A">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BBFC676"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5D69393F" wp14:editId="28C614DB">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D339B"/>
    <w:multiLevelType w:val="hybridMultilevel"/>
    <w:tmpl w:val="047C4BAA"/>
    <w:lvl w:ilvl="0" w:tplc="0410000D">
      <w:start w:val="1"/>
      <w:numFmt w:val="bullet"/>
      <w:lvlText w:val=""/>
      <w:lvlJc w:val="left"/>
      <w:pPr>
        <w:ind w:left="1068" w:hanging="360"/>
      </w:pPr>
      <w:rPr>
        <w:rFonts w:ascii="Wingdings" w:hAnsi="Wingdings"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10B51753"/>
    <w:multiLevelType w:val="hybridMultilevel"/>
    <w:tmpl w:val="091E11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1B1E1000"/>
    <w:multiLevelType w:val="hybridMultilevel"/>
    <w:tmpl w:val="4C326D50"/>
    <w:lvl w:ilvl="0" w:tplc="182A7E98">
      <w:start w:val="1"/>
      <w:numFmt w:val="decimal"/>
      <w:lvlText w:val="%1."/>
      <w:lvlJc w:val="left"/>
      <w:pPr>
        <w:ind w:left="1080" w:hanging="360"/>
      </w:pPr>
      <w:rPr>
        <w:b w:val="0"/>
        <w:color w:val="365F91" w:themeColor="accent1" w:themeShade="BF"/>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2D6C32CC"/>
    <w:multiLevelType w:val="hybridMultilevel"/>
    <w:tmpl w:val="D76027F6"/>
    <w:lvl w:ilvl="0" w:tplc="75CCA580">
      <w:start w:val="1"/>
      <w:numFmt w:val="bullet"/>
      <w:lvlText w:val=""/>
      <w:lvlJc w:val="left"/>
      <w:pPr>
        <w:ind w:left="1288" w:hanging="360"/>
      </w:pPr>
      <w:rPr>
        <w:rFonts w:ascii="Symbol" w:hAnsi="Symbol"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4" w15:restartNumberingAfterBreak="0">
    <w:nsid w:val="32D95DEB"/>
    <w:multiLevelType w:val="hybridMultilevel"/>
    <w:tmpl w:val="606A5A8E"/>
    <w:lvl w:ilvl="0" w:tplc="B812313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1F59AB"/>
    <w:multiLevelType w:val="hybridMultilevel"/>
    <w:tmpl w:val="1C0C8222"/>
    <w:lvl w:ilvl="0" w:tplc="2C66D3C8">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6" w15:restartNumberingAfterBreak="0">
    <w:nsid w:val="37A44DFC"/>
    <w:multiLevelType w:val="hybridMultilevel"/>
    <w:tmpl w:val="58D6921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7"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B4F076A"/>
    <w:multiLevelType w:val="hybridMultilevel"/>
    <w:tmpl w:val="C264041A"/>
    <w:lvl w:ilvl="0" w:tplc="933AA5CA">
      <w:numFmt w:val="bullet"/>
      <w:lvlText w:val="-"/>
      <w:lvlJc w:val="left"/>
      <w:pPr>
        <w:ind w:left="1494" w:hanging="360"/>
      </w:pPr>
      <w:rPr>
        <w:rFonts w:ascii="Century Gothic" w:eastAsiaTheme="minorHAnsi" w:hAnsi="Century Gothic" w:cs="Courier New"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9" w15:restartNumberingAfterBreak="0">
    <w:nsid w:val="3FC22DCA"/>
    <w:multiLevelType w:val="hybridMultilevel"/>
    <w:tmpl w:val="90048B0A"/>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FE27C0E"/>
    <w:multiLevelType w:val="hybridMultilevel"/>
    <w:tmpl w:val="8822F2B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2" w15:restartNumberingAfterBreak="0">
    <w:nsid w:val="40D20076"/>
    <w:multiLevelType w:val="hybridMultilevel"/>
    <w:tmpl w:val="20386CFE"/>
    <w:lvl w:ilvl="0" w:tplc="75CCA580">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3" w15:restartNumberingAfterBreak="0">
    <w:nsid w:val="49E9337C"/>
    <w:multiLevelType w:val="hybridMultilevel"/>
    <w:tmpl w:val="9D4CFF8A"/>
    <w:lvl w:ilvl="0" w:tplc="FF503CF2">
      <w:numFmt w:val="bullet"/>
      <w:lvlText w:val="-"/>
      <w:lvlJc w:val="left"/>
      <w:pPr>
        <w:ind w:left="644" w:hanging="360"/>
      </w:pPr>
      <w:rPr>
        <w:rFonts w:ascii="Century Gothic" w:hAnsi="Century Gothic" w:cs="Courier New" w:hint="default"/>
        <w:sz w:val="24"/>
      </w:rPr>
    </w:lvl>
    <w:lvl w:ilvl="1" w:tplc="04100019">
      <w:start w:val="1"/>
      <w:numFmt w:val="lowerLetter"/>
      <w:lvlText w:val="%2."/>
      <w:lvlJc w:val="left"/>
      <w:pPr>
        <w:ind w:left="1364" w:hanging="360"/>
      </w:pPr>
      <w:rPr>
        <w:rFonts w:hint="default"/>
        <w:sz w:val="24"/>
      </w:rPr>
    </w:lvl>
    <w:lvl w:ilvl="2" w:tplc="04100005">
      <w:start w:val="1"/>
      <w:numFmt w:val="bullet"/>
      <w:lvlText w:val=""/>
      <w:lvlJc w:val="left"/>
      <w:pPr>
        <w:ind w:left="2084" w:hanging="360"/>
      </w:pPr>
      <w:rPr>
        <w:rFonts w:ascii="Wingdings" w:hAnsi="Wingdings" w:hint="default"/>
      </w:rPr>
    </w:lvl>
    <w:lvl w:ilvl="3" w:tplc="81622A78">
      <w:numFmt w:val="bullet"/>
      <w:lvlText w:val=""/>
      <w:lvlJc w:val="left"/>
      <w:pPr>
        <w:ind w:left="2804" w:hanging="360"/>
      </w:pPr>
      <w:rPr>
        <w:rFonts w:ascii="Century Gothic" w:eastAsia="Times New Roman" w:hAnsi="Century Gothic" w:cs="Courier New"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 w15:restartNumberingAfterBreak="0">
    <w:nsid w:val="4F175EE3"/>
    <w:multiLevelType w:val="hybridMultilevel"/>
    <w:tmpl w:val="61A45D92"/>
    <w:lvl w:ilvl="0" w:tplc="9C2E08C2">
      <w:numFmt w:val="bullet"/>
      <w:lvlText w:val="-"/>
      <w:lvlJc w:val="left"/>
      <w:pPr>
        <w:ind w:left="1440" w:hanging="360"/>
      </w:pPr>
      <w:rPr>
        <w:rFonts w:ascii="Century Gothic" w:eastAsiaTheme="minorHAnsi" w:hAnsi="Century Gothic"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F394B29"/>
    <w:multiLevelType w:val="hybridMultilevel"/>
    <w:tmpl w:val="42E818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FA71C46"/>
    <w:multiLevelType w:val="hybridMultilevel"/>
    <w:tmpl w:val="70AA915E"/>
    <w:lvl w:ilvl="0" w:tplc="04100001">
      <w:start w:val="1"/>
      <w:numFmt w:val="bullet"/>
      <w:lvlText w:val=""/>
      <w:lvlJc w:val="left"/>
      <w:pPr>
        <w:ind w:left="1068" w:hanging="360"/>
      </w:pPr>
      <w:rPr>
        <w:rFonts w:ascii="Symbol" w:hAnsi="Symbol" w:hint="default"/>
      </w:rPr>
    </w:lvl>
    <w:lvl w:ilvl="1" w:tplc="468CD7DA">
      <w:numFmt w:val="bullet"/>
      <w:lvlText w:val="-"/>
      <w:lvlJc w:val="left"/>
      <w:pPr>
        <w:ind w:left="1788" w:hanging="360"/>
      </w:pPr>
      <w:rPr>
        <w:rFonts w:ascii="Century Gothic" w:eastAsiaTheme="minorHAnsi" w:hAnsi="Century Gothic" w:cstheme="minorBidi"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77595A47"/>
    <w:multiLevelType w:val="hybridMultilevel"/>
    <w:tmpl w:val="52B6878C"/>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num w:numId="1">
    <w:abstractNumId w:val="7"/>
  </w:num>
  <w:num w:numId="2">
    <w:abstractNumId w:val="16"/>
  </w:num>
  <w:num w:numId="3">
    <w:abstractNumId w:val="5"/>
  </w:num>
  <w:num w:numId="4">
    <w:abstractNumId w:val="1"/>
  </w:num>
  <w:num w:numId="5">
    <w:abstractNumId w:val="8"/>
  </w:num>
  <w:num w:numId="6">
    <w:abstractNumId w:val="11"/>
  </w:num>
  <w:num w:numId="7">
    <w:abstractNumId w:val="4"/>
  </w:num>
  <w:num w:numId="8">
    <w:abstractNumId w:val="13"/>
  </w:num>
  <w:num w:numId="9">
    <w:abstractNumId w:val="0"/>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5"/>
  </w:num>
  <w:num w:numId="14">
    <w:abstractNumId w:val="2"/>
  </w:num>
  <w:num w:numId="15">
    <w:abstractNumId w:val="12"/>
  </w:num>
  <w:num w:numId="16">
    <w:abstractNumId w:val="3"/>
  </w:num>
  <w:num w:numId="17">
    <w:abstractNumId w:val="17"/>
  </w:num>
  <w:num w:numId="18">
    <w:abstractNumId w:val="11"/>
  </w:num>
  <w:num w:numId="19">
    <w:abstractNumId w:val="11"/>
  </w:num>
  <w:num w:numId="20">
    <w:abstractNumId w:val="11"/>
  </w:num>
  <w:num w:numId="21">
    <w:abstractNumId w:val="11"/>
  </w:num>
  <w:num w:numId="22">
    <w:abstractNumId w:val="10"/>
  </w:num>
  <w:num w:numId="23">
    <w:abstractNumId w:val="11"/>
  </w:num>
  <w:num w:numId="24">
    <w:abstractNumId w:val="14"/>
  </w:num>
  <w:num w:numId="25">
    <w:abstractNumId w:val="11"/>
  </w:num>
  <w:num w:numId="26">
    <w:abstractNumId w:val="11"/>
  </w:num>
  <w:num w:numId="27">
    <w:abstractNumId w:val="11"/>
  </w:num>
  <w:num w:numId="28">
    <w:abstractNumId w:val="11"/>
  </w:num>
  <w:num w:numId="29">
    <w:abstractNumId w:val="11"/>
  </w:num>
  <w:num w:numId="3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E"/>
    <w:rsid w:val="000101ED"/>
    <w:rsid w:val="00010D37"/>
    <w:rsid w:val="00016433"/>
    <w:rsid w:val="000306E4"/>
    <w:rsid w:val="000314E2"/>
    <w:rsid w:val="0003642B"/>
    <w:rsid w:val="00036B3F"/>
    <w:rsid w:val="00050813"/>
    <w:rsid w:val="000536DC"/>
    <w:rsid w:val="000541E4"/>
    <w:rsid w:val="00060447"/>
    <w:rsid w:val="00060CA5"/>
    <w:rsid w:val="000702AF"/>
    <w:rsid w:val="000704CB"/>
    <w:rsid w:val="000705B6"/>
    <w:rsid w:val="00075AFC"/>
    <w:rsid w:val="000859EB"/>
    <w:rsid w:val="00093173"/>
    <w:rsid w:val="0009421A"/>
    <w:rsid w:val="000B62CD"/>
    <w:rsid w:val="000B6B20"/>
    <w:rsid w:val="000C36E6"/>
    <w:rsid w:val="000F4A39"/>
    <w:rsid w:val="000F5AD6"/>
    <w:rsid w:val="000F69F1"/>
    <w:rsid w:val="00122F8E"/>
    <w:rsid w:val="00132D4F"/>
    <w:rsid w:val="00140028"/>
    <w:rsid w:val="00140468"/>
    <w:rsid w:val="001458FC"/>
    <w:rsid w:val="00150141"/>
    <w:rsid w:val="00154295"/>
    <w:rsid w:val="00162134"/>
    <w:rsid w:val="00166FD1"/>
    <w:rsid w:val="00172239"/>
    <w:rsid w:val="00181E99"/>
    <w:rsid w:val="00184519"/>
    <w:rsid w:val="00193F7D"/>
    <w:rsid w:val="0019602B"/>
    <w:rsid w:val="001A154C"/>
    <w:rsid w:val="001B237E"/>
    <w:rsid w:val="001F141B"/>
    <w:rsid w:val="001F3093"/>
    <w:rsid w:val="00207CF5"/>
    <w:rsid w:val="0021032D"/>
    <w:rsid w:val="002113CD"/>
    <w:rsid w:val="00212D76"/>
    <w:rsid w:val="00222264"/>
    <w:rsid w:val="002329F3"/>
    <w:rsid w:val="00244F2A"/>
    <w:rsid w:val="00246320"/>
    <w:rsid w:val="00252B8C"/>
    <w:rsid w:val="00256CBF"/>
    <w:rsid w:val="00262803"/>
    <w:rsid w:val="00273020"/>
    <w:rsid w:val="002747F8"/>
    <w:rsid w:val="002827B4"/>
    <w:rsid w:val="002860DE"/>
    <w:rsid w:val="002875AF"/>
    <w:rsid w:val="0029285F"/>
    <w:rsid w:val="002A49F2"/>
    <w:rsid w:val="002B2EDF"/>
    <w:rsid w:val="002B43B2"/>
    <w:rsid w:val="002C6E72"/>
    <w:rsid w:val="002D73E1"/>
    <w:rsid w:val="002E6221"/>
    <w:rsid w:val="002F1610"/>
    <w:rsid w:val="002F3546"/>
    <w:rsid w:val="002F37B8"/>
    <w:rsid w:val="003255A2"/>
    <w:rsid w:val="0033252D"/>
    <w:rsid w:val="00333666"/>
    <w:rsid w:val="003367EE"/>
    <w:rsid w:val="00353EB8"/>
    <w:rsid w:val="003616D4"/>
    <w:rsid w:val="00372D65"/>
    <w:rsid w:val="00374A97"/>
    <w:rsid w:val="00386450"/>
    <w:rsid w:val="003A26F8"/>
    <w:rsid w:val="003A7664"/>
    <w:rsid w:val="003B0F5E"/>
    <w:rsid w:val="003C0BC2"/>
    <w:rsid w:val="003D0768"/>
    <w:rsid w:val="003E2C12"/>
    <w:rsid w:val="003F5279"/>
    <w:rsid w:val="004107EC"/>
    <w:rsid w:val="00411CE9"/>
    <w:rsid w:val="00411F35"/>
    <w:rsid w:val="00412888"/>
    <w:rsid w:val="004166EE"/>
    <w:rsid w:val="004210CA"/>
    <w:rsid w:val="00423BE2"/>
    <w:rsid w:val="00430BCE"/>
    <w:rsid w:val="00440427"/>
    <w:rsid w:val="00443A83"/>
    <w:rsid w:val="004454D4"/>
    <w:rsid w:val="0044603E"/>
    <w:rsid w:val="00446AEC"/>
    <w:rsid w:val="004472FC"/>
    <w:rsid w:val="0046320D"/>
    <w:rsid w:val="004805A7"/>
    <w:rsid w:val="0048447F"/>
    <w:rsid w:val="00491751"/>
    <w:rsid w:val="00493B06"/>
    <w:rsid w:val="00494D0C"/>
    <w:rsid w:val="004A2964"/>
    <w:rsid w:val="004A2E98"/>
    <w:rsid w:val="004A76CA"/>
    <w:rsid w:val="004C74EA"/>
    <w:rsid w:val="004F2E0E"/>
    <w:rsid w:val="005024DD"/>
    <w:rsid w:val="005050B7"/>
    <w:rsid w:val="005118F9"/>
    <w:rsid w:val="0051662D"/>
    <w:rsid w:val="00522500"/>
    <w:rsid w:val="005231F3"/>
    <w:rsid w:val="00541AA0"/>
    <w:rsid w:val="005428F6"/>
    <w:rsid w:val="00556FBA"/>
    <w:rsid w:val="005723A5"/>
    <w:rsid w:val="00576ABE"/>
    <w:rsid w:val="00584359"/>
    <w:rsid w:val="00593399"/>
    <w:rsid w:val="005A34F8"/>
    <w:rsid w:val="005A4C4C"/>
    <w:rsid w:val="005A7972"/>
    <w:rsid w:val="005C20D6"/>
    <w:rsid w:val="005C297D"/>
    <w:rsid w:val="005C47B9"/>
    <w:rsid w:val="005E5A26"/>
    <w:rsid w:val="005F2CFB"/>
    <w:rsid w:val="005F49F4"/>
    <w:rsid w:val="006114EA"/>
    <w:rsid w:val="006165CC"/>
    <w:rsid w:val="00636886"/>
    <w:rsid w:val="006401D8"/>
    <w:rsid w:val="006406EE"/>
    <w:rsid w:val="0064258A"/>
    <w:rsid w:val="006477E0"/>
    <w:rsid w:val="00647F35"/>
    <w:rsid w:val="006625CC"/>
    <w:rsid w:val="00663984"/>
    <w:rsid w:val="00665ED1"/>
    <w:rsid w:val="00666141"/>
    <w:rsid w:val="006663D3"/>
    <w:rsid w:val="00671873"/>
    <w:rsid w:val="00676703"/>
    <w:rsid w:val="006A0EB1"/>
    <w:rsid w:val="006A65A7"/>
    <w:rsid w:val="006B3532"/>
    <w:rsid w:val="006C11C3"/>
    <w:rsid w:val="006C7B19"/>
    <w:rsid w:val="006E0133"/>
    <w:rsid w:val="006F05F6"/>
    <w:rsid w:val="006F658E"/>
    <w:rsid w:val="0070009C"/>
    <w:rsid w:val="0070154C"/>
    <w:rsid w:val="00701F0C"/>
    <w:rsid w:val="00716A73"/>
    <w:rsid w:val="007328AC"/>
    <w:rsid w:val="00741FB6"/>
    <w:rsid w:val="0074447D"/>
    <w:rsid w:val="00751619"/>
    <w:rsid w:val="007560DA"/>
    <w:rsid w:val="00757581"/>
    <w:rsid w:val="00764934"/>
    <w:rsid w:val="00767F55"/>
    <w:rsid w:val="00774620"/>
    <w:rsid w:val="00775A17"/>
    <w:rsid w:val="00784DAE"/>
    <w:rsid w:val="00784DF3"/>
    <w:rsid w:val="0078778F"/>
    <w:rsid w:val="00791D98"/>
    <w:rsid w:val="007C6441"/>
    <w:rsid w:val="007D2DF7"/>
    <w:rsid w:val="007D6A82"/>
    <w:rsid w:val="007D6B0C"/>
    <w:rsid w:val="007E46D2"/>
    <w:rsid w:val="007E52DA"/>
    <w:rsid w:val="007E6CC8"/>
    <w:rsid w:val="008077A2"/>
    <w:rsid w:val="00813B1F"/>
    <w:rsid w:val="00830CE6"/>
    <w:rsid w:val="00832AFF"/>
    <w:rsid w:val="008363A1"/>
    <w:rsid w:val="00845508"/>
    <w:rsid w:val="0085741C"/>
    <w:rsid w:val="00870E45"/>
    <w:rsid w:val="00874BB7"/>
    <w:rsid w:val="00881019"/>
    <w:rsid w:val="008811D1"/>
    <w:rsid w:val="0089398B"/>
    <w:rsid w:val="00897E37"/>
    <w:rsid w:val="008B0290"/>
    <w:rsid w:val="008B2228"/>
    <w:rsid w:val="008C6188"/>
    <w:rsid w:val="008F4DAB"/>
    <w:rsid w:val="00904B9A"/>
    <w:rsid w:val="00915C8D"/>
    <w:rsid w:val="00916500"/>
    <w:rsid w:val="009221D3"/>
    <w:rsid w:val="00922C52"/>
    <w:rsid w:val="00923476"/>
    <w:rsid w:val="009263E9"/>
    <w:rsid w:val="00927C00"/>
    <w:rsid w:val="009326EC"/>
    <w:rsid w:val="009347AE"/>
    <w:rsid w:val="00954173"/>
    <w:rsid w:val="00965E59"/>
    <w:rsid w:val="00981791"/>
    <w:rsid w:val="009864D1"/>
    <w:rsid w:val="00990F33"/>
    <w:rsid w:val="00991836"/>
    <w:rsid w:val="009A735B"/>
    <w:rsid w:val="009A7EDD"/>
    <w:rsid w:val="009B4B5C"/>
    <w:rsid w:val="009C44BA"/>
    <w:rsid w:val="009C684E"/>
    <w:rsid w:val="009D337C"/>
    <w:rsid w:val="009D5301"/>
    <w:rsid w:val="009F0FB8"/>
    <w:rsid w:val="009F3AD8"/>
    <w:rsid w:val="009F7B7C"/>
    <w:rsid w:val="00A24DE9"/>
    <w:rsid w:val="00A2761C"/>
    <w:rsid w:val="00A423A1"/>
    <w:rsid w:val="00A44210"/>
    <w:rsid w:val="00A75D1E"/>
    <w:rsid w:val="00A76806"/>
    <w:rsid w:val="00A93EE3"/>
    <w:rsid w:val="00AA39A0"/>
    <w:rsid w:val="00AA6319"/>
    <w:rsid w:val="00AC1A19"/>
    <w:rsid w:val="00AC1F81"/>
    <w:rsid w:val="00AC458D"/>
    <w:rsid w:val="00AD51A6"/>
    <w:rsid w:val="00AE4927"/>
    <w:rsid w:val="00AF2EEB"/>
    <w:rsid w:val="00AF729B"/>
    <w:rsid w:val="00B04178"/>
    <w:rsid w:val="00B170C0"/>
    <w:rsid w:val="00B2240C"/>
    <w:rsid w:val="00B24594"/>
    <w:rsid w:val="00B30924"/>
    <w:rsid w:val="00B31E98"/>
    <w:rsid w:val="00B361F6"/>
    <w:rsid w:val="00B3670C"/>
    <w:rsid w:val="00B41E8E"/>
    <w:rsid w:val="00B44674"/>
    <w:rsid w:val="00B450B3"/>
    <w:rsid w:val="00B52D9B"/>
    <w:rsid w:val="00B54033"/>
    <w:rsid w:val="00B83CFD"/>
    <w:rsid w:val="00B87EDB"/>
    <w:rsid w:val="00BA0343"/>
    <w:rsid w:val="00BA3087"/>
    <w:rsid w:val="00BA30F5"/>
    <w:rsid w:val="00BA3C20"/>
    <w:rsid w:val="00BB0AC2"/>
    <w:rsid w:val="00BB1448"/>
    <w:rsid w:val="00BB6553"/>
    <w:rsid w:val="00BC5B8D"/>
    <w:rsid w:val="00BC7C0B"/>
    <w:rsid w:val="00BD0AC2"/>
    <w:rsid w:val="00BD6DE9"/>
    <w:rsid w:val="00BE2429"/>
    <w:rsid w:val="00BE3E92"/>
    <w:rsid w:val="00BE54C8"/>
    <w:rsid w:val="00BF67EA"/>
    <w:rsid w:val="00C10442"/>
    <w:rsid w:val="00C11244"/>
    <w:rsid w:val="00C13793"/>
    <w:rsid w:val="00C20EBC"/>
    <w:rsid w:val="00C263FB"/>
    <w:rsid w:val="00C26EA9"/>
    <w:rsid w:val="00C33C52"/>
    <w:rsid w:val="00C3441C"/>
    <w:rsid w:val="00C347D3"/>
    <w:rsid w:val="00C40B40"/>
    <w:rsid w:val="00C41A07"/>
    <w:rsid w:val="00C66066"/>
    <w:rsid w:val="00C81E70"/>
    <w:rsid w:val="00C97805"/>
    <w:rsid w:val="00CA6F61"/>
    <w:rsid w:val="00CB0023"/>
    <w:rsid w:val="00CB70A4"/>
    <w:rsid w:val="00CB77D5"/>
    <w:rsid w:val="00CC0AA9"/>
    <w:rsid w:val="00CC3D6F"/>
    <w:rsid w:val="00CC5E63"/>
    <w:rsid w:val="00CC7D0A"/>
    <w:rsid w:val="00CD052A"/>
    <w:rsid w:val="00CE65C7"/>
    <w:rsid w:val="00D05371"/>
    <w:rsid w:val="00D17BDA"/>
    <w:rsid w:val="00D32465"/>
    <w:rsid w:val="00D439DA"/>
    <w:rsid w:val="00D505E8"/>
    <w:rsid w:val="00D5453A"/>
    <w:rsid w:val="00D756E4"/>
    <w:rsid w:val="00D77849"/>
    <w:rsid w:val="00DB57B8"/>
    <w:rsid w:val="00DC01CD"/>
    <w:rsid w:val="00DC26D0"/>
    <w:rsid w:val="00DD3AE5"/>
    <w:rsid w:val="00DD59FF"/>
    <w:rsid w:val="00DF0F2C"/>
    <w:rsid w:val="00DF5B74"/>
    <w:rsid w:val="00E04444"/>
    <w:rsid w:val="00E05668"/>
    <w:rsid w:val="00E0752F"/>
    <w:rsid w:val="00E1046C"/>
    <w:rsid w:val="00E106C5"/>
    <w:rsid w:val="00E22243"/>
    <w:rsid w:val="00E2310B"/>
    <w:rsid w:val="00E3146A"/>
    <w:rsid w:val="00E33EA7"/>
    <w:rsid w:val="00E43733"/>
    <w:rsid w:val="00E554A1"/>
    <w:rsid w:val="00E628E2"/>
    <w:rsid w:val="00E8666F"/>
    <w:rsid w:val="00EA53AF"/>
    <w:rsid w:val="00EA7A21"/>
    <w:rsid w:val="00EB7B43"/>
    <w:rsid w:val="00ED5841"/>
    <w:rsid w:val="00EE3420"/>
    <w:rsid w:val="00EF5A3B"/>
    <w:rsid w:val="00F139DB"/>
    <w:rsid w:val="00F16DFA"/>
    <w:rsid w:val="00F2072B"/>
    <w:rsid w:val="00F265F7"/>
    <w:rsid w:val="00F31D90"/>
    <w:rsid w:val="00F37501"/>
    <w:rsid w:val="00F466AC"/>
    <w:rsid w:val="00F50018"/>
    <w:rsid w:val="00F528EE"/>
    <w:rsid w:val="00F54FB6"/>
    <w:rsid w:val="00F62309"/>
    <w:rsid w:val="00F66170"/>
    <w:rsid w:val="00F7483F"/>
    <w:rsid w:val="00F853D2"/>
    <w:rsid w:val="00F8645B"/>
    <w:rsid w:val="00F96092"/>
    <w:rsid w:val="00F97E1F"/>
    <w:rsid w:val="00FA6B95"/>
    <w:rsid w:val="00FB3885"/>
    <w:rsid w:val="00FB60CA"/>
    <w:rsid w:val="00FC34C7"/>
    <w:rsid w:val="00FF62BB"/>
    <w:rsid w:val="00FF7EB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EFA253"/>
  <w15:docId w15:val="{467BB1D6-855F-4BF0-A72D-F5C3F0B4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A3C20"/>
  </w:style>
  <w:style w:type="paragraph" w:styleId="Titolo1">
    <w:name w:val="heading 1"/>
    <w:basedOn w:val="Normale"/>
    <w:next w:val="Normale"/>
    <w:link w:val="Titolo1Carattere"/>
    <w:qFormat/>
    <w:rsid w:val="0029285F"/>
    <w:pPr>
      <w:keepNext/>
      <w:numPr>
        <w:numId w:val="6"/>
      </w:numPr>
      <w:spacing w:before="120" w:after="120" w:line="240" w:lineRule="auto"/>
      <w:outlineLvl w:val="0"/>
    </w:pPr>
    <w:rPr>
      <w:rFonts w:ascii="Arial" w:eastAsia="Times New Roman" w:hAnsi="Arial" w:cs="Times New Roman"/>
      <w:b/>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aliases w:val="Bullet List,FooterText,lp1,List Paragraph1,lp11,List Paragraph11,Use Case List Paragraph,numbered,Paragraphe de liste1,Bulletr List Paragraph,列出段落,列出段落1,Bullet 1,titolo 1 rosso,Paragrafo elenco 2,List-1,Normale + Elenco puntato"/>
    <w:basedOn w:val="Normale"/>
    <w:link w:val="ParagrafoelencoCaratter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olo1Carattere">
    <w:name w:val="Titolo 1 Carattere"/>
    <w:basedOn w:val="Carpredefinitoparagrafo"/>
    <w:link w:val="Titolo1"/>
    <w:rsid w:val="0029285F"/>
    <w:rPr>
      <w:rFonts w:ascii="Arial" w:eastAsia="Times New Roman" w:hAnsi="Arial" w:cs="Times New Roman"/>
      <w:b/>
      <w:szCs w:val="24"/>
      <w:lang w:eastAsia="it-IT"/>
    </w:r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link w:val="Paragrafoelenco"/>
    <w:uiPriority w:val="34"/>
    <w:locked/>
    <w:rsid w:val="0029285F"/>
  </w:style>
  <w:style w:type="paragraph" w:styleId="Revisione">
    <w:name w:val="Revision"/>
    <w:hidden/>
    <w:uiPriority w:val="99"/>
    <w:semiHidden/>
    <w:rsid w:val="00B309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997035">
      <w:bodyDiv w:val="1"/>
      <w:marLeft w:val="0"/>
      <w:marRight w:val="0"/>
      <w:marTop w:val="0"/>
      <w:marBottom w:val="0"/>
      <w:divBdr>
        <w:top w:val="none" w:sz="0" w:space="0" w:color="auto"/>
        <w:left w:val="none" w:sz="0" w:space="0" w:color="auto"/>
        <w:bottom w:val="none" w:sz="0" w:space="0" w:color="auto"/>
        <w:right w:val="none" w:sz="0" w:space="0" w:color="auto"/>
      </w:divBdr>
    </w:div>
    <w:div w:id="608971228">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05491261">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777208777">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 w:id="212935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2.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27CC0-987C-4F3F-871D-29BF125A4A26}">
  <ds:schemaRefs>
    <ds:schemaRef ds:uri="http://schemas.microsoft.com/office/2006/metadata/properties"/>
    <ds:schemaRef ds:uri="http://schemas.microsoft.com/sharepoint/v3"/>
    <ds:schemaRef ds:uri="http://purl.org/dc/terms/"/>
    <ds:schemaRef ds:uri="4fc7d786-1831-4f89-a212-a304f6a3d91b"/>
    <ds:schemaRef ds:uri="http://schemas.microsoft.com/office/2006/documentManagement/types"/>
    <ds:schemaRef ds:uri="4fc2d241-3083-4529-b0a6-262ec50760ed"/>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D976C59-4651-4D83-8F69-57D6507D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2437</Words>
  <Characters>13897</Characters>
  <Application>Microsoft Office Word</Application>
  <DocSecurity>4</DocSecurity>
  <Lines>115</Lines>
  <Paragraphs>32</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2</cp:revision>
  <cp:lastPrinted>2018-08-28T06:17:00Z</cp:lastPrinted>
  <dcterms:created xsi:type="dcterms:W3CDTF">2019-10-10T13:58:00Z</dcterms:created>
  <dcterms:modified xsi:type="dcterms:W3CDTF">2019-10-10T13:58:00Z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