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849" w:rsidRDefault="00AA39A0" w:rsidP="00E106C5">
      <w:pPr>
        <w:tabs>
          <w:tab w:val="left" w:pos="1701"/>
        </w:tabs>
        <w:spacing w:before="120"/>
        <w:ind w:left="567" w:right="565"/>
        <w:jc w:val="both"/>
      </w:pPr>
      <w:r>
        <w:rPr>
          <w:noProof/>
          <w:lang w:eastAsia="it-IT"/>
        </w:rPr>
        <mc:AlternateContent>
          <mc:Choice Requires="wps">
            <w:drawing>
              <wp:anchor distT="0" distB="0" distL="114300" distR="114300" simplePos="0" relativeHeight="251675648" behindDoc="0" locked="0" layoutInCell="1" allowOverlap="1" wp14:anchorId="72BC8382" wp14:editId="450E094A">
                <wp:simplePos x="0" y="0"/>
                <wp:positionH relativeFrom="column">
                  <wp:posOffset>-2964815</wp:posOffset>
                </wp:positionH>
                <wp:positionV relativeFrom="paragraph">
                  <wp:posOffset>52705</wp:posOffset>
                </wp:positionV>
                <wp:extent cx="561975" cy="0"/>
                <wp:effectExtent l="38100" t="38100" r="66675" b="95250"/>
                <wp:wrapNone/>
                <wp:docPr id="2" name="Connettore 1 2"/>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bg1">
                              <a:lumMod val="6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18484F9" id="Connettore 1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45pt,4.15pt" to="-18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" strokecolor="#a5a5a5 [2092]" strokeweight="2pt">
                <v:shadow on="t" color="black" opacity="24903f" origin=",.5" offset="0,.55556mm"/>
              </v:line>
            </w:pict>
          </mc:Fallback>
        </mc:AlternateContent>
      </w:r>
    </w:p>
    <w:p w:rsidR="00B41E8E" w:rsidRDefault="00B41E8E" w:rsidP="00E106C5">
      <w:pPr>
        <w:ind w:left="567" w:right="565"/>
        <w:jc w:val="both"/>
        <w:rPr>
          <w:rFonts w:ascii="Century Gothic" w:hAnsi="Century Gothic" w:cs="Courier New"/>
          <w:color w:val="1F497D" w:themeColor="text2"/>
          <w:sz w:val="24"/>
        </w:rPr>
      </w:pPr>
    </w:p>
    <w:p w:rsidR="00BB0AC2" w:rsidRDefault="00BB0AC2" w:rsidP="00E106C5">
      <w:pPr>
        <w:ind w:left="567" w:right="565"/>
        <w:jc w:val="both"/>
        <w:rPr>
          <w:rFonts w:ascii="Century Gothic" w:hAnsi="Century Gothic" w:cs="Courier New"/>
          <w:b/>
          <w:color w:val="1F497D" w:themeColor="text2"/>
          <w:sz w:val="28"/>
        </w:rPr>
      </w:pPr>
    </w:p>
    <w:p w:rsidR="00BB0AC2" w:rsidRDefault="00BB0AC2" w:rsidP="00E106C5">
      <w:pPr>
        <w:ind w:left="567" w:right="565"/>
        <w:jc w:val="both"/>
        <w:rPr>
          <w:rFonts w:ascii="Century Gothic" w:hAnsi="Century Gothic" w:cs="Courier New"/>
          <w:b/>
          <w:color w:val="1F497D" w:themeColor="text2"/>
          <w:sz w:val="28"/>
        </w:rPr>
      </w:pPr>
    </w:p>
    <w:p w:rsidR="00BB0AC2" w:rsidRDefault="00BB0AC2" w:rsidP="00E106C5">
      <w:pPr>
        <w:ind w:left="567" w:right="565"/>
        <w:jc w:val="both"/>
        <w:rPr>
          <w:rFonts w:ascii="Century Gothic" w:hAnsi="Century Gothic" w:cs="Courier New"/>
          <w:b/>
          <w:color w:val="1F497D" w:themeColor="text2"/>
          <w:sz w:val="28"/>
        </w:rPr>
      </w:pPr>
    </w:p>
    <w:p w:rsidR="00990F33" w:rsidRDefault="00990F33" w:rsidP="00E106C5">
      <w:pPr>
        <w:ind w:left="567" w:right="565"/>
        <w:jc w:val="both"/>
        <w:rPr>
          <w:rFonts w:ascii="Century Gothic" w:hAnsi="Century Gothic" w:cs="Courier New"/>
          <w:b/>
          <w:color w:val="1F497D" w:themeColor="text2"/>
          <w:sz w:val="28"/>
        </w:rPr>
      </w:pPr>
      <w:r w:rsidRPr="00FB60CA">
        <w:rPr>
          <w:rFonts w:ascii="Century Gothic" w:hAnsi="Century Gothic" w:cs="Courier New"/>
          <w:b/>
          <w:color w:val="1F497D" w:themeColor="text2"/>
          <w:sz w:val="28"/>
        </w:rPr>
        <w:t>Consultazione preliminare di mercato</w:t>
      </w:r>
      <w:r w:rsidR="00BB0AC2">
        <w:rPr>
          <w:rFonts w:ascii="Century Gothic" w:hAnsi="Century Gothic" w:cs="Courier New"/>
          <w:b/>
          <w:color w:val="1F497D" w:themeColor="text2"/>
          <w:sz w:val="28"/>
        </w:rPr>
        <w:t xml:space="preserve">, </w:t>
      </w:r>
      <w:r w:rsidR="00BB0AC2" w:rsidRPr="00117A46">
        <w:rPr>
          <w:rFonts w:ascii="Century Gothic" w:hAnsi="Century Gothic" w:cs="Courier New"/>
          <w:b/>
          <w:color w:val="1F497D" w:themeColor="text2"/>
          <w:sz w:val="28"/>
        </w:rPr>
        <w:t xml:space="preserve">ai sensi dell’art.66 comma 1 del D. </w:t>
      </w:r>
      <w:proofErr w:type="spellStart"/>
      <w:r w:rsidR="00BB0AC2" w:rsidRPr="00117A46">
        <w:rPr>
          <w:rFonts w:ascii="Century Gothic" w:hAnsi="Century Gothic" w:cs="Courier New"/>
          <w:b/>
          <w:color w:val="1F497D" w:themeColor="text2"/>
          <w:sz w:val="28"/>
        </w:rPr>
        <w:t>Lgs</w:t>
      </w:r>
      <w:proofErr w:type="spellEnd"/>
      <w:r w:rsidR="00BB0AC2" w:rsidRPr="00117A46">
        <w:rPr>
          <w:rFonts w:ascii="Century Gothic" w:hAnsi="Century Gothic" w:cs="Courier New"/>
          <w:b/>
          <w:color w:val="1F497D" w:themeColor="text2"/>
          <w:sz w:val="28"/>
        </w:rPr>
        <w:t xml:space="preserve"> 50/2016</w:t>
      </w:r>
      <w:r w:rsidR="00BB0AC2">
        <w:rPr>
          <w:rFonts w:ascii="Century Gothic" w:hAnsi="Century Gothic" w:cs="Courier New"/>
          <w:b/>
          <w:color w:val="1F497D" w:themeColor="text2"/>
          <w:sz w:val="28"/>
        </w:rPr>
        <w:t>,</w:t>
      </w:r>
      <w:r w:rsidR="00BB0AC2" w:rsidRPr="00FB60CA">
        <w:rPr>
          <w:rFonts w:ascii="Century Gothic" w:hAnsi="Century Gothic" w:cs="Courier New"/>
          <w:b/>
          <w:color w:val="1F497D" w:themeColor="text2"/>
          <w:sz w:val="28"/>
        </w:rPr>
        <w:t xml:space="preserve"> </w:t>
      </w:r>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per</w:t>
      </w:r>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l’affidamento</w:t>
      </w:r>
      <w:r w:rsidRPr="00FB60CA">
        <w:rPr>
          <w:rFonts w:ascii="Century Gothic" w:hAnsi="Century Gothic" w:cs="Courier New"/>
          <w:b/>
          <w:color w:val="1F497D" w:themeColor="text2"/>
          <w:sz w:val="28"/>
        </w:rPr>
        <w:t xml:space="preserve"> </w:t>
      </w:r>
      <w:r w:rsidR="00BB0AC2">
        <w:rPr>
          <w:rFonts w:ascii="Century Gothic" w:hAnsi="Century Gothic" w:cs="Courier New"/>
          <w:b/>
          <w:color w:val="1F497D" w:themeColor="text2"/>
          <w:sz w:val="28"/>
        </w:rPr>
        <w:t>del</w:t>
      </w:r>
      <w:r w:rsidR="00E106C5" w:rsidRPr="00E106C5">
        <w:rPr>
          <w:rFonts w:ascii="Century Gothic" w:hAnsi="Century Gothic" w:cs="Courier New"/>
          <w:b/>
          <w:color w:val="1F497D" w:themeColor="text2"/>
          <w:sz w:val="28"/>
        </w:rPr>
        <w:t xml:space="preserve"> </w:t>
      </w:r>
      <w:r w:rsidR="004A76CA" w:rsidRPr="00B535F7">
        <w:rPr>
          <w:rFonts w:ascii="Century Gothic" w:hAnsi="Century Gothic" w:cs="Courier New"/>
          <w:b/>
          <w:color w:val="1F497D" w:themeColor="text2"/>
          <w:sz w:val="28"/>
        </w:rPr>
        <w:t xml:space="preserve">servizio di </w:t>
      </w:r>
      <w:r w:rsidR="004876B0" w:rsidRPr="00B535F7">
        <w:rPr>
          <w:rFonts w:ascii="Century Gothic" w:hAnsi="Century Gothic" w:cs="Courier New"/>
          <w:b/>
          <w:color w:val="1F497D" w:themeColor="text2"/>
          <w:sz w:val="28"/>
        </w:rPr>
        <w:t xml:space="preserve">notifica </w:t>
      </w:r>
      <w:r w:rsidR="00B535F7" w:rsidRPr="00B535F7">
        <w:rPr>
          <w:rFonts w:ascii="Century Gothic" w:hAnsi="Century Gothic" w:cs="Courier New"/>
          <w:b/>
          <w:color w:val="1F497D" w:themeColor="text2"/>
          <w:sz w:val="28"/>
        </w:rPr>
        <w:t>atti</w:t>
      </w:r>
    </w:p>
    <w:p w:rsidR="00990F33" w:rsidRDefault="00990F33" w:rsidP="00E106C5">
      <w:pPr>
        <w:ind w:left="567" w:right="565"/>
        <w:jc w:val="both"/>
        <w:rPr>
          <w:rFonts w:ascii="Century Gothic" w:hAnsi="Century Gothic" w:cs="Courier New"/>
          <w:b/>
          <w:bCs/>
          <w:i/>
          <w:color w:val="1F497D" w:themeColor="text2"/>
          <w:sz w:val="24"/>
        </w:rPr>
      </w:pPr>
    </w:p>
    <w:p w:rsidR="00BB0AC2" w:rsidRDefault="00BB0AC2" w:rsidP="00E106C5">
      <w:pPr>
        <w:ind w:left="567" w:right="565"/>
        <w:jc w:val="both"/>
        <w:rPr>
          <w:rFonts w:ascii="Century Gothic" w:hAnsi="Century Gothic" w:cs="Courier New"/>
          <w:b/>
          <w:bCs/>
          <w:i/>
          <w:color w:val="1F497D" w:themeColor="text2"/>
          <w:sz w:val="24"/>
        </w:rPr>
      </w:pPr>
    </w:p>
    <w:p w:rsidR="00BB0AC2" w:rsidRDefault="00BB0AC2" w:rsidP="00E106C5">
      <w:pPr>
        <w:ind w:left="567" w:right="565"/>
        <w:jc w:val="both"/>
        <w:rPr>
          <w:rFonts w:ascii="Century Gothic" w:hAnsi="Century Gothic" w:cs="Courier New"/>
          <w:b/>
          <w:bCs/>
          <w:i/>
          <w:color w:val="1F497D" w:themeColor="text2"/>
          <w:sz w:val="24"/>
        </w:rPr>
      </w:pPr>
    </w:p>
    <w:p w:rsidR="00BB0AC2" w:rsidRDefault="00BB0AC2" w:rsidP="00E106C5">
      <w:pPr>
        <w:ind w:left="567" w:right="565"/>
        <w:jc w:val="both"/>
        <w:rPr>
          <w:rFonts w:ascii="Century Gothic" w:hAnsi="Century Gothic" w:cs="Courier New"/>
          <w:b/>
          <w:bCs/>
          <w:i/>
          <w:color w:val="1F497D" w:themeColor="text2"/>
          <w:sz w:val="24"/>
        </w:rPr>
      </w:pPr>
    </w:p>
    <w:p w:rsidR="00BB0AC2" w:rsidRDefault="00BB0AC2" w:rsidP="00E106C5">
      <w:pPr>
        <w:ind w:left="567" w:right="565"/>
        <w:jc w:val="both"/>
        <w:rPr>
          <w:rFonts w:ascii="Century Gothic" w:hAnsi="Century Gothic" w:cs="Courier New"/>
          <w:b/>
          <w:bCs/>
          <w:i/>
          <w:color w:val="1F497D" w:themeColor="text2"/>
          <w:sz w:val="24"/>
        </w:rPr>
      </w:pPr>
    </w:p>
    <w:p w:rsidR="00990F33" w:rsidRDefault="00990F33" w:rsidP="00E106C5">
      <w:pPr>
        <w:ind w:left="567" w:right="565"/>
        <w:jc w:val="both"/>
        <w:rPr>
          <w:rFonts w:ascii="Century Gothic" w:hAnsi="Century Gothic" w:cs="Courier New"/>
          <w:b/>
          <w:bCs/>
          <w:i/>
          <w:color w:val="1F497D" w:themeColor="text2"/>
          <w:sz w:val="24"/>
        </w:rPr>
      </w:pPr>
    </w:p>
    <w:p w:rsidR="00990F33" w:rsidRDefault="00990F33" w:rsidP="00E106C5">
      <w:pPr>
        <w:ind w:left="567" w:right="565"/>
        <w:jc w:val="both"/>
        <w:rPr>
          <w:rFonts w:ascii="Century Gothic" w:hAnsi="Century Gothic" w:cs="Courier New"/>
          <w:b/>
          <w:bCs/>
          <w:i/>
          <w:color w:val="1F497D" w:themeColor="text2"/>
          <w:sz w:val="24"/>
        </w:rPr>
      </w:pPr>
    </w:p>
    <w:p w:rsidR="00990F33" w:rsidRDefault="00990F33" w:rsidP="00E106C5">
      <w:pPr>
        <w:ind w:left="567" w:right="565"/>
        <w:jc w:val="both"/>
        <w:rPr>
          <w:rFonts w:ascii="Century Gothic" w:hAnsi="Century Gothic" w:cs="Courier New"/>
          <w:b/>
          <w:bCs/>
          <w:i/>
          <w:color w:val="1F497D" w:themeColor="text2"/>
          <w:sz w:val="24"/>
        </w:rPr>
      </w:pPr>
    </w:p>
    <w:p w:rsidR="00990F33" w:rsidRDefault="00990F33" w:rsidP="00E106C5">
      <w:pPr>
        <w:ind w:left="567" w:right="565"/>
        <w:jc w:val="both"/>
        <w:rPr>
          <w:rFonts w:ascii="Century Gothic" w:hAnsi="Century Gothic" w:cs="Courier New"/>
          <w:b/>
          <w:bCs/>
          <w:i/>
          <w:color w:val="1F497D" w:themeColor="text2"/>
          <w:sz w:val="24"/>
        </w:rPr>
      </w:pPr>
    </w:p>
    <w:p w:rsidR="00BB0AC2" w:rsidRDefault="00BB0AC2" w:rsidP="00E106C5">
      <w:pPr>
        <w:ind w:left="567" w:right="565"/>
        <w:jc w:val="both"/>
        <w:rPr>
          <w:rFonts w:ascii="Century Gothic" w:hAnsi="Century Gothic" w:cs="Courier New"/>
          <w:b/>
          <w:bCs/>
          <w:i/>
          <w:color w:val="1F497D" w:themeColor="text2"/>
          <w:sz w:val="24"/>
        </w:rPr>
      </w:pPr>
    </w:p>
    <w:p w:rsidR="00BB0AC2" w:rsidRDefault="00BB0AC2" w:rsidP="00E106C5">
      <w:pPr>
        <w:ind w:left="567" w:right="565"/>
        <w:jc w:val="both"/>
        <w:rPr>
          <w:rFonts w:ascii="Century Gothic" w:hAnsi="Century Gothic" w:cs="Courier New"/>
          <w:b/>
          <w:bCs/>
          <w:i/>
          <w:color w:val="1F497D" w:themeColor="text2"/>
          <w:sz w:val="24"/>
        </w:rPr>
      </w:pPr>
    </w:p>
    <w:p w:rsidR="00BB0AC2" w:rsidRDefault="00BB0AC2" w:rsidP="00E106C5">
      <w:pPr>
        <w:ind w:left="567" w:right="565"/>
        <w:jc w:val="both"/>
        <w:rPr>
          <w:rFonts w:ascii="Century Gothic" w:hAnsi="Century Gothic" w:cs="Courier New"/>
          <w:b/>
          <w:bCs/>
          <w:i/>
          <w:color w:val="1F497D" w:themeColor="text2"/>
          <w:sz w:val="24"/>
        </w:rPr>
      </w:pPr>
    </w:p>
    <w:p w:rsidR="00BB0AC2" w:rsidRDefault="00BB0AC2" w:rsidP="00E106C5">
      <w:pPr>
        <w:ind w:left="567" w:right="565"/>
        <w:jc w:val="both"/>
        <w:rPr>
          <w:rFonts w:ascii="Century Gothic" w:hAnsi="Century Gothic" w:cs="Courier New"/>
          <w:b/>
          <w:bCs/>
          <w:i/>
          <w:color w:val="1F497D" w:themeColor="text2"/>
          <w:sz w:val="24"/>
        </w:rPr>
      </w:pPr>
    </w:p>
    <w:p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 xml:space="preserve">Agenzia delle </w:t>
      </w:r>
      <w:proofErr w:type="spellStart"/>
      <w:r>
        <w:rPr>
          <w:rFonts w:ascii="Century Gothic" w:hAnsi="Century Gothic" w:cs="Courier New"/>
          <w:b/>
          <w:bCs/>
          <w:i/>
          <w:color w:val="1F497D" w:themeColor="text2"/>
          <w:sz w:val="20"/>
          <w:szCs w:val="20"/>
        </w:rPr>
        <w:t>entrate-Riscossione</w:t>
      </w:r>
      <w:proofErr w:type="spellEnd"/>
    </w:p>
    <w:p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 xml:space="preserve">Via G. </w:t>
      </w:r>
      <w:proofErr w:type="spellStart"/>
      <w:r>
        <w:rPr>
          <w:rFonts w:ascii="Century Gothic" w:hAnsi="Century Gothic" w:cs="Courier New"/>
          <w:b/>
          <w:bCs/>
          <w:i/>
          <w:color w:val="1F497D" w:themeColor="text2"/>
          <w:sz w:val="20"/>
          <w:szCs w:val="20"/>
        </w:rPr>
        <w:t>Grezar</w:t>
      </w:r>
      <w:proofErr w:type="spellEnd"/>
      <w:r>
        <w:rPr>
          <w:rFonts w:ascii="Century Gothic" w:hAnsi="Century Gothic" w:cs="Courier New"/>
          <w:b/>
          <w:bCs/>
          <w:i/>
          <w:color w:val="1F497D" w:themeColor="text2"/>
          <w:sz w:val="20"/>
          <w:szCs w:val="20"/>
        </w:rPr>
        <w:t xml:space="preserve"> 14</w:t>
      </w:r>
    </w:p>
    <w:p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rsidR="00990F33" w:rsidRDefault="001508C7" w:rsidP="00BB0AC2">
      <w:pPr>
        <w:spacing w:after="0" w:line="240" w:lineRule="auto"/>
        <w:ind w:left="567" w:right="565"/>
        <w:jc w:val="both"/>
        <w:rPr>
          <w:rFonts w:ascii="Century Gothic" w:hAnsi="Century Gothic" w:cs="Courier New"/>
          <w:b/>
          <w:bCs/>
          <w:i/>
          <w:color w:val="1F497D" w:themeColor="text2"/>
          <w:sz w:val="24"/>
        </w:rPr>
      </w:pPr>
      <w:hyperlink r:id="rId12" w:history="1">
        <w:r w:rsidR="00BB0AC2">
          <w:rPr>
            <w:rStyle w:val="Collegamentoipertestuale"/>
            <w:rFonts w:ascii="Century Gothic" w:hAnsi="Century Gothic" w:cs="Courier New"/>
            <w:b/>
            <w:bCs/>
            <w:sz w:val="20"/>
            <w:szCs w:val="20"/>
          </w:rPr>
          <w:t>pianif.acquisti.monit.contratti@pec.agenziariscossione.gov.it</w:t>
        </w:r>
      </w:hyperlink>
      <w:r w:rsidR="00990F33">
        <w:rPr>
          <w:rFonts w:ascii="Century Gothic" w:hAnsi="Century Gothic" w:cs="Courier New"/>
          <w:b/>
          <w:bCs/>
          <w:i/>
          <w:color w:val="1F497D" w:themeColor="text2"/>
          <w:sz w:val="24"/>
        </w:rPr>
        <w:br w:type="page"/>
      </w:r>
    </w:p>
    <w:p w:rsidR="00990F33" w:rsidRPr="00990F33" w:rsidRDefault="00990F33" w:rsidP="00E106C5">
      <w:pPr>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lastRenderedPageBreak/>
        <w:t>PREMESSA</w:t>
      </w:r>
    </w:p>
    <w:p w:rsidR="004876B0" w:rsidRPr="004876B0" w:rsidRDefault="004876B0" w:rsidP="004876B0">
      <w:pPr>
        <w:ind w:left="567" w:right="565" w:firstLine="567"/>
        <w:jc w:val="both"/>
        <w:rPr>
          <w:rFonts w:ascii="Century Gothic" w:hAnsi="Century Gothic" w:cs="Courier New"/>
          <w:color w:val="1F497D" w:themeColor="text2"/>
          <w:sz w:val="24"/>
          <w:szCs w:val="24"/>
        </w:rPr>
      </w:pPr>
      <w:r w:rsidRPr="004876B0">
        <w:rPr>
          <w:rFonts w:ascii="Century Gothic" w:hAnsi="Century Gothic" w:cs="Courier New"/>
          <w:color w:val="1F497D" w:themeColor="text2"/>
          <w:sz w:val="24"/>
          <w:szCs w:val="24"/>
        </w:rPr>
        <w:t xml:space="preserve">L’Ente Pubblico Economico “Agenzia delle </w:t>
      </w:r>
      <w:proofErr w:type="spellStart"/>
      <w:r w:rsidRPr="004876B0">
        <w:rPr>
          <w:rFonts w:ascii="Century Gothic" w:hAnsi="Century Gothic" w:cs="Courier New"/>
          <w:color w:val="1F497D" w:themeColor="text2"/>
          <w:sz w:val="24"/>
          <w:szCs w:val="24"/>
        </w:rPr>
        <w:t>entrate-Riscossione</w:t>
      </w:r>
      <w:proofErr w:type="spellEnd"/>
      <w:r w:rsidRPr="004876B0">
        <w:rPr>
          <w:rFonts w:ascii="Century Gothic" w:hAnsi="Century Gothic" w:cs="Courier New"/>
          <w:color w:val="1F497D" w:themeColor="text2"/>
          <w:sz w:val="24"/>
          <w:szCs w:val="24"/>
        </w:rPr>
        <w:t xml:space="preserve">” </w:t>
      </w:r>
      <w:r>
        <w:rPr>
          <w:rFonts w:ascii="Century Gothic" w:hAnsi="Century Gothic" w:cs="Courier New"/>
          <w:color w:val="1F497D" w:themeColor="text2"/>
          <w:sz w:val="24"/>
          <w:szCs w:val="24"/>
        </w:rPr>
        <w:t>(</w:t>
      </w:r>
      <w:r w:rsidRPr="004876B0">
        <w:rPr>
          <w:rFonts w:ascii="Century Gothic" w:hAnsi="Century Gothic" w:cs="Courier New"/>
          <w:color w:val="1F497D" w:themeColor="text2"/>
          <w:sz w:val="24"/>
          <w:szCs w:val="24"/>
        </w:rPr>
        <w:t xml:space="preserve">di seguito anche solo Agenzia </w:t>
      </w:r>
      <w:r>
        <w:rPr>
          <w:rFonts w:ascii="Century Gothic" w:hAnsi="Century Gothic" w:cs="Courier New"/>
          <w:color w:val="1F497D" w:themeColor="text2"/>
          <w:sz w:val="24"/>
          <w:szCs w:val="24"/>
        </w:rPr>
        <w:t xml:space="preserve">o </w:t>
      </w:r>
      <w:proofErr w:type="spellStart"/>
      <w:r>
        <w:rPr>
          <w:rFonts w:ascii="Century Gothic" w:hAnsi="Century Gothic" w:cs="Courier New"/>
          <w:color w:val="1F497D" w:themeColor="text2"/>
          <w:sz w:val="24"/>
          <w:szCs w:val="24"/>
        </w:rPr>
        <w:t>AdeR</w:t>
      </w:r>
      <w:proofErr w:type="spellEnd"/>
      <w:r>
        <w:rPr>
          <w:rFonts w:ascii="Century Gothic" w:hAnsi="Century Gothic" w:cs="Courier New"/>
          <w:color w:val="1F497D" w:themeColor="text2"/>
          <w:sz w:val="24"/>
          <w:szCs w:val="24"/>
        </w:rPr>
        <w:t xml:space="preserve">) </w:t>
      </w:r>
      <w:r w:rsidR="00082D18" w:rsidRPr="00082D18">
        <w:rPr>
          <w:rFonts w:ascii="Century Gothic" w:hAnsi="Century Gothic" w:cs="Courier New"/>
          <w:color w:val="1F497D" w:themeColor="text2"/>
          <w:sz w:val="24"/>
          <w:szCs w:val="24"/>
        </w:rPr>
        <w:t xml:space="preserve">intende procedere </w:t>
      </w:r>
      <w:r w:rsidR="00A44C44">
        <w:rPr>
          <w:rFonts w:ascii="Century Gothic" w:hAnsi="Century Gothic" w:cs="Courier New"/>
          <w:color w:val="1F497D" w:themeColor="text2"/>
          <w:sz w:val="24"/>
          <w:szCs w:val="24"/>
        </w:rPr>
        <w:t xml:space="preserve">ad </w:t>
      </w:r>
      <w:r w:rsidRPr="00A34F8A">
        <w:rPr>
          <w:rFonts w:ascii="Century Gothic" w:hAnsi="Century Gothic" w:cs="Courier New"/>
          <w:color w:val="1F497D" w:themeColor="text2"/>
          <w:sz w:val="24"/>
          <w:szCs w:val="24"/>
        </w:rPr>
        <w:t>approvvigionarsi dei “Servizi di notifica atti da effettuarsi mediante raccomandata A.R. e messo notificatore”</w:t>
      </w:r>
      <w:r w:rsidR="00082D18" w:rsidRPr="00A34F8A">
        <w:rPr>
          <w:rFonts w:ascii="Century Gothic" w:hAnsi="Century Gothic" w:cs="Courier New"/>
          <w:color w:val="1F497D" w:themeColor="text2"/>
          <w:sz w:val="24"/>
        </w:rPr>
        <w:t xml:space="preserve">, </w:t>
      </w:r>
      <w:r w:rsidR="00A44C44">
        <w:rPr>
          <w:rFonts w:ascii="Century Gothic" w:hAnsi="Century Gothic" w:cs="Courier New"/>
          <w:color w:val="1F497D" w:themeColor="text2"/>
          <w:sz w:val="24"/>
        </w:rPr>
        <w:t xml:space="preserve">tramite </w:t>
      </w:r>
      <w:r w:rsidR="00A44C44">
        <w:rPr>
          <w:rFonts w:ascii="Century Gothic" w:hAnsi="Century Gothic" w:cs="Courier New"/>
          <w:color w:val="1F497D" w:themeColor="text2"/>
          <w:sz w:val="24"/>
          <w:szCs w:val="24"/>
        </w:rPr>
        <w:t>l’indizione di una procedura ad evidenza pubblica</w:t>
      </w:r>
      <w:r w:rsidR="00A44C44" w:rsidRPr="004876B0">
        <w:rPr>
          <w:rFonts w:ascii="Century Gothic" w:hAnsi="Century Gothic" w:cs="Courier New"/>
          <w:color w:val="1F497D" w:themeColor="text2"/>
          <w:sz w:val="24"/>
          <w:szCs w:val="24"/>
        </w:rPr>
        <w:t xml:space="preserve"> ai sensi del D. </w:t>
      </w:r>
      <w:proofErr w:type="spellStart"/>
      <w:r w:rsidR="00A44C44" w:rsidRPr="004876B0">
        <w:rPr>
          <w:rFonts w:ascii="Century Gothic" w:hAnsi="Century Gothic" w:cs="Courier New"/>
          <w:color w:val="1F497D" w:themeColor="text2"/>
          <w:sz w:val="24"/>
          <w:szCs w:val="24"/>
        </w:rPr>
        <w:t>Lgs</w:t>
      </w:r>
      <w:proofErr w:type="spellEnd"/>
      <w:r w:rsidR="00A44C44" w:rsidRPr="004876B0">
        <w:rPr>
          <w:rFonts w:ascii="Century Gothic" w:hAnsi="Century Gothic" w:cs="Courier New"/>
          <w:color w:val="1F497D" w:themeColor="text2"/>
          <w:sz w:val="24"/>
          <w:szCs w:val="24"/>
        </w:rPr>
        <w:t>. 50/2016</w:t>
      </w:r>
      <w:r w:rsidR="00082D18" w:rsidRPr="004876B0">
        <w:rPr>
          <w:rFonts w:ascii="Century Gothic" w:hAnsi="Century Gothic" w:cs="Courier New"/>
          <w:color w:val="1F497D" w:themeColor="text2"/>
          <w:sz w:val="24"/>
          <w:szCs w:val="24"/>
        </w:rPr>
        <w:t>.</w:t>
      </w:r>
    </w:p>
    <w:p w:rsidR="00BB0AC2" w:rsidRDefault="00BB0AC2" w:rsidP="004876B0">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Preliminarmente all’avvio della </w:t>
      </w:r>
      <w:r w:rsidR="00A44C44">
        <w:rPr>
          <w:rFonts w:ascii="Century Gothic" w:hAnsi="Century Gothic" w:cs="Courier New"/>
          <w:color w:val="1F497D" w:themeColor="text2"/>
          <w:sz w:val="24"/>
        </w:rPr>
        <w:t xml:space="preserve">suddetta </w:t>
      </w:r>
      <w:r>
        <w:rPr>
          <w:rFonts w:ascii="Century Gothic" w:hAnsi="Century Gothic" w:cs="Courier New"/>
          <w:color w:val="1F497D" w:themeColor="text2"/>
          <w:sz w:val="24"/>
        </w:rPr>
        <w:t xml:space="preserve">procedura di affidamento, l’Agenzia ritiene opportuno </w:t>
      </w:r>
      <w:r w:rsidR="00A44C44">
        <w:rPr>
          <w:rFonts w:ascii="Century Gothic" w:hAnsi="Century Gothic" w:cs="Courier New"/>
          <w:color w:val="1F497D" w:themeColor="text2"/>
          <w:sz w:val="24"/>
        </w:rPr>
        <w:t>avviare</w:t>
      </w:r>
      <w:r>
        <w:rPr>
          <w:rFonts w:ascii="Century Gothic" w:hAnsi="Century Gothic" w:cs="Courier New"/>
          <w:color w:val="1F497D" w:themeColor="text2"/>
          <w:sz w:val="24"/>
        </w:rPr>
        <w:t xml:space="preserve"> una consultazione del mercato a</w:t>
      </w:r>
      <w:r w:rsidRPr="00D03460">
        <w:rPr>
          <w:rFonts w:ascii="Century Gothic" w:hAnsi="Century Gothic" w:cs="Courier New"/>
          <w:color w:val="1F497D" w:themeColor="text2"/>
          <w:sz w:val="24"/>
        </w:rPr>
        <w:t>i sensi dell’art.</w:t>
      </w:r>
      <w:r>
        <w:rPr>
          <w:rFonts w:ascii="Century Gothic" w:hAnsi="Century Gothic" w:cs="Courier New"/>
          <w:color w:val="1F497D" w:themeColor="text2"/>
          <w:sz w:val="24"/>
        </w:rPr>
        <w:t xml:space="preserve"> </w:t>
      </w:r>
      <w:r w:rsidRPr="00D03460">
        <w:rPr>
          <w:rFonts w:ascii="Century Gothic" w:hAnsi="Century Gothic" w:cs="Courier New"/>
          <w:color w:val="1F497D" w:themeColor="text2"/>
          <w:sz w:val="24"/>
        </w:rPr>
        <w:t xml:space="preserve">66 comma 1 del D. </w:t>
      </w:r>
      <w:proofErr w:type="spellStart"/>
      <w:r w:rsidRPr="00D03460">
        <w:rPr>
          <w:rFonts w:ascii="Century Gothic" w:hAnsi="Century Gothic" w:cs="Courier New"/>
          <w:color w:val="1F497D" w:themeColor="text2"/>
          <w:sz w:val="24"/>
        </w:rPr>
        <w:t>Lgs</w:t>
      </w:r>
      <w:proofErr w:type="spellEnd"/>
      <w:r w:rsidRPr="00D03460">
        <w:rPr>
          <w:rFonts w:ascii="Century Gothic" w:hAnsi="Century Gothic" w:cs="Courier New"/>
          <w:color w:val="1F497D" w:themeColor="text2"/>
          <w:sz w:val="24"/>
        </w:rPr>
        <w:t xml:space="preserve"> 50/2016</w:t>
      </w:r>
      <w:r>
        <w:rPr>
          <w:rFonts w:ascii="Century Gothic" w:hAnsi="Century Gothic" w:cs="Courier New"/>
          <w:color w:val="1F497D" w:themeColor="text2"/>
          <w:sz w:val="24"/>
        </w:rPr>
        <w:t xml:space="preserve">, al fine di </w:t>
      </w:r>
      <w:r w:rsidRPr="006F47B9">
        <w:rPr>
          <w:rFonts w:ascii="Century Gothic" w:hAnsi="Century Gothic" w:cs="Courier New"/>
          <w:color w:val="1F497D" w:themeColor="text2"/>
          <w:sz w:val="24"/>
        </w:rPr>
        <w:t xml:space="preserve">verificare </w:t>
      </w:r>
      <w:r w:rsidR="00082D18">
        <w:rPr>
          <w:rFonts w:ascii="Century Gothic" w:hAnsi="Century Gothic" w:cs="Courier New"/>
          <w:color w:val="1F497D" w:themeColor="text2"/>
          <w:sz w:val="24"/>
        </w:rPr>
        <w:t xml:space="preserve">il relativo </w:t>
      </w:r>
      <w:r w:rsidR="00082D18" w:rsidRPr="00D03460">
        <w:rPr>
          <w:rFonts w:ascii="Century Gothic" w:hAnsi="Century Gothic" w:cs="Courier New"/>
          <w:color w:val="1F497D" w:themeColor="text2"/>
          <w:sz w:val="24"/>
        </w:rPr>
        <w:t>mercato di riferimento</w:t>
      </w:r>
      <w:r w:rsidR="00082D18">
        <w:rPr>
          <w:rFonts w:ascii="Century Gothic" w:hAnsi="Century Gothic" w:cs="Courier New"/>
          <w:color w:val="1F497D" w:themeColor="text2"/>
          <w:sz w:val="24"/>
        </w:rPr>
        <w:t>.</w:t>
      </w:r>
    </w:p>
    <w:p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w:t>
      </w:r>
      <w:r w:rsidRPr="00E628E2">
        <w:rPr>
          <w:rFonts w:ascii="Century Gothic" w:hAnsi="Century Gothic" w:cs="Courier New"/>
          <w:color w:val="1F497D" w:themeColor="text2"/>
          <w:sz w:val="24"/>
        </w:rPr>
        <w:t xml:space="preserve">di fornire il </w:t>
      </w:r>
      <w:r>
        <w:rPr>
          <w:rFonts w:ascii="Century Gothic" w:hAnsi="Century Gothic" w:cs="Courier New"/>
          <w:color w:val="1F497D" w:themeColor="text2"/>
          <w:sz w:val="24"/>
        </w:rPr>
        <w:t>proprio</w:t>
      </w:r>
      <w:r w:rsidRPr="00E628E2">
        <w:rPr>
          <w:rFonts w:ascii="Century Gothic" w:hAnsi="Century Gothic" w:cs="Courier New"/>
          <w:color w:val="1F497D" w:themeColor="text2"/>
          <w:sz w:val="24"/>
        </w:rPr>
        <w:t xml:space="preserve"> contributo - previa presa visione dell’informativa sotto riportata </w:t>
      </w:r>
      <w:r>
        <w:rPr>
          <w:rFonts w:ascii="Century Gothic" w:hAnsi="Century Gothic" w:cs="Courier New"/>
          <w:color w:val="1F497D" w:themeColor="text2"/>
          <w:sz w:val="24"/>
        </w:rPr>
        <w:t>ed autorizzazione a</w:t>
      </w:r>
      <w:r w:rsidRPr="00E628E2">
        <w:rPr>
          <w:rFonts w:ascii="Century Gothic" w:hAnsi="Century Gothic" w:cs="Courier New"/>
          <w:color w:val="1F497D" w:themeColor="text2"/>
          <w:sz w:val="24"/>
        </w:rPr>
        <w:t>l trattamento dei dati personali - compilando il questionario</w:t>
      </w:r>
      <w:r>
        <w:rPr>
          <w:rFonts w:ascii="Century Gothic" w:hAnsi="Century Gothic" w:cs="Courier New"/>
          <w:color w:val="1F497D" w:themeColor="text2"/>
          <w:sz w:val="24"/>
        </w:rPr>
        <w:t xml:space="preserve"> di seguito allegato, che dovrà essere sottoscritto dal legale rappresentante ovvero da procuratore munito di idonei poteri di rappresentanza (allegando copia della procura, qualora tali poteri non risultino dal Registro delle Imprese).</w:t>
      </w:r>
    </w:p>
    <w:p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Il documento</w:t>
      </w:r>
      <w:r w:rsidRPr="00E628E2">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dovrà essere </w:t>
      </w:r>
      <w:r w:rsidRPr="00E628E2">
        <w:rPr>
          <w:rFonts w:ascii="Century Gothic" w:hAnsi="Century Gothic" w:cs="Courier New"/>
          <w:color w:val="1F497D" w:themeColor="text2"/>
          <w:sz w:val="24"/>
        </w:rPr>
        <w:t>invia</w:t>
      </w:r>
      <w:r>
        <w:rPr>
          <w:rFonts w:ascii="Century Gothic" w:hAnsi="Century Gothic" w:cs="Courier New"/>
          <w:color w:val="1F497D" w:themeColor="text2"/>
          <w:sz w:val="24"/>
        </w:rPr>
        <w:t>to</w:t>
      </w:r>
      <w:r w:rsidRPr="00E628E2">
        <w:rPr>
          <w:rFonts w:ascii="Century Gothic" w:hAnsi="Century Gothic" w:cs="Courier New"/>
          <w:color w:val="1F497D" w:themeColor="text2"/>
          <w:sz w:val="24"/>
        </w:rPr>
        <w:t xml:space="preserve"> entro </w:t>
      </w:r>
      <w:r w:rsidR="00A34F8A" w:rsidRPr="009D5FCE">
        <w:rPr>
          <w:rFonts w:ascii="Century Gothic" w:hAnsi="Century Gothic" w:cs="Courier New"/>
          <w:b/>
          <w:color w:val="1F497D" w:themeColor="text2"/>
          <w:sz w:val="24"/>
        </w:rPr>
        <w:t>15</w:t>
      </w:r>
      <w:r w:rsidRPr="009D5FCE">
        <w:rPr>
          <w:rFonts w:ascii="Century Gothic" w:hAnsi="Century Gothic" w:cs="Courier New"/>
          <w:b/>
          <w:color w:val="1F497D" w:themeColor="text2"/>
          <w:sz w:val="24"/>
        </w:rPr>
        <w:t xml:space="preserve"> (</w:t>
      </w:r>
      <w:r w:rsidR="00A34F8A" w:rsidRPr="009D5FCE">
        <w:rPr>
          <w:rFonts w:ascii="Century Gothic" w:hAnsi="Century Gothic" w:cs="Courier New"/>
          <w:b/>
          <w:color w:val="1F497D" w:themeColor="text2"/>
          <w:sz w:val="24"/>
        </w:rPr>
        <w:t>quindici</w:t>
      </w:r>
      <w:r w:rsidRPr="009D5FCE">
        <w:rPr>
          <w:rFonts w:ascii="Century Gothic" w:hAnsi="Century Gothic" w:cs="Courier New"/>
          <w:b/>
          <w:color w:val="1F497D" w:themeColor="text2"/>
          <w:sz w:val="24"/>
        </w:rPr>
        <w:t>)</w:t>
      </w:r>
      <w:r w:rsidRPr="009347AE">
        <w:rPr>
          <w:rFonts w:ascii="Century Gothic" w:hAnsi="Century Gothic" w:cs="Courier New"/>
          <w:b/>
          <w:color w:val="1F497D" w:themeColor="text2"/>
          <w:sz w:val="24"/>
        </w:rPr>
        <w:t xml:space="preserve"> giorni </w:t>
      </w:r>
      <w:r w:rsidRPr="00E628E2">
        <w:rPr>
          <w:rFonts w:ascii="Century Gothic" w:hAnsi="Century Gothic" w:cs="Courier New"/>
          <w:color w:val="1F497D" w:themeColor="text2"/>
          <w:sz w:val="24"/>
        </w:rPr>
        <w:t>dalla data di pubblicazione</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sotto riportata</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al</w:t>
      </w:r>
      <w:r>
        <w:rPr>
          <w:rFonts w:ascii="Century Gothic" w:hAnsi="Century Gothic" w:cs="Courier New"/>
          <w:color w:val="1F497D" w:themeColor="text2"/>
          <w:sz w:val="24"/>
        </w:rPr>
        <w:t xml:space="preserve"> seguente </w:t>
      </w:r>
      <w:r w:rsidRPr="00E628E2">
        <w:rPr>
          <w:rFonts w:ascii="Century Gothic" w:hAnsi="Century Gothic" w:cs="Courier New"/>
          <w:color w:val="1F497D" w:themeColor="text2"/>
          <w:sz w:val="24"/>
        </w:rPr>
        <w:t>indirizzo PEC</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w:t>
      </w:r>
    </w:p>
    <w:p w:rsidR="00BB0AC2" w:rsidRPr="00E628E2" w:rsidRDefault="00BB0AC2" w:rsidP="00BB0AC2">
      <w:pPr>
        <w:ind w:left="567" w:right="565" w:firstLine="567"/>
        <w:jc w:val="both"/>
        <w:rPr>
          <w:rFonts w:ascii="Century Gothic" w:hAnsi="Century Gothic" w:cs="Courier New"/>
          <w:color w:val="1F497D" w:themeColor="text2"/>
          <w:sz w:val="24"/>
        </w:rPr>
      </w:pPr>
      <w:r w:rsidRPr="00412888">
        <w:rPr>
          <w:rFonts w:ascii="Century Gothic" w:hAnsi="Century Gothic" w:cs="Courier New"/>
          <w:b/>
          <w:color w:val="1F497D" w:themeColor="text2"/>
          <w:sz w:val="24"/>
        </w:rPr>
        <w:t>pianif.acquisti.monit.contratti@pec.agenziariscossione.gov.it.</w:t>
      </w:r>
    </w:p>
    <w:p w:rsidR="00BB0AC2" w:rsidRDefault="00BB0AC2" w:rsidP="00BB0AC2">
      <w:pPr>
        <w:ind w:left="567" w:right="565" w:firstLine="567"/>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Tutte le informazioni fornite con il presente documento saranno utilizzate ai soli fini dello sviluppo dell’iniziativa in oggetto.</w:t>
      </w:r>
    </w:p>
    <w:p w:rsidR="003349BE" w:rsidRPr="003349BE" w:rsidRDefault="003349BE" w:rsidP="003349BE">
      <w:pPr>
        <w:ind w:left="567" w:right="565" w:firstLine="567"/>
        <w:jc w:val="both"/>
        <w:rPr>
          <w:rFonts w:ascii="Century Gothic" w:hAnsi="Century Gothic" w:cs="Courier New"/>
          <w:color w:val="1F497D" w:themeColor="text2"/>
          <w:sz w:val="24"/>
        </w:rPr>
      </w:pPr>
      <w:r w:rsidRPr="003349BE">
        <w:rPr>
          <w:rFonts w:ascii="Century Gothic" w:hAnsi="Century Gothic" w:cs="Courier New"/>
          <w:color w:val="1F497D" w:themeColor="text2"/>
          <w:sz w:val="24"/>
        </w:rPr>
        <w:t>Dall’utilizzo della procedura di consultazione non derivano vincoli per la stazione appaltante, né</w:t>
      </w:r>
      <w:r>
        <w:rPr>
          <w:rFonts w:ascii="Century Gothic" w:hAnsi="Century Gothic" w:cs="Courier New"/>
          <w:color w:val="1F497D" w:themeColor="text2"/>
          <w:sz w:val="24"/>
        </w:rPr>
        <w:t xml:space="preserve"> </w:t>
      </w:r>
      <w:r w:rsidRPr="003349BE">
        <w:rPr>
          <w:rFonts w:ascii="Century Gothic" w:hAnsi="Century Gothic" w:cs="Courier New"/>
          <w:color w:val="1F497D" w:themeColor="text2"/>
          <w:sz w:val="24"/>
        </w:rPr>
        <w:t>alcuna aspettativa, di fatto o di diritto, da parte degli operatori di mercato relativa allo svolgimento</w:t>
      </w:r>
      <w:r>
        <w:rPr>
          <w:rFonts w:ascii="Century Gothic" w:hAnsi="Century Gothic" w:cs="Courier New"/>
          <w:color w:val="1F497D" w:themeColor="text2"/>
          <w:sz w:val="24"/>
        </w:rPr>
        <w:t xml:space="preserve"> </w:t>
      </w:r>
      <w:r w:rsidRPr="003349BE">
        <w:rPr>
          <w:rFonts w:ascii="Century Gothic" w:hAnsi="Century Gothic" w:cs="Courier New"/>
          <w:color w:val="1F497D" w:themeColor="text2"/>
          <w:sz w:val="24"/>
        </w:rPr>
        <w:t>del procedimento selettivo.</w:t>
      </w:r>
    </w:p>
    <w:p w:rsidR="003349BE" w:rsidRDefault="003349BE" w:rsidP="003349BE">
      <w:pPr>
        <w:ind w:left="567" w:right="565" w:firstLine="567"/>
        <w:jc w:val="both"/>
        <w:rPr>
          <w:rFonts w:ascii="Century Gothic" w:hAnsi="Century Gothic" w:cs="Courier New"/>
          <w:color w:val="1F497D" w:themeColor="text2"/>
          <w:sz w:val="24"/>
        </w:rPr>
      </w:pPr>
      <w:r w:rsidRPr="003349BE">
        <w:rPr>
          <w:rFonts w:ascii="Century Gothic" w:hAnsi="Century Gothic" w:cs="Courier New"/>
          <w:color w:val="1F497D" w:themeColor="text2"/>
          <w:sz w:val="24"/>
        </w:rPr>
        <w:t>La stazione appaltante si riserva la facoltà di interrompere, modificare, prorogare, sospendere la</w:t>
      </w:r>
      <w:r>
        <w:rPr>
          <w:rFonts w:ascii="Century Gothic" w:hAnsi="Century Gothic" w:cs="Courier New"/>
          <w:color w:val="1F497D" w:themeColor="text2"/>
          <w:sz w:val="24"/>
        </w:rPr>
        <w:t xml:space="preserve"> </w:t>
      </w:r>
      <w:r w:rsidRPr="003349BE">
        <w:rPr>
          <w:rFonts w:ascii="Century Gothic" w:hAnsi="Century Gothic" w:cs="Courier New"/>
          <w:color w:val="1F497D" w:themeColor="text2"/>
          <w:sz w:val="24"/>
        </w:rPr>
        <w:t>procedura, consentendo, a richiesta dei soggetti intervenuti, la restituzione della documentazione</w:t>
      </w:r>
      <w:r>
        <w:rPr>
          <w:rFonts w:ascii="Century Gothic" w:hAnsi="Century Gothic" w:cs="Courier New"/>
          <w:color w:val="1F497D" w:themeColor="text2"/>
          <w:sz w:val="24"/>
        </w:rPr>
        <w:t xml:space="preserve"> </w:t>
      </w:r>
      <w:r w:rsidRPr="003349BE">
        <w:rPr>
          <w:rFonts w:ascii="Century Gothic" w:hAnsi="Century Gothic" w:cs="Courier New"/>
          <w:color w:val="1F497D" w:themeColor="text2"/>
          <w:sz w:val="24"/>
        </w:rPr>
        <w:t>eventualmente depositata, senza che ciò possa costituire, in alcun modo, diritto o pretesa a</w:t>
      </w:r>
      <w:r>
        <w:rPr>
          <w:rFonts w:ascii="Century Gothic" w:hAnsi="Century Gothic" w:cs="Courier New"/>
          <w:color w:val="1F497D" w:themeColor="text2"/>
          <w:sz w:val="24"/>
        </w:rPr>
        <w:t xml:space="preserve"> </w:t>
      </w:r>
      <w:r w:rsidRPr="003349BE">
        <w:rPr>
          <w:rFonts w:ascii="Century Gothic" w:hAnsi="Century Gothic" w:cs="Courier New"/>
          <w:color w:val="1F497D" w:themeColor="text2"/>
          <w:sz w:val="24"/>
        </w:rPr>
        <w:t>qualsivoglia risarcimento o indennizzo.</w:t>
      </w:r>
    </w:p>
    <w:p w:rsidR="00BB0AC2" w:rsidRPr="002F64B7" w:rsidRDefault="00BB0AC2" w:rsidP="00082D18">
      <w:pPr>
        <w:ind w:left="567" w:right="565" w:firstLine="567"/>
        <w:jc w:val="both"/>
        <w:rPr>
          <w:rFonts w:ascii="Century Gothic" w:hAnsi="Century Gothic" w:cs="Courier New"/>
          <w:color w:val="1F497D" w:themeColor="text2"/>
          <w:sz w:val="24"/>
        </w:rPr>
      </w:pPr>
      <w:r w:rsidRPr="002F64B7">
        <w:rPr>
          <w:rFonts w:ascii="Century Gothic" w:hAnsi="Century Gothic" w:cs="Courier New"/>
          <w:color w:val="1F497D" w:themeColor="text2"/>
          <w:sz w:val="24"/>
        </w:rPr>
        <w:t xml:space="preserve">eventuali informazioni  o chiarimenti </w:t>
      </w:r>
      <w:r w:rsidR="00A44C44">
        <w:rPr>
          <w:rFonts w:ascii="Century Gothic" w:hAnsi="Century Gothic" w:cs="Courier New"/>
          <w:color w:val="1F497D" w:themeColor="text2"/>
          <w:sz w:val="24"/>
        </w:rPr>
        <w:t xml:space="preserve">in merito alla consultazione di mercato in oggetto </w:t>
      </w:r>
      <w:r w:rsidRPr="002F64B7">
        <w:rPr>
          <w:rFonts w:ascii="Century Gothic" w:hAnsi="Century Gothic" w:cs="Courier New"/>
          <w:color w:val="1F497D" w:themeColor="text2"/>
          <w:sz w:val="24"/>
        </w:rPr>
        <w:t xml:space="preserve">potranno essere richiesti </w:t>
      </w:r>
      <w:r w:rsidR="00A44C44">
        <w:rPr>
          <w:rFonts w:ascii="Century Gothic" w:hAnsi="Century Gothic" w:cs="Courier New"/>
          <w:color w:val="1F497D" w:themeColor="text2"/>
          <w:sz w:val="24"/>
        </w:rPr>
        <w:t xml:space="preserve">dagli operatori </w:t>
      </w:r>
      <w:r w:rsidR="00A44C44">
        <w:rPr>
          <w:rFonts w:ascii="Century Gothic" w:hAnsi="Century Gothic" w:cs="Courier New"/>
          <w:color w:val="1F497D" w:themeColor="text2"/>
          <w:sz w:val="24"/>
        </w:rPr>
        <w:lastRenderedPageBreak/>
        <w:t xml:space="preserve">economici interessati direttamente </w:t>
      </w:r>
      <w:r w:rsidRPr="002F64B7">
        <w:rPr>
          <w:rFonts w:ascii="Century Gothic" w:hAnsi="Century Gothic" w:cs="Courier New"/>
          <w:color w:val="1F497D" w:themeColor="text2"/>
          <w:sz w:val="24"/>
        </w:rPr>
        <w:t xml:space="preserve">all’indirizzo </w:t>
      </w:r>
      <w:proofErr w:type="spellStart"/>
      <w:r w:rsidRPr="002F64B7">
        <w:rPr>
          <w:rFonts w:ascii="Century Gothic" w:hAnsi="Century Gothic" w:cs="Courier New"/>
          <w:color w:val="1F497D" w:themeColor="text2"/>
          <w:sz w:val="24"/>
        </w:rPr>
        <w:t>pec</w:t>
      </w:r>
      <w:proofErr w:type="spellEnd"/>
      <w:r w:rsidRPr="002F64B7">
        <w:rPr>
          <w:rFonts w:ascii="Century Gothic" w:hAnsi="Century Gothic" w:cs="Courier New"/>
          <w:color w:val="1F497D" w:themeColor="text2"/>
          <w:sz w:val="24"/>
        </w:rPr>
        <w:t xml:space="preserve"> sopra indicato, entro il sesto giorno precedente alla scadenza del termine per l’invio del questionario.</w:t>
      </w:r>
    </w:p>
    <w:p w:rsidR="003349BE" w:rsidRDefault="003349BE" w:rsidP="003349BE">
      <w:pPr>
        <w:ind w:left="567" w:right="565" w:firstLine="567"/>
        <w:jc w:val="both"/>
        <w:rPr>
          <w:rFonts w:ascii="Century Gothic" w:hAnsi="Century Gothic" w:cs="Courier New"/>
          <w:color w:val="1F497D" w:themeColor="text2"/>
          <w:sz w:val="24"/>
        </w:rPr>
      </w:pPr>
      <w:r w:rsidRPr="003349BE">
        <w:rPr>
          <w:rFonts w:ascii="Century Gothic" w:hAnsi="Century Gothic" w:cs="Courier New"/>
          <w:color w:val="1F497D" w:themeColor="text2"/>
          <w:sz w:val="24"/>
        </w:rPr>
        <w:t>I contributi forniti non possono contenere offerte o proposte contrattuali e sono trasmessi alla</w:t>
      </w:r>
      <w:r>
        <w:rPr>
          <w:rFonts w:ascii="Century Gothic" w:hAnsi="Century Gothic" w:cs="Courier New"/>
          <w:color w:val="1F497D" w:themeColor="text2"/>
          <w:sz w:val="24"/>
        </w:rPr>
        <w:t xml:space="preserve"> </w:t>
      </w:r>
      <w:r w:rsidRPr="003349BE">
        <w:rPr>
          <w:rFonts w:ascii="Century Gothic" w:hAnsi="Century Gothic" w:cs="Courier New"/>
          <w:color w:val="1F497D" w:themeColor="text2"/>
          <w:sz w:val="24"/>
        </w:rPr>
        <w:t>stazione appaltante secondo le modalità previste nell’avviso.</w:t>
      </w:r>
    </w:p>
    <w:p w:rsidR="003349BE" w:rsidRPr="003349BE" w:rsidRDefault="003349BE" w:rsidP="003349BE">
      <w:pPr>
        <w:ind w:left="567" w:right="565" w:firstLine="567"/>
        <w:jc w:val="both"/>
        <w:rPr>
          <w:rFonts w:ascii="Century Gothic" w:hAnsi="Century Gothic" w:cs="Courier New"/>
          <w:color w:val="1F497D" w:themeColor="text2"/>
          <w:sz w:val="24"/>
        </w:rPr>
      </w:pPr>
      <w:r w:rsidRPr="003349BE">
        <w:rPr>
          <w:rFonts w:ascii="Century Gothic" w:hAnsi="Century Gothic" w:cs="Courier New"/>
          <w:color w:val="1F497D" w:themeColor="text2"/>
          <w:sz w:val="24"/>
        </w:rPr>
        <w:t>I soggetti che partecipano alla consultazione indicano se i contributi forniti contengono</w:t>
      </w:r>
      <w:r>
        <w:rPr>
          <w:rFonts w:ascii="Century Gothic" w:hAnsi="Century Gothic" w:cs="Courier New"/>
          <w:color w:val="1F497D" w:themeColor="text2"/>
          <w:sz w:val="24"/>
        </w:rPr>
        <w:t xml:space="preserve"> </w:t>
      </w:r>
      <w:r w:rsidRPr="003349BE">
        <w:rPr>
          <w:rFonts w:ascii="Century Gothic" w:hAnsi="Century Gothic" w:cs="Courier New"/>
          <w:color w:val="1F497D" w:themeColor="text2"/>
          <w:sz w:val="24"/>
        </w:rPr>
        <w:t>informazioni, dati o documenti protetti da diritti di privativa o comunque rivelatori di segreti</w:t>
      </w:r>
      <w:r>
        <w:rPr>
          <w:rFonts w:ascii="Century Gothic" w:hAnsi="Century Gothic" w:cs="Courier New"/>
          <w:color w:val="1F497D" w:themeColor="text2"/>
          <w:sz w:val="24"/>
        </w:rPr>
        <w:t xml:space="preserve"> </w:t>
      </w:r>
      <w:r w:rsidRPr="003349BE">
        <w:rPr>
          <w:rFonts w:ascii="Century Gothic" w:hAnsi="Century Gothic" w:cs="Courier New"/>
          <w:color w:val="1F497D" w:themeColor="text2"/>
          <w:sz w:val="24"/>
        </w:rPr>
        <w:t>aziendali, commerciali o industriali, nonché ogni altra informazione utile a ricostruire la posizione del</w:t>
      </w:r>
      <w:r>
        <w:rPr>
          <w:rFonts w:ascii="Century Gothic" w:hAnsi="Century Gothic" w:cs="Courier New"/>
          <w:color w:val="1F497D" w:themeColor="text2"/>
          <w:sz w:val="24"/>
        </w:rPr>
        <w:t xml:space="preserve"> </w:t>
      </w:r>
      <w:r w:rsidRPr="003349BE">
        <w:rPr>
          <w:rFonts w:ascii="Century Gothic" w:hAnsi="Century Gothic" w:cs="Courier New"/>
          <w:color w:val="1F497D" w:themeColor="text2"/>
          <w:sz w:val="24"/>
        </w:rPr>
        <w:t>soggetto nel mercato e la competenza del soggetto nel campo di attività di cui alla consultazione.</w:t>
      </w:r>
    </w:p>
    <w:p w:rsidR="003349BE" w:rsidRPr="00E628E2" w:rsidRDefault="003349BE" w:rsidP="003349BE">
      <w:pPr>
        <w:ind w:left="567" w:right="565" w:firstLine="567"/>
        <w:jc w:val="both"/>
        <w:rPr>
          <w:rFonts w:ascii="Century Gothic" w:hAnsi="Century Gothic" w:cs="Courier New"/>
          <w:color w:val="1F497D" w:themeColor="text2"/>
          <w:sz w:val="24"/>
        </w:rPr>
      </w:pPr>
      <w:r w:rsidRPr="003349BE">
        <w:rPr>
          <w:rFonts w:ascii="Century Gothic" w:hAnsi="Century Gothic" w:cs="Courier New"/>
          <w:color w:val="1F497D" w:themeColor="text2"/>
          <w:sz w:val="24"/>
        </w:rPr>
        <w:t>La partecipazione alla consultazione preliminare non costituisce condizione di accesso alla</w:t>
      </w:r>
      <w:r>
        <w:rPr>
          <w:rFonts w:ascii="Century Gothic" w:hAnsi="Century Gothic" w:cs="Courier New"/>
          <w:color w:val="1F497D" w:themeColor="text2"/>
          <w:sz w:val="24"/>
        </w:rPr>
        <w:t xml:space="preserve"> </w:t>
      </w:r>
      <w:r w:rsidRPr="003349BE">
        <w:rPr>
          <w:rFonts w:ascii="Century Gothic" w:hAnsi="Century Gothic" w:cs="Courier New"/>
          <w:color w:val="1F497D" w:themeColor="text2"/>
          <w:sz w:val="24"/>
        </w:rPr>
        <w:t>successiva procedura selettiva. Dalla partecipazione al procedimento di consultazione non possono</w:t>
      </w:r>
      <w:r>
        <w:rPr>
          <w:rFonts w:ascii="Century Gothic" w:hAnsi="Century Gothic" w:cs="Courier New"/>
          <w:color w:val="1F497D" w:themeColor="text2"/>
          <w:sz w:val="24"/>
        </w:rPr>
        <w:t xml:space="preserve"> </w:t>
      </w:r>
      <w:r w:rsidRPr="003349BE">
        <w:rPr>
          <w:rFonts w:ascii="Century Gothic" w:hAnsi="Century Gothic" w:cs="Courier New"/>
          <w:color w:val="1F497D" w:themeColor="text2"/>
          <w:sz w:val="24"/>
        </w:rPr>
        <w:t>derivare, per il soggetto partecipante, vantaggi, di qualunque natura, nello svolgimento della</w:t>
      </w:r>
      <w:r>
        <w:rPr>
          <w:rFonts w:ascii="Century Gothic" w:hAnsi="Century Gothic" w:cs="Courier New"/>
          <w:color w:val="1F497D" w:themeColor="text2"/>
          <w:sz w:val="24"/>
        </w:rPr>
        <w:t xml:space="preserve"> </w:t>
      </w:r>
      <w:r w:rsidRPr="003349BE">
        <w:rPr>
          <w:rFonts w:ascii="Century Gothic" w:hAnsi="Century Gothic" w:cs="Courier New"/>
          <w:color w:val="1F497D" w:themeColor="text2"/>
          <w:sz w:val="24"/>
        </w:rPr>
        <w:t>successiva procedura selettiva</w:t>
      </w:r>
    </w:p>
    <w:p w:rsidR="00BB0AC2" w:rsidRPr="00E628E2" w:rsidRDefault="00BB0AC2" w:rsidP="00BB0AC2">
      <w:pPr>
        <w:ind w:left="567" w:right="565"/>
        <w:jc w:val="both"/>
        <w:rPr>
          <w:rFonts w:ascii="Century Gothic" w:hAnsi="Century Gothic" w:cs="Courier New"/>
          <w:b/>
          <w:bCs/>
          <w:color w:val="1F497D" w:themeColor="text2"/>
          <w:sz w:val="24"/>
        </w:rPr>
      </w:pPr>
    </w:p>
    <w:p w:rsidR="00767F55" w:rsidRPr="00E628E2" w:rsidRDefault="00767F55" w:rsidP="00767F55">
      <w:pPr>
        <w:ind w:left="567" w:right="565"/>
        <w:jc w:val="both"/>
        <w:rPr>
          <w:rFonts w:ascii="Century Gothic" w:hAnsi="Century Gothic" w:cs="Courier New"/>
          <w:color w:val="1F497D" w:themeColor="text2"/>
          <w:sz w:val="24"/>
        </w:rPr>
      </w:pPr>
      <w:r w:rsidRPr="007771A9">
        <w:rPr>
          <w:rFonts w:ascii="Century Gothic" w:hAnsi="Century Gothic" w:cs="Courier New"/>
          <w:color w:val="1F497D" w:themeColor="text2"/>
          <w:sz w:val="24"/>
        </w:rPr>
        <w:t xml:space="preserve">Roma, </w:t>
      </w:r>
      <w:r w:rsidR="000A0E89">
        <w:rPr>
          <w:rFonts w:ascii="Century Gothic" w:hAnsi="Century Gothic" w:cs="Courier New"/>
          <w:b/>
          <w:color w:val="1F497D" w:themeColor="text2"/>
          <w:sz w:val="24"/>
        </w:rPr>
        <w:t>11</w:t>
      </w:r>
      <w:r w:rsidRPr="009D5FCE">
        <w:rPr>
          <w:rFonts w:ascii="Century Gothic" w:hAnsi="Century Gothic" w:cs="Courier New"/>
          <w:b/>
          <w:color w:val="1F497D" w:themeColor="text2"/>
          <w:sz w:val="24"/>
        </w:rPr>
        <w:t>/0</w:t>
      </w:r>
      <w:r w:rsidR="004876B0" w:rsidRPr="009D5FCE">
        <w:rPr>
          <w:rFonts w:ascii="Century Gothic" w:hAnsi="Century Gothic" w:cs="Courier New"/>
          <w:b/>
          <w:color w:val="1F497D" w:themeColor="text2"/>
          <w:sz w:val="24"/>
        </w:rPr>
        <w:t>9</w:t>
      </w:r>
      <w:r w:rsidRPr="009D5FCE">
        <w:rPr>
          <w:rFonts w:ascii="Century Gothic" w:hAnsi="Century Gothic" w:cs="Courier New"/>
          <w:b/>
          <w:color w:val="1F497D" w:themeColor="text2"/>
          <w:sz w:val="24"/>
        </w:rPr>
        <w:t>/2018</w:t>
      </w:r>
    </w:p>
    <w:p w:rsidR="00E628E2" w:rsidRDefault="00E628E2" w:rsidP="00E106C5">
      <w:pPr>
        <w:ind w:left="567" w:right="565"/>
        <w:jc w:val="both"/>
        <w:rPr>
          <w:rFonts w:ascii="Century Gothic" w:hAnsi="Century Gothic" w:cs="Courier New"/>
          <w:b/>
          <w:bCs/>
          <w:color w:val="1F497D" w:themeColor="text2"/>
          <w:sz w:val="24"/>
        </w:rPr>
      </w:pPr>
      <w:r>
        <w:rPr>
          <w:rFonts w:ascii="Century Gothic" w:hAnsi="Century Gothic" w:cs="Courier New"/>
          <w:b/>
          <w:bCs/>
          <w:color w:val="1F497D" w:themeColor="text2"/>
          <w:sz w:val="24"/>
        </w:rPr>
        <w:br w:type="page"/>
      </w:r>
    </w:p>
    <w:p w:rsidR="00BB0AC2" w:rsidRPr="00BB0AC2" w:rsidRDefault="00BB0AC2" w:rsidP="00BB0AC2">
      <w:pPr>
        <w:ind w:left="567" w:right="565"/>
        <w:jc w:val="both"/>
        <w:rPr>
          <w:rFonts w:ascii="Century Gothic" w:hAnsi="Century Gothic" w:cs="Courier New"/>
          <w:b/>
          <w:bCs/>
          <w:i/>
          <w:color w:val="1F497D" w:themeColor="text2"/>
          <w:sz w:val="20"/>
          <w:szCs w:val="20"/>
        </w:rPr>
      </w:pPr>
      <w:r w:rsidRPr="00BB0AC2">
        <w:rPr>
          <w:rFonts w:ascii="Century Gothic" w:hAnsi="Century Gothic" w:cs="Courier New"/>
          <w:b/>
          <w:bCs/>
          <w:i/>
          <w:color w:val="1F497D" w:themeColor="text2"/>
          <w:sz w:val="20"/>
          <w:szCs w:val="20"/>
        </w:rPr>
        <w:lastRenderedPageBreak/>
        <w:t>Dati Azienda</w:t>
      </w:r>
    </w:p>
    <w:tbl>
      <w:tblPr>
        <w:tblW w:w="8220" w:type="dxa"/>
        <w:tblInd w:w="637" w:type="dxa"/>
        <w:tblBorders>
          <w:top w:val="single" w:sz="2" w:space="0" w:color="000080"/>
          <w:bottom w:val="single" w:sz="2" w:space="0" w:color="000080"/>
          <w:insideH w:val="single" w:sz="2" w:space="0" w:color="000080"/>
        </w:tblBorders>
        <w:tblLayout w:type="fixed"/>
        <w:tblCellMar>
          <w:left w:w="70" w:type="dxa"/>
          <w:right w:w="70" w:type="dxa"/>
        </w:tblCellMar>
        <w:tblLook w:val="04A0" w:firstRow="1" w:lastRow="0" w:firstColumn="1" w:lastColumn="0" w:noHBand="0" w:noVBand="1"/>
      </w:tblPr>
      <w:tblGrid>
        <w:gridCol w:w="4535"/>
        <w:gridCol w:w="3685"/>
      </w:tblGrid>
      <w:tr w:rsidR="00BB0AC2" w:rsidRPr="00BB0AC2" w:rsidTr="006E0F31">
        <w:tc>
          <w:tcPr>
            <w:tcW w:w="4536" w:type="dxa"/>
            <w:tcBorders>
              <w:top w:val="single" w:sz="2" w:space="0" w:color="000080"/>
              <w:left w:val="nil"/>
              <w:bottom w:val="single" w:sz="2" w:space="0" w:color="000080"/>
              <w:right w:val="nil"/>
            </w:tcBorders>
            <w:vAlign w:val="center"/>
            <w:hideMark/>
          </w:tcPr>
          <w:p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Azienda</w:t>
            </w:r>
          </w:p>
        </w:tc>
        <w:tc>
          <w:tcPr>
            <w:tcW w:w="3686" w:type="dxa"/>
            <w:tcBorders>
              <w:top w:val="single" w:sz="2" w:space="0" w:color="000080"/>
              <w:left w:val="nil"/>
              <w:bottom w:val="single" w:sz="2" w:space="0" w:color="000080"/>
              <w:right w:val="nil"/>
            </w:tcBorders>
            <w:hideMark/>
          </w:tcPr>
          <w:p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 xml:space="preserve"> </w:t>
            </w:r>
          </w:p>
        </w:tc>
      </w:tr>
      <w:tr w:rsidR="00BB0AC2" w:rsidRPr="00BB0AC2" w:rsidTr="006E0F31">
        <w:tc>
          <w:tcPr>
            <w:tcW w:w="4536" w:type="dxa"/>
            <w:tcBorders>
              <w:top w:val="single" w:sz="2" w:space="0" w:color="000080"/>
              <w:left w:val="nil"/>
              <w:bottom w:val="single" w:sz="2" w:space="0" w:color="000080"/>
              <w:right w:val="nil"/>
            </w:tcBorders>
            <w:vAlign w:val="center"/>
            <w:hideMark/>
          </w:tcPr>
          <w:p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 xml:space="preserve">Indirizzo </w:t>
            </w:r>
          </w:p>
        </w:tc>
        <w:tc>
          <w:tcPr>
            <w:tcW w:w="3686" w:type="dxa"/>
            <w:tcBorders>
              <w:top w:val="single" w:sz="2" w:space="0" w:color="000080"/>
              <w:left w:val="nil"/>
              <w:bottom w:val="single" w:sz="2" w:space="0" w:color="000080"/>
              <w:right w:val="nil"/>
            </w:tcBorders>
          </w:tcPr>
          <w:p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rsidTr="006E0F31">
        <w:tc>
          <w:tcPr>
            <w:tcW w:w="4536" w:type="dxa"/>
            <w:tcBorders>
              <w:top w:val="single" w:sz="2" w:space="0" w:color="000080"/>
              <w:left w:val="nil"/>
              <w:bottom w:val="single" w:sz="2" w:space="0" w:color="000080"/>
              <w:right w:val="nil"/>
            </w:tcBorders>
            <w:vAlign w:val="center"/>
            <w:hideMark/>
          </w:tcPr>
          <w:p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Nome e Cognome del referente</w:t>
            </w:r>
          </w:p>
        </w:tc>
        <w:tc>
          <w:tcPr>
            <w:tcW w:w="3686" w:type="dxa"/>
            <w:tcBorders>
              <w:top w:val="single" w:sz="2" w:space="0" w:color="000080"/>
              <w:left w:val="nil"/>
              <w:bottom w:val="single" w:sz="2" w:space="0" w:color="000080"/>
              <w:right w:val="nil"/>
            </w:tcBorders>
          </w:tcPr>
          <w:p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rsidTr="006E0F31">
        <w:tc>
          <w:tcPr>
            <w:tcW w:w="4536" w:type="dxa"/>
            <w:tcBorders>
              <w:top w:val="single" w:sz="2" w:space="0" w:color="000080"/>
              <w:left w:val="nil"/>
              <w:bottom w:val="single" w:sz="2" w:space="0" w:color="000080"/>
              <w:right w:val="nil"/>
            </w:tcBorders>
            <w:vAlign w:val="center"/>
            <w:hideMark/>
          </w:tcPr>
          <w:p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Ruolo in azienda</w:t>
            </w:r>
          </w:p>
        </w:tc>
        <w:tc>
          <w:tcPr>
            <w:tcW w:w="3686" w:type="dxa"/>
            <w:tcBorders>
              <w:top w:val="single" w:sz="2" w:space="0" w:color="000080"/>
              <w:left w:val="nil"/>
              <w:bottom w:val="single" w:sz="2" w:space="0" w:color="000080"/>
              <w:right w:val="nil"/>
            </w:tcBorders>
          </w:tcPr>
          <w:p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rsidTr="006E0F31">
        <w:tc>
          <w:tcPr>
            <w:tcW w:w="4536" w:type="dxa"/>
            <w:tcBorders>
              <w:top w:val="single" w:sz="2" w:space="0" w:color="000080"/>
              <w:left w:val="nil"/>
              <w:bottom w:val="single" w:sz="2" w:space="0" w:color="000080"/>
              <w:right w:val="nil"/>
            </w:tcBorders>
            <w:vAlign w:val="center"/>
            <w:hideMark/>
          </w:tcPr>
          <w:p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 xml:space="preserve">Telefono </w:t>
            </w:r>
          </w:p>
        </w:tc>
        <w:tc>
          <w:tcPr>
            <w:tcW w:w="3686" w:type="dxa"/>
            <w:tcBorders>
              <w:top w:val="single" w:sz="2" w:space="0" w:color="000080"/>
              <w:left w:val="nil"/>
              <w:bottom w:val="single" w:sz="2" w:space="0" w:color="000080"/>
              <w:right w:val="nil"/>
            </w:tcBorders>
          </w:tcPr>
          <w:p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rsidTr="006E0F31">
        <w:tc>
          <w:tcPr>
            <w:tcW w:w="4536" w:type="dxa"/>
            <w:tcBorders>
              <w:top w:val="single" w:sz="2" w:space="0" w:color="000080"/>
              <w:left w:val="nil"/>
              <w:bottom w:val="single" w:sz="2" w:space="0" w:color="000080"/>
              <w:right w:val="nil"/>
            </w:tcBorders>
            <w:vAlign w:val="center"/>
            <w:hideMark/>
          </w:tcPr>
          <w:p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Fax</w:t>
            </w:r>
          </w:p>
        </w:tc>
        <w:tc>
          <w:tcPr>
            <w:tcW w:w="3686" w:type="dxa"/>
            <w:tcBorders>
              <w:top w:val="single" w:sz="2" w:space="0" w:color="000080"/>
              <w:left w:val="nil"/>
              <w:bottom w:val="single" w:sz="2" w:space="0" w:color="000080"/>
              <w:right w:val="nil"/>
            </w:tcBorders>
          </w:tcPr>
          <w:p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rsidTr="006E0F31">
        <w:tc>
          <w:tcPr>
            <w:tcW w:w="4536" w:type="dxa"/>
            <w:tcBorders>
              <w:top w:val="single" w:sz="2" w:space="0" w:color="000080"/>
              <w:left w:val="nil"/>
              <w:bottom w:val="single" w:sz="2" w:space="0" w:color="000080"/>
              <w:right w:val="nil"/>
            </w:tcBorders>
            <w:vAlign w:val="center"/>
            <w:hideMark/>
          </w:tcPr>
          <w:p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Indirizzo e-mail</w:t>
            </w:r>
          </w:p>
        </w:tc>
        <w:tc>
          <w:tcPr>
            <w:tcW w:w="3686" w:type="dxa"/>
            <w:tcBorders>
              <w:top w:val="single" w:sz="2" w:space="0" w:color="000080"/>
              <w:left w:val="nil"/>
              <w:bottom w:val="single" w:sz="2" w:space="0" w:color="000080"/>
              <w:right w:val="nil"/>
            </w:tcBorders>
          </w:tcPr>
          <w:p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rsidTr="006E0F31">
        <w:tc>
          <w:tcPr>
            <w:tcW w:w="4536" w:type="dxa"/>
            <w:tcBorders>
              <w:top w:val="single" w:sz="2" w:space="0" w:color="000080"/>
              <w:left w:val="nil"/>
              <w:bottom w:val="single" w:sz="2" w:space="0" w:color="000080"/>
              <w:right w:val="nil"/>
            </w:tcBorders>
            <w:vAlign w:val="center"/>
            <w:hideMark/>
          </w:tcPr>
          <w:p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Data di compilazione</w:t>
            </w:r>
          </w:p>
        </w:tc>
        <w:tc>
          <w:tcPr>
            <w:tcW w:w="3686" w:type="dxa"/>
            <w:tcBorders>
              <w:top w:val="single" w:sz="2" w:space="0" w:color="000080"/>
              <w:left w:val="nil"/>
              <w:bottom w:val="single" w:sz="2" w:space="0" w:color="000080"/>
              <w:right w:val="nil"/>
            </w:tcBorders>
          </w:tcPr>
          <w:p w:rsidR="00BB0AC2" w:rsidRPr="00BB0AC2" w:rsidRDefault="00BB0AC2" w:rsidP="00BB0AC2">
            <w:pPr>
              <w:ind w:left="567" w:right="565"/>
              <w:jc w:val="both"/>
              <w:rPr>
                <w:rFonts w:ascii="Century Gothic" w:hAnsi="Century Gothic" w:cs="Courier New"/>
                <w:color w:val="1F497D" w:themeColor="text2"/>
                <w:sz w:val="20"/>
                <w:szCs w:val="20"/>
              </w:rPr>
            </w:pPr>
          </w:p>
        </w:tc>
      </w:tr>
    </w:tbl>
    <w:p w:rsidR="00BB0AC2" w:rsidRPr="00BB0AC2" w:rsidRDefault="00BB0AC2" w:rsidP="00BB0AC2">
      <w:pPr>
        <w:ind w:left="567" w:right="565"/>
        <w:jc w:val="both"/>
        <w:rPr>
          <w:rFonts w:ascii="Century Gothic" w:hAnsi="Century Gothic" w:cs="Courier New"/>
          <w:b/>
          <w:bCs/>
          <w:color w:val="1F497D" w:themeColor="text2"/>
          <w:sz w:val="20"/>
          <w:szCs w:val="20"/>
        </w:rPr>
      </w:pPr>
    </w:p>
    <w:p w:rsidR="00767F55" w:rsidRPr="00CE0410" w:rsidRDefault="00767F55" w:rsidP="00767F55">
      <w:pPr>
        <w:ind w:left="567" w:right="565"/>
        <w:jc w:val="both"/>
        <w:rPr>
          <w:rFonts w:ascii="Century Gothic" w:hAnsi="Century Gothic" w:cs="Courier New"/>
          <w:b/>
          <w:bCs/>
          <w:i/>
          <w:color w:val="1F497D" w:themeColor="text2"/>
          <w:sz w:val="24"/>
          <w:szCs w:val="24"/>
        </w:rPr>
      </w:pPr>
      <w:r w:rsidRPr="00CE0410">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Agenzia delle Entrate (di seguito, per brevità, </w:t>
      </w:r>
      <w:proofErr w:type="spellStart"/>
      <w:r w:rsidRPr="007542AF">
        <w:rPr>
          <w:rFonts w:ascii="Century Gothic" w:hAnsi="Century Gothic" w:cs="Courier New"/>
          <w:color w:val="1F497D" w:themeColor="text2"/>
          <w:sz w:val="24"/>
          <w:szCs w:val="24"/>
        </w:rPr>
        <w:t>AdeR</w:t>
      </w:r>
      <w:proofErr w:type="spellEnd"/>
      <w:r w:rsidRPr="007542AF">
        <w:rPr>
          <w:rFonts w:ascii="Century Gothic" w:hAnsi="Century Gothic" w:cs="Courier New"/>
          <w:color w:val="1F497D" w:themeColor="text2"/>
          <w:sz w:val="24"/>
          <w:szCs w:val="24"/>
        </w:rPr>
        <w:t xml:space="preserve">), con sede legale in via Giuseppe </w:t>
      </w:r>
      <w:proofErr w:type="spellStart"/>
      <w:r w:rsidRPr="007542AF">
        <w:rPr>
          <w:rFonts w:ascii="Century Gothic" w:hAnsi="Century Gothic" w:cs="Courier New"/>
          <w:color w:val="1F497D" w:themeColor="text2"/>
          <w:sz w:val="24"/>
          <w:szCs w:val="24"/>
        </w:rPr>
        <w:t>Grezar</w:t>
      </w:r>
      <w:proofErr w:type="spellEnd"/>
      <w:r w:rsidRPr="007542AF">
        <w:rPr>
          <w:rFonts w:ascii="Century Gothic" w:hAnsi="Century Gothic" w:cs="Courier New"/>
          <w:color w:val="1F497D" w:themeColor="text2"/>
          <w:sz w:val="24"/>
          <w:szCs w:val="24"/>
        </w:rPr>
        <w:t xml:space="preserve">, 14 – 00142 Roma, codice fiscale e partita IVA: 13756881002 è Titolare del trattamento dei dati personali da Lei conferiti. </w:t>
      </w:r>
    </w:p>
    <w:p w:rsidR="00767F55" w:rsidRPr="007542AF" w:rsidRDefault="00767F55" w:rsidP="00767F55">
      <w:pPr>
        <w:ind w:left="567" w:right="565" w:firstLine="567"/>
        <w:jc w:val="both"/>
        <w:rPr>
          <w:rFonts w:ascii="Century Gothic" w:hAnsi="Century Gothic" w:cs="Courier New"/>
          <w:color w:val="1F497D" w:themeColor="text2"/>
          <w:sz w:val="24"/>
          <w:szCs w:val="24"/>
        </w:rPr>
      </w:pPr>
      <w:proofErr w:type="spellStart"/>
      <w:r w:rsidRPr="007542AF">
        <w:rPr>
          <w:rFonts w:ascii="Century Gothic" w:hAnsi="Century Gothic" w:cs="Courier New"/>
          <w:color w:val="1F497D" w:themeColor="text2"/>
          <w:sz w:val="24"/>
          <w:szCs w:val="24"/>
        </w:rPr>
        <w:t>AdeR</w:t>
      </w:r>
      <w:proofErr w:type="spellEnd"/>
      <w:r w:rsidRPr="007542AF">
        <w:rPr>
          <w:rFonts w:ascii="Century Gothic" w:hAnsi="Century Gothic" w:cs="Courier New"/>
          <w:color w:val="1F497D" w:themeColor="text2"/>
          <w:sz w:val="24"/>
          <w:szCs w:val="24"/>
        </w:rPr>
        <w:t xml:space="preserve">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La raccolta ed il trattamento dei predetti dati personali sono effettuati al solo fine di consentire ad </w:t>
      </w:r>
      <w:proofErr w:type="spellStart"/>
      <w:r w:rsidRPr="007542AF">
        <w:rPr>
          <w:rFonts w:ascii="Century Gothic" w:hAnsi="Century Gothic" w:cs="Courier New"/>
          <w:color w:val="1F497D" w:themeColor="text2"/>
          <w:sz w:val="24"/>
          <w:szCs w:val="24"/>
        </w:rPr>
        <w:t>AdeR</w:t>
      </w:r>
      <w:proofErr w:type="spellEnd"/>
      <w:r w:rsidRPr="007542AF">
        <w:rPr>
          <w:rFonts w:ascii="Century Gothic" w:hAnsi="Century Gothic" w:cs="Courier New"/>
          <w:color w:val="1F497D" w:themeColor="text2"/>
          <w:sz w:val="24"/>
          <w:szCs w:val="24"/>
        </w:rPr>
        <w:t xml:space="preserve"> di condurre le attività connesse alla consultazione preliminare di mercato avvalendosi della facoltà prevista dall’art. 66 comma 1 del D. </w:t>
      </w:r>
      <w:proofErr w:type="spellStart"/>
      <w:r w:rsidRPr="007542AF">
        <w:rPr>
          <w:rFonts w:ascii="Century Gothic" w:hAnsi="Century Gothic" w:cs="Courier New"/>
          <w:color w:val="1F497D" w:themeColor="text2"/>
          <w:sz w:val="24"/>
          <w:szCs w:val="24"/>
        </w:rPr>
        <w:t>Lgs</w:t>
      </w:r>
      <w:proofErr w:type="spellEnd"/>
      <w:r w:rsidRPr="007542AF">
        <w:rPr>
          <w:rFonts w:ascii="Century Gothic" w:hAnsi="Century Gothic" w:cs="Courier New"/>
          <w:color w:val="1F497D" w:themeColor="text2"/>
          <w:sz w:val="24"/>
          <w:szCs w:val="24"/>
        </w:rPr>
        <w:t xml:space="preserve">. n. 50/2016. </w:t>
      </w:r>
    </w:p>
    <w:p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Il trattamento dei dati avviene anche mediante l’utilizzo di strumenti elettronici, per il tempo e con logiche strettamente correlati alle predette finalità e comunque in modo da garantirne la sicurezza </w:t>
      </w:r>
      <w:r w:rsidRPr="007542AF">
        <w:rPr>
          <w:rFonts w:ascii="Century Gothic" w:hAnsi="Century Gothic" w:cs="Courier New"/>
          <w:color w:val="1F497D" w:themeColor="text2"/>
          <w:sz w:val="24"/>
          <w:szCs w:val="24"/>
        </w:rPr>
        <w:lastRenderedPageBreak/>
        <w:t>e la riservatezza, nel rispetto delle previsioni normative, anche europee, in materia di protezione dei dati personali.</w:t>
      </w:r>
    </w:p>
    <w:p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La conservazione, da parte di </w:t>
      </w:r>
      <w:proofErr w:type="spellStart"/>
      <w:r w:rsidRPr="007542AF">
        <w:rPr>
          <w:rFonts w:ascii="Century Gothic" w:hAnsi="Century Gothic" w:cs="Courier New"/>
          <w:color w:val="1F497D" w:themeColor="text2"/>
          <w:sz w:val="24"/>
          <w:szCs w:val="24"/>
        </w:rPr>
        <w:t>AdeR</w:t>
      </w:r>
      <w:proofErr w:type="spellEnd"/>
      <w:r w:rsidRPr="007542AF">
        <w:rPr>
          <w:rFonts w:ascii="Century Gothic" w:hAnsi="Century Gothic" w:cs="Courier New"/>
          <w:color w:val="1F497D" w:themeColor="text2"/>
          <w:sz w:val="24"/>
          <w:szCs w:val="24"/>
        </w:rPr>
        <w:t xml:space="preserve">, dei dati personali conferiti avverrà per il tempo necessario alla gestione della consultazione stessa. </w:t>
      </w:r>
    </w:p>
    <w:p w:rsidR="00767F55" w:rsidRPr="005E65FF" w:rsidDel="00C8387C"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I dati personali conferiti, se necessario per le finalità di cui sopra, potranno essere comunicati:</w:t>
      </w:r>
    </w:p>
    <w:p w:rsidR="00767F55" w:rsidRPr="007542AF" w:rsidRDefault="00767F55" w:rsidP="00767F55">
      <w:pPr>
        <w:numPr>
          <w:ilvl w:val="0"/>
          <w:numId w:val="45"/>
        </w:numPr>
        <w:ind w:right="565"/>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rsidR="00767F55" w:rsidRPr="007542AF" w:rsidRDefault="00767F55" w:rsidP="00767F55">
      <w:pPr>
        <w:numPr>
          <w:ilvl w:val="0"/>
          <w:numId w:val="45"/>
        </w:numPr>
        <w:ind w:right="565"/>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rsidR="00767F55" w:rsidRPr="007542AF" w:rsidRDefault="00767F55" w:rsidP="00767F55">
      <w:pPr>
        <w:numPr>
          <w:ilvl w:val="0"/>
          <w:numId w:val="45"/>
        </w:numPr>
        <w:ind w:right="565"/>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ad altri eventuali soggetti terzi, nei casi espressamente previsti dalla legge, ovvero ancora se la comunicazione si renderà necessaria per la tutela di </w:t>
      </w:r>
      <w:proofErr w:type="spellStart"/>
      <w:r w:rsidRPr="007542AF">
        <w:rPr>
          <w:rFonts w:ascii="Century Gothic" w:hAnsi="Century Gothic" w:cs="Courier New"/>
          <w:color w:val="1F497D" w:themeColor="text2"/>
          <w:sz w:val="24"/>
          <w:szCs w:val="24"/>
        </w:rPr>
        <w:t>AdeR</w:t>
      </w:r>
      <w:proofErr w:type="spellEnd"/>
      <w:r w:rsidRPr="007542AF">
        <w:rPr>
          <w:rFonts w:ascii="Century Gothic" w:hAnsi="Century Gothic" w:cs="Courier New"/>
          <w:color w:val="1F497D" w:themeColor="text2"/>
          <w:sz w:val="24"/>
          <w:szCs w:val="24"/>
        </w:rPr>
        <w:t xml:space="preserve"> in sede giudiziaria, nel rispetto delle vigenti disposizioni in materia di protezione dei dati personali.</w:t>
      </w:r>
    </w:p>
    <w:p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rsidR="00767F55" w:rsidRPr="007542AF" w:rsidRDefault="00767F55" w:rsidP="00767F55">
      <w:pPr>
        <w:ind w:left="567" w:right="565" w:firstLine="567"/>
        <w:jc w:val="both"/>
        <w:rPr>
          <w:rFonts w:ascii="Century Gothic" w:hAnsi="Century Gothic" w:cs="Courier New"/>
          <w:color w:val="1F497D" w:themeColor="text2"/>
          <w:sz w:val="24"/>
          <w:szCs w:val="24"/>
        </w:rPr>
      </w:pPr>
    </w:p>
    <w:p w:rsidR="00767F55"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lastRenderedPageBreak/>
        <w:t xml:space="preserve">Esclusivamente per esercitare i diritti sopra indicati potrà utilizzare, secondo le modalità indicate al seguente link: </w:t>
      </w:r>
      <w:hyperlink r:id="rId13" w:history="1">
        <w:r w:rsidRPr="00EF7DC1">
          <w:rPr>
            <w:rStyle w:val="Collegamentoipertestuale"/>
            <w:rFonts w:ascii="Century Gothic" w:hAnsi="Century Gothic" w:cs="Courier New"/>
            <w:sz w:val="24"/>
            <w:szCs w:val="24"/>
          </w:rPr>
          <w:t>https://www.agenziaentrateriscossione.gov.it/export/it/Gruppo/Modalita-di-presentazione-istanze.pdf</w:t>
        </w:r>
      </w:hyperlink>
      <w:r w:rsidRPr="007542AF">
        <w:rPr>
          <w:rFonts w:ascii="Century Gothic" w:hAnsi="Century Gothic" w:cs="Courier New"/>
          <w:color w:val="1F497D" w:themeColor="text2"/>
          <w:sz w:val="24"/>
          <w:szCs w:val="24"/>
        </w:rPr>
        <w:t>,</w:t>
      </w:r>
      <w:r>
        <w:rPr>
          <w:rFonts w:ascii="Century Gothic" w:hAnsi="Century Gothic" w:cs="Courier New"/>
          <w:color w:val="1F497D" w:themeColor="text2"/>
          <w:sz w:val="24"/>
          <w:szCs w:val="24"/>
        </w:rPr>
        <w:t xml:space="preserve"> </w:t>
      </w:r>
      <w:r w:rsidRPr="007542AF">
        <w:rPr>
          <w:rFonts w:ascii="Century Gothic" w:hAnsi="Century Gothic" w:cs="Courier New"/>
          <w:color w:val="1F497D" w:themeColor="text2"/>
          <w:sz w:val="24"/>
          <w:szCs w:val="24"/>
        </w:rPr>
        <w:t>i dati di contatto del Titolare del trattamento:</w:t>
      </w:r>
    </w:p>
    <w:p w:rsidR="00767F55" w:rsidRPr="007542AF" w:rsidRDefault="00767F55" w:rsidP="00767F55">
      <w:pPr>
        <w:ind w:left="567" w:right="565"/>
        <w:jc w:val="center"/>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Agenzia delle </w:t>
      </w:r>
      <w:proofErr w:type="spellStart"/>
      <w:r w:rsidRPr="007542AF">
        <w:rPr>
          <w:rFonts w:ascii="Century Gothic" w:hAnsi="Century Gothic" w:cs="Courier New"/>
          <w:color w:val="1F497D" w:themeColor="text2"/>
          <w:sz w:val="24"/>
          <w:szCs w:val="24"/>
        </w:rPr>
        <w:t>entrate-Riscossione</w:t>
      </w:r>
      <w:proofErr w:type="spellEnd"/>
      <w:r w:rsidRPr="007542AF">
        <w:rPr>
          <w:rFonts w:ascii="Century Gothic" w:hAnsi="Century Gothic" w:cs="Courier New"/>
          <w:color w:val="1F497D" w:themeColor="text2"/>
          <w:sz w:val="24"/>
          <w:szCs w:val="24"/>
        </w:rPr>
        <w:t xml:space="preserve">, Struttura a supporto del Responsabile della protezione dei dati, Via Giuseppe </w:t>
      </w:r>
      <w:proofErr w:type="spellStart"/>
      <w:r w:rsidRPr="007542AF">
        <w:rPr>
          <w:rFonts w:ascii="Century Gothic" w:hAnsi="Century Gothic" w:cs="Courier New"/>
          <w:color w:val="1F497D" w:themeColor="text2"/>
          <w:sz w:val="24"/>
          <w:szCs w:val="24"/>
        </w:rPr>
        <w:t>Grezar</w:t>
      </w:r>
      <w:proofErr w:type="spellEnd"/>
      <w:r w:rsidRPr="007542AF">
        <w:rPr>
          <w:rFonts w:ascii="Century Gothic" w:hAnsi="Century Gothic" w:cs="Courier New"/>
          <w:color w:val="1F497D" w:themeColor="text2"/>
          <w:sz w:val="24"/>
          <w:szCs w:val="24"/>
        </w:rPr>
        <w:t xml:space="preserve"> n. 14 – 00142 Roma oppure l’indirizzo di posta elettronica certificata: </w:t>
      </w:r>
      <w:hyperlink r:id="rId14" w:history="1">
        <w:r w:rsidRPr="00EF7DC1">
          <w:rPr>
            <w:rStyle w:val="Collegamentoipertestuale"/>
            <w:rFonts w:ascii="Century Gothic" w:hAnsi="Century Gothic" w:cs="Courier New"/>
            <w:sz w:val="24"/>
            <w:szCs w:val="24"/>
          </w:rPr>
          <w:t>protezione.dati@pec.agenziariscossione.gov.it</w:t>
        </w:r>
      </w:hyperlink>
      <w:r w:rsidRPr="007542AF">
        <w:rPr>
          <w:rFonts w:ascii="Century Gothic" w:hAnsi="Century Gothic" w:cs="Courier New"/>
          <w:color w:val="1F497D" w:themeColor="text2"/>
          <w:sz w:val="24"/>
          <w:szCs w:val="24"/>
        </w:rPr>
        <w:t>.</w:t>
      </w:r>
    </w:p>
    <w:p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Il dato di contatto del Responsabile della protezione dei dati è: </w:t>
      </w:r>
      <w:hyperlink r:id="rId15" w:history="1">
        <w:r w:rsidRPr="00EF7DC1">
          <w:rPr>
            <w:rStyle w:val="Collegamentoipertestuale"/>
            <w:rFonts w:ascii="Century Gothic" w:hAnsi="Century Gothic" w:cs="Courier New"/>
            <w:sz w:val="24"/>
            <w:szCs w:val="24"/>
          </w:rPr>
          <w:t>dpo@pec.agenziariscossione.gov.it</w:t>
        </w:r>
      </w:hyperlink>
      <w:r>
        <w:rPr>
          <w:rFonts w:ascii="Century Gothic" w:hAnsi="Century Gothic" w:cs="Courier New"/>
          <w:color w:val="1F497D" w:themeColor="text2"/>
          <w:sz w:val="24"/>
          <w:szCs w:val="24"/>
        </w:rPr>
        <w:t xml:space="preserve">. </w:t>
      </w:r>
    </w:p>
    <w:p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w:t>
      </w:r>
      <w:r>
        <w:rPr>
          <w:rFonts w:ascii="Century Gothic" w:hAnsi="Century Gothic" w:cs="Courier New"/>
          <w:color w:val="1F497D" w:themeColor="text2"/>
          <w:sz w:val="24"/>
          <w:szCs w:val="24"/>
        </w:rPr>
        <w:t>t. 77 del medesimo Regolamento.</w:t>
      </w:r>
    </w:p>
    <w:p w:rsidR="00767F55" w:rsidRPr="007542AF" w:rsidRDefault="00767F55" w:rsidP="00767F55">
      <w:pPr>
        <w:ind w:left="567" w:right="565" w:firstLine="567"/>
        <w:jc w:val="both"/>
        <w:rPr>
          <w:rFonts w:ascii="Century Gothic" w:hAnsi="Century Gothic" w:cs="Courier New"/>
          <w:color w:val="1F497D" w:themeColor="text2"/>
          <w:sz w:val="24"/>
          <w:szCs w:val="24"/>
        </w:rPr>
      </w:pPr>
      <w:r w:rsidRPr="007542AF">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6" w:history="1">
        <w:r w:rsidRPr="00EF7DC1">
          <w:rPr>
            <w:rStyle w:val="Collegamentoipertestuale"/>
            <w:rFonts w:ascii="Century Gothic" w:hAnsi="Century Gothic" w:cs="Courier New"/>
            <w:sz w:val="24"/>
            <w:szCs w:val="24"/>
          </w:rPr>
          <w:t>www.garanteprivacy.it</w:t>
        </w:r>
      </w:hyperlink>
      <w:r w:rsidRPr="007542AF">
        <w:rPr>
          <w:rFonts w:ascii="Century Gothic" w:hAnsi="Century Gothic" w:cs="Courier New"/>
          <w:color w:val="1F497D" w:themeColor="text2"/>
          <w:sz w:val="24"/>
          <w:szCs w:val="24"/>
        </w:rPr>
        <w:t>.</w:t>
      </w:r>
      <w:r>
        <w:rPr>
          <w:rFonts w:ascii="Century Gothic" w:hAnsi="Century Gothic" w:cs="Courier New"/>
          <w:color w:val="1F497D" w:themeColor="text2"/>
          <w:sz w:val="24"/>
          <w:szCs w:val="24"/>
        </w:rPr>
        <w:t xml:space="preserve"> </w:t>
      </w:r>
    </w:p>
    <w:p w:rsidR="00BB0AC2" w:rsidRDefault="00767F55" w:rsidP="00767F55">
      <w:pPr>
        <w:ind w:left="567" w:right="565" w:firstLine="567"/>
        <w:jc w:val="both"/>
        <w:rPr>
          <w:rFonts w:ascii="Century Gothic" w:hAnsi="Century Gothic" w:cs="Courier New"/>
          <w:b/>
          <w:bCs/>
          <w:i/>
          <w:color w:val="1F497D" w:themeColor="text2"/>
          <w:sz w:val="24"/>
        </w:rPr>
      </w:pPr>
      <w:r w:rsidRPr="007542AF">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r w:rsidR="00BB0AC2">
        <w:rPr>
          <w:rFonts w:ascii="Century Gothic" w:hAnsi="Century Gothic" w:cs="Courier New"/>
          <w:b/>
          <w:bCs/>
          <w:i/>
          <w:color w:val="1F497D" w:themeColor="text2"/>
          <w:sz w:val="24"/>
        </w:rPr>
        <w:br w:type="page"/>
      </w:r>
    </w:p>
    <w:p w:rsidR="00BB0AC2" w:rsidRPr="00C41E81" w:rsidRDefault="00BB0AC2" w:rsidP="00BB0AC2">
      <w:pPr>
        <w:ind w:right="565" w:firstLine="567"/>
        <w:jc w:val="both"/>
        <w:rPr>
          <w:rFonts w:ascii="Century Gothic" w:hAnsi="Century Gothic" w:cs="Courier New"/>
          <w:b/>
          <w:bCs/>
          <w:i/>
          <w:color w:val="1F497D" w:themeColor="text2"/>
          <w:sz w:val="24"/>
          <w:szCs w:val="24"/>
        </w:rPr>
      </w:pPr>
      <w:r w:rsidRPr="00C41E81">
        <w:rPr>
          <w:rFonts w:ascii="Century Gothic" w:hAnsi="Century Gothic" w:cs="Courier New"/>
          <w:b/>
          <w:bCs/>
          <w:i/>
          <w:color w:val="1F497D" w:themeColor="text2"/>
          <w:sz w:val="24"/>
          <w:szCs w:val="24"/>
        </w:rPr>
        <w:lastRenderedPageBreak/>
        <w:t>Obiettivo della Consultazione</w:t>
      </w:r>
    </w:p>
    <w:p w:rsidR="00BB0AC2" w:rsidRPr="00BB0AC2" w:rsidRDefault="00BB0AC2" w:rsidP="00BB0AC2">
      <w:pPr>
        <w:tabs>
          <w:tab w:val="left" w:pos="8789"/>
        </w:tabs>
        <w:ind w:left="567" w:right="565" w:firstLine="567"/>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L’Agenzia, ai sensi dell’art. 66 comma 1 del D. </w:t>
      </w:r>
      <w:proofErr w:type="spellStart"/>
      <w:r w:rsidRPr="00BB0AC2">
        <w:rPr>
          <w:rFonts w:ascii="Century Gothic" w:hAnsi="Century Gothic"/>
          <w:color w:val="1F497D" w:themeColor="text2"/>
          <w:sz w:val="24"/>
          <w:szCs w:val="24"/>
        </w:rPr>
        <w:t>Lgs</w:t>
      </w:r>
      <w:proofErr w:type="spellEnd"/>
      <w:r w:rsidRPr="00BB0AC2">
        <w:rPr>
          <w:rFonts w:ascii="Century Gothic" w:hAnsi="Century Gothic"/>
          <w:color w:val="1F497D" w:themeColor="text2"/>
          <w:sz w:val="24"/>
          <w:szCs w:val="24"/>
        </w:rPr>
        <w:t xml:space="preserve"> 50/2016, tramite la presente iniziativa intende:</w:t>
      </w:r>
    </w:p>
    <w:p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w:t>
      </w:r>
      <w:r w:rsidR="00A44C44">
        <w:rPr>
          <w:rFonts w:ascii="Century Gothic" w:hAnsi="Century Gothic"/>
          <w:color w:val="1F497D" w:themeColor="text2"/>
          <w:sz w:val="24"/>
          <w:szCs w:val="24"/>
        </w:rPr>
        <w:t>degli operatori interessati</w:t>
      </w:r>
      <w:r w:rsidRPr="00BB0AC2">
        <w:rPr>
          <w:rFonts w:ascii="Century Gothic" w:hAnsi="Century Gothic"/>
          <w:color w:val="1F497D" w:themeColor="text2"/>
          <w:sz w:val="24"/>
          <w:szCs w:val="24"/>
        </w:rPr>
        <w:t xml:space="preserve">; </w:t>
      </w:r>
    </w:p>
    <w:p w:rsidR="00BB0AC2" w:rsidRPr="00BB0AC2" w:rsidRDefault="00BB0AC2" w:rsidP="00767F55">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conoscere se il servizio </w:t>
      </w:r>
      <w:r w:rsidR="00082D18">
        <w:rPr>
          <w:rFonts w:ascii="Century Gothic" w:hAnsi="Century Gothic"/>
          <w:color w:val="1F497D" w:themeColor="text2"/>
          <w:sz w:val="24"/>
          <w:szCs w:val="24"/>
        </w:rPr>
        <w:t>in oggetto</w:t>
      </w:r>
      <w:r w:rsidR="004876B0">
        <w:rPr>
          <w:rFonts w:ascii="Century Gothic" w:hAnsi="Century Gothic"/>
          <w:color w:val="1F497D" w:themeColor="text2"/>
          <w:sz w:val="24"/>
          <w:szCs w:val="24"/>
        </w:rPr>
        <w:t xml:space="preserve"> </w:t>
      </w:r>
      <w:r w:rsidRPr="00BB0AC2">
        <w:rPr>
          <w:rFonts w:ascii="Century Gothic" w:hAnsi="Century Gothic"/>
          <w:color w:val="1F497D" w:themeColor="text2"/>
          <w:sz w:val="24"/>
          <w:szCs w:val="24"/>
        </w:rPr>
        <w:t xml:space="preserve">abbia un mercato di riferimento e le </w:t>
      </w:r>
      <w:r w:rsidR="00A44C44">
        <w:rPr>
          <w:rFonts w:ascii="Century Gothic" w:hAnsi="Century Gothic"/>
          <w:color w:val="1F497D" w:themeColor="text2"/>
          <w:sz w:val="24"/>
          <w:szCs w:val="24"/>
        </w:rPr>
        <w:t>caratteristiche di tale mercato</w:t>
      </w:r>
      <w:r w:rsidRPr="00BB0AC2">
        <w:rPr>
          <w:rFonts w:ascii="Century Gothic" w:hAnsi="Century Gothic"/>
          <w:color w:val="1F497D" w:themeColor="text2"/>
          <w:sz w:val="24"/>
          <w:szCs w:val="24"/>
        </w:rPr>
        <w:t>;</w:t>
      </w:r>
    </w:p>
    <w:p w:rsidR="00BB0AC2" w:rsidRPr="004876B0" w:rsidRDefault="00FD747F" w:rsidP="004876B0">
      <w:pPr>
        <w:pStyle w:val="Paragrafoelenco"/>
        <w:numPr>
          <w:ilvl w:val="0"/>
          <w:numId w:val="4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conoscere</w:t>
      </w:r>
      <w:r w:rsidRPr="00BB0AC2">
        <w:rPr>
          <w:rFonts w:ascii="Century Gothic" w:hAnsi="Century Gothic"/>
          <w:color w:val="1F497D" w:themeColor="text2"/>
          <w:sz w:val="24"/>
          <w:szCs w:val="24"/>
        </w:rPr>
        <w:t xml:space="preserve"> </w:t>
      </w:r>
      <w:r w:rsidR="00BB0AC2" w:rsidRPr="00BB0AC2">
        <w:rPr>
          <w:rFonts w:ascii="Century Gothic" w:hAnsi="Century Gothic"/>
          <w:color w:val="1F497D" w:themeColor="text2"/>
          <w:sz w:val="24"/>
          <w:szCs w:val="24"/>
        </w:rPr>
        <w:t>al meglio le caratteristiche qualitative e tecniche dei prodotti</w:t>
      </w:r>
      <w:r w:rsidR="004876B0">
        <w:rPr>
          <w:rFonts w:ascii="Century Gothic" w:hAnsi="Century Gothic"/>
          <w:color w:val="1F497D" w:themeColor="text2"/>
          <w:sz w:val="24"/>
          <w:szCs w:val="24"/>
        </w:rPr>
        <w:t xml:space="preserve"> e servizi oggetto di analisi.</w:t>
      </w:r>
      <w:r w:rsidR="00BB0AC2" w:rsidRPr="004876B0">
        <w:rPr>
          <w:rFonts w:ascii="Century Gothic" w:hAnsi="Century Gothic" w:cs="Courier New"/>
          <w:b/>
          <w:bCs/>
          <w:i/>
          <w:color w:val="1F497D" w:themeColor="text2"/>
          <w:sz w:val="24"/>
        </w:rPr>
        <w:br w:type="page"/>
      </w:r>
    </w:p>
    <w:p w:rsidR="005F49F4" w:rsidRPr="00443A83" w:rsidRDefault="005F49F4" w:rsidP="00443A83">
      <w:pPr>
        <w:pStyle w:val="Paragrafoelenco"/>
        <w:numPr>
          <w:ilvl w:val="0"/>
          <w:numId w:val="43"/>
        </w:numPr>
        <w:spacing w:line="360" w:lineRule="auto"/>
        <w:ind w:left="567" w:firstLine="567"/>
        <w:jc w:val="both"/>
        <w:rPr>
          <w:rFonts w:ascii="Century Gothic" w:hAnsi="Century Gothic" w:cs="Courier New"/>
          <w:b/>
          <w:bCs/>
          <w:i/>
          <w:color w:val="1F497D" w:themeColor="text2"/>
          <w:sz w:val="24"/>
          <w:szCs w:val="24"/>
        </w:rPr>
      </w:pPr>
      <w:r w:rsidRPr="00443A83">
        <w:rPr>
          <w:rFonts w:ascii="Century Gothic" w:hAnsi="Century Gothic" w:cs="Courier New"/>
          <w:b/>
          <w:bCs/>
          <w:i/>
          <w:color w:val="1F497D" w:themeColor="text2"/>
          <w:sz w:val="24"/>
          <w:szCs w:val="24"/>
        </w:rPr>
        <w:lastRenderedPageBreak/>
        <w:t>Descrizione del</w:t>
      </w:r>
      <w:r w:rsidR="00443A83">
        <w:rPr>
          <w:rFonts w:ascii="Century Gothic" w:hAnsi="Century Gothic" w:cs="Courier New"/>
          <w:b/>
          <w:bCs/>
          <w:i/>
          <w:color w:val="1F497D" w:themeColor="text2"/>
          <w:sz w:val="24"/>
          <w:szCs w:val="24"/>
        </w:rPr>
        <w:t xml:space="preserve"> fabbisogno</w:t>
      </w:r>
    </w:p>
    <w:p w:rsidR="009659D3" w:rsidRDefault="009659D3" w:rsidP="009D5FCE">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I</w:t>
      </w:r>
      <w:r w:rsidR="00A44C44">
        <w:rPr>
          <w:rFonts w:ascii="Century Gothic" w:hAnsi="Century Gothic"/>
          <w:color w:val="1F497D" w:themeColor="text2"/>
          <w:sz w:val="24"/>
          <w:szCs w:val="24"/>
        </w:rPr>
        <w:t xml:space="preserve">l </w:t>
      </w:r>
      <w:r w:rsidR="00082D18" w:rsidRPr="00C35E88">
        <w:rPr>
          <w:rFonts w:ascii="Century Gothic" w:hAnsi="Century Gothic"/>
          <w:color w:val="1F497D" w:themeColor="text2"/>
          <w:sz w:val="24"/>
          <w:szCs w:val="24"/>
        </w:rPr>
        <w:t xml:space="preserve">servizio </w:t>
      </w:r>
      <w:r>
        <w:rPr>
          <w:rFonts w:ascii="Century Gothic" w:hAnsi="Century Gothic"/>
          <w:color w:val="1F497D" w:themeColor="text2"/>
          <w:sz w:val="24"/>
          <w:szCs w:val="24"/>
        </w:rPr>
        <w:t xml:space="preserve">oggetto di affidamento si compone dei servizi </w:t>
      </w:r>
      <w:r w:rsidR="00082D18" w:rsidRPr="00C35E88">
        <w:rPr>
          <w:rFonts w:ascii="Century Gothic" w:hAnsi="Century Gothic"/>
          <w:color w:val="1F497D" w:themeColor="text2"/>
          <w:sz w:val="24"/>
          <w:szCs w:val="24"/>
        </w:rPr>
        <w:t xml:space="preserve">di </w:t>
      </w:r>
      <w:r w:rsidR="004F2702">
        <w:rPr>
          <w:rFonts w:ascii="Century Gothic" w:hAnsi="Century Gothic"/>
          <w:color w:val="1F497D" w:themeColor="text2"/>
          <w:sz w:val="24"/>
          <w:szCs w:val="24"/>
        </w:rPr>
        <w:t>“</w:t>
      </w:r>
      <w:r w:rsidR="00082D18" w:rsidRPr="00C35E88">
        <w:rPr>
          <w:rFonts w:ascii="Century Gothic" w:hAnsi="Century Gothic"/>
          <w:color w:val="1F497D" w:themeColor="text2"/>
          <w:sz w:val="24"/>
          <w:szCs w:val="24"/>
        </w:rPr>
        <w:t>notifica</w:t>
      </w:r>
      <w:r w:rsidR="004F2702">
        <w:rPr>
          <w:rFonts w:ascii="Century Gothic" w:hAnsi="Century Gothic"/>
          <w:color w:val="1F497D" w:themeColor="text2"/>
          <w:sz w:val="24"/>
          <w:szCs w:val="24"/>
        </w:rPr>
        <w:t>”</w:t>
      </w:r>
      <w:r w:rsidR="00082D18" w:rsidRPr="00C35E88">
        <w:rPr>
          <w:rFonts w:ascii="Century Gothic" w:hAnsi="Century Gothic"/>
          <w:color w:val="1F497D" w:themeColor="text2"/>
          <w:sz w:val="24"/>
          <w:szCs w:val="24"/>
        </w:rPr>
        <w:t xml:space="preserve"> degli atti a mezzo raccomandata A.R. e </w:t>
      </w:r>
      <w:r>
        <w:rPr>
          <w:rFonts w:ascii="Century Gothic" w:hAnsi="Century Gothic"/>
          <w:color w:val="1F497D" w:themeColor="text2"/>
          <w:sz w:val="24"/>
          <w:szCs w:val="24"/>
        </w:rPr>
        <w:t xml:space="preserve">a mezzo </w:t>
      </w:r>
      <w:r w:rsidR="00082D18" w:rsidRPr="00C35E88">
        <w:rPr>
          <w:rFonts w:ascii="Century Gothic" w:hAnsi="Century Gothic"/>
          <w:color w:val="1F497D" w:themeColor="text2"/>
          <w:sz w:val="24"/>
          <w:szCs w:val="24"/>
        </w:rPr>
        <w:t>messo notificatore, di rendicontazione delle attività, di digitalizzazione e gestione della materialità con metadati indicizzati</w:t>
      </w:r>
      <w:r w:rsidR="007F7AC4">
        <w:rPr>
          <w:rFonts w:ascii="Century Gothic" w:hAnsi="Century Gothic"/>
          <w:color w:val="1F497D" w:themeColor="text2"/>
          <w:sz w:val="24"/>
          <w:szCs w:val="24"/>
        </w:rPr>
        <w:t xml:space="preserve">, </w:t>
      </w:r>
      <w:r w:rsidR="00082D18" w:rsidRPr="00C35E88">
        <w:rPr>
          <w:rFonts w:ascii="Century Gothic" w:hAnsi="Century Gothic"/>
          <w:color w:val="1F497D" w:themeColor="text2"/>
          <w:sz w:val="24"/>
          <w:szCs w:val="24"/>
        </w:rPr>
        <w:t>da svolgersi sul territorio nazionale (</w:t>
      </w:r>
      <w:r w:rsidR="00082D18" w:rsidRPr="00B535F7">
        <w:rPr>
          <w:rFonts w:ascii="Century Gothic" w:hAnsi="Century Gothic"/>
          <w:color w:val="1F497D" w:themeColor="text2"/>
          <w:sz w:val="24"/>
          <w:szCs w:val="24"/>
        </w:rPr>
        <w:t>regione Sicilia esclusa</w:t>
      </w:r>
      <w:r w:rsidR="00C35E88">
        <w:rPr>
          <w:rFonts w:ascii="Century Gothic" w:hAnsi="Century Gothic"/>
          <w:color w:val="1F497D" w:themeColor="text2"/>
          <w:sz w:val="24"/>
          <w:szCs w:val="24"/>
        </w:rPr>
        <w:t>)</w:t>
      </w:r>
      <w:r>
        <w:rPr>
          <w:rFonts w:ascii="Century Gothic" w:hAnsi="Century Gothic"/>
          <w:color w:val="1F497D" w:themeColor="text2"/>
          <w:sz w:val="24"/>
          <w:szCs w:val="24"/>
        </w:rPr>
        <w:t>.</w:t>
      </w:r>
    </w:p>
    <w:p w:rsidR="00C35E88" w:rsidRPr="00C35E88" w:rsidRDefault="009659D3" w:rsidP="009D5FCE">
      <w:pPr>
        <w:tabs>
          <w:tab w:val="left" w:pos="8789"/>
        </w:tabs>
        <w:ind w:left="567" w:right="565" w:firstLine="567"/>
        <w:jc w:val="both"/>
        <w:rPr>
          <w:rFonts w:ascii="Century Gothic" w:eastAsia="Calibri" w:hAnsi="Century Gothic" w:cs="Courier New"/>
          <w:color w:val="1F497D" w:themeColor="text2"/>
          <w:sz w:val="24"/>
        </w:rPr>
      </w:pPr>
      <w:r>
        <w:rPr>
          <w:rFonts w:ascii="Century Gothic" w:hAnsi="Century Gothic"/>
          <w:color w:val="1F497D" w:themeColor="text2"/>
          <w:sz w:val="24"/>
          <w:szCs w:val="24"/>
        </w:rPr>
        <w:t>La “notifica” consiste ne</w:t>
      </w:r>
      <w:r w:rsidR="007F7AC4">
        <w:rPr>
          <w:rFonts w:ascii="Century Gothic" w:eastAsia="Calibri" w:hAnsi="Century Gothic" w:cs="Courier New"/>
          <w:color w:val="1F497D" w:themeColor="text2"/>
          <w:sz w:val="24"/>
        </w:rPr>
        <w:t>l</w:t>
      </w:r>
      <w:r w:rsidR="00C35E88" w:rsidRPr="00C35E88">
        <w:rPr>
          <w:rFonts w:ascii="Century Gothic" w:eastAsia="Calibri" w:hAnsi="Century Gothic" w:cs="Courier New"/>
          <w:color w:val="1F497D" w:themeColor="text2"/>
          <w:sz w:val="24"/>
        </w:rPr>
        <w:t>l’insieme degli adempimenti attraverso i quali si porta formalmente a conoscenza del destinatario un atto della riscossione, con le modalità previste dalle norme speciali contenute nel D.P.R. n. 602 del 29/9/1973 e nel D.P.R. n.600 del 29/9/1973, nonché dalle disposizioni del Codice di Procedura Civile così come richiamate dalle predette norme.</w:t>
      </w:r>
    </w:p>
    <w:p w:rsidR="00C35E88" w:rsidRPr="004F2702" w:rsidRDefault="00C35E88" w:rsidP="004876B0">
      <w:pPr>
        <w:ind w:left="567" w:right="565"/>
        <w:jc w:val="both"/>
        <w:rPr>
          <w:rFonts w:ascii="Century Gothic" w:hAnsi="Century Gothic" w:cs="Courier New"/>
          <w:color w:val="1F497D" w:themeColor="text2"/>
          <w:sz w:val="24"/>
        </w:rPr>
      </w:pPr>
      <w:bookmarkStart w:id="0" w:name="_Toc425333541"/>
      <w:bookmarkEnd w:id="0"/>
    </w:p>
    <w:p w:rsidR="00BE18BE" w:rsidRPr="009D5FCE" w:rsidRDefault="00791D98" w:rsidP="00494D0C">
      <w:pPr>
        <w:tabs>
          <w:tab w:val="left" w:pos="8789"/>
        </w:tabs>
        <w:ind w:left="567" w:right="565" w:firstLine="567"/>
        <w:jc w:val="both"/>
        <w:rPr>
          <w:rFonts w:ascii="Century Gothic" w:hAnsi="Century Gothic"/>
          <w:strike/>
          <w:color w:val="1F497D" w:themeColor="text2"/>
          <w:sz w:val="24"/>
          <w:szCs w:val="24"/>
        </w:rPr>
      </w:pPr>
      <w:r w:rsidRPr="001508C7">
        <w:rPr>
          <w:rFonts w:ascii="Century Gothic" w:hAnsi="Century Gothic"/>
          <w:color w:val="1F497D" w:themeColor="text2"/>
          <w:sz w:val="24"/>
          <w:szCs w:val="24"/>
        </w:rPr>
        <w:t xml:space="preserve">Si stima che </w:t>
      </w:r>
      <w:r w:rsidR="00BE18BE" w:rsidRPr="001508C7">
        <w:rPr>
          <w:rFonts w:ascii="Century Gothic" w:hAnsi="Century Gothic"/>
          <w:color w:val="1F497D" w:themeColor="text2"/>
          <w:sz w:val="24"/>
          <w:szCs w:val="24"/>
        </w:rPr>
        <w:t xml:space="preserve">il volume degli atti da </w:t>
      </w:r>
      <w:r w:rsidR="004F2702" w:rsidRPr="001508C7">
        <w:rPr>
          <w:rFonts w:ascii="Century Gothic" w:hAnsi="Century Gothic"/>
          <w:color w:val="1F497D" w:themeColor="text2"/>
          <w:sz w:val="24"/>
          <w:szCs w:val="24"/>
        </w:rPr>
        <w:t>“</w:t>
      </w:r>
      <w:r w:rsidR="00BE18BE" w:rsidRPr="001508C7">
        <w:rPr>
          <w:rFonts w:ascii="Century Gothic" w:hAnsi="Century Gothic"/>
          <w:color w:val="1F497D" w:themeColor="text2"/>
          <w:sz w:val="24"/>
          <w:szCs w:val="24"/>
        </w:rPr>
        <w:t>notificare</w:t>
      </w:r>
      <w:r w:rsidR="004F2702" w:rsidRPr="001508C7">
        <w:rPr>
          <w:rFonts w:ascii="Century Gothic" w:hAnsi="Century Gothic"/>
          <w:color w:val="1F497D" w:themeColor="text2"/>
          <w:sz w:val="24"/>
          <w:szCs w:val="24"/>
        </w:rPr>
        <w:t>”</w:t>
      </w:r>
      <w:r w:rsidR="00BE18BE" w:rsidRPr="001508C7">
        <w:rPr>
          <w:rFonts w:ascii="Century Gothic" w:hAnsi="Century Gothic"/>
          <w:color w:val="1F497D" w:themeColor="text2"/>
          <w:sz w:val="24"/>
          <w:szCs w:val="24"/>
        </w:rPr>
        <w:t xml:space="preserve"> sarà pari, su base annuale, a circa 1</w:t>
      </w:r>
      <w:bookmarkStart w:id="1" w:name="_GoBack"/>
      <w:bookmarkEnd w:id="1"/>
      <w:r w:rsidR="00BE18BE" w:rsidRPr="001508C7">
        <w:rPr>
          <w:rFonts w:ascii="Century Gothic" w:hAnsi="Century Gothic"/>
          <w:color w:val="1F497D" w:themeColor="text2"/>
          <w:sz w:val="24"/>
          <w:szCs w:val="24"/>
        </w:rPr>
        <w:t xml:space="preserve">0.000.000 di </w:t>
      </w:r>
      <w:r w:rsidR="004F2702" w:rsidRPr="001508C7">
        <w:rPr>
          <w:rFonts w:ascii="Century Gothic" w:hAnsi="Century Gothic"/>
          <w:color w:val="1F497D" w:themeColor="text2"/>
          <w:sz w:val="24"/>
          <w:szCs w:val="24"/>
        </w:rPr>
        <w:t xml:space="preserve">plichi </w:t>
      </w:r>
      <w:r w:rsidR="00BE18BE" w:rsidRPr="001508C7">
        <w:rPr>
          <w:rFonts w:ascii="Century Gothic" w:hAnsi="Century Gothic"/>
          <w:color w:val="1F497D" w:themeColor="text2"/>
          <w:sz w:val="24"/>
          <w:szCs w:val="24"/>
        </w:rPr>
        <w:t>per tutto il territorio nazionale (Sicilia esclusa)</w:t>
      </w:r>
      <w:r w:rsidR="001508C7" w:rsidRPr="001508C7">
        <w:rPr>
          <w:rFonts w:ascii="Century Gothic" w:hAnsi="Century Gothic"/>
          <w:color w:val="1F497D" w:themeColor="text2"/>
          <w:sz w:val="24"/>
          <w:szCs w:val="24"/>
        </w:rPr>
        <w:t>.</w:t>
      </w:r>
    </w:p>
    <w:p w:rsidR="00BE18BE" w:rsidRDefault="00BE18BE">
      <w:pPr>
        <w:rPr>
          <w:rFonts w:ascii="Century Gothic" w:hAnsi="Century Gothic"/>
          <w:color w:val="FF0000"/>
          <w:sz w:val="24"/>
          <w:szCs w:val="24"/>
        </w:rPr>
      </w:pPr>
      <w:r>
        <w:rPr>
          <w:rFonts w:ascii="Century Gothic" w:hAnsi="Century Gothic"/>
          <w:color w:val="FF0000"/>
          <w:sz w:val="24"/>
          <w:szCs w:val="24"/>
        </w:rPr>
        <w:br w:type="page"/>
      </w:r>
    </w:p>
    <w:p w:rsidR="00036B3F" w:rsidRDefault="00036B3F" w:rsidP="00E106C5">
      <w:pPr>
        <w:keepNext/>
        <w:spacing w:before="120" w:after="120" w:line="240" w:lineRule="auto"/>
        <w:ind w:left="567" w:right="565"/>
        <w:jc w:val="both"/>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lastRenderedPageBreak/>
        <w:t>Domande</w:t>
      </w:r>
    </w:p>
    <w:p w:rsidR="00BE18BE" w:rsidRDefault="007F7AC4" w:rsidP="00BE18BE">
      <w:pPr>
        <w:numPr>
          <w:ilvl w:val="0"/>
          <w:numId w:val="49"/>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Quali tipologie di servizio, tra quelle di seguito indicate, l’operatore </w:t>
      </w:r>
      <w:r w:rsidR="00BE18BE">
        <w:rPr>
          <w:rFonts w:ascii="Century Gothic" w:hAnsi="Century Gothic" w:cs="Courier New"/>
          <w:color w:val="1F497D" w:themeColor="text2"/>
          <w:sz w:val="24"/>
        </w:rPr>
        <w:t xml:space="preserve"> è in grado di </w:t>
      </w:r>
      <w:r w:rsidR="00E44564">
        <w:rPr>
          <w:rFonts w:ascii="Century Gothic" w:hAnsi="Century Gothic" w:cs="Courier New"/>
          <w:color w:val="1F497D" w:themeColor="text2"/>
          <w:sz w:val="24"/>
        </w:rPr>
        <w:t xml:space="preserve">erogare </w:t>
      </w:r>
      <w:r>
        <w:rPr>
          <w:rFonts w:ascii="Century Gothic" w:hAnsi="Century Gothic" w:cs="Courier New"/>
          <w:color w:val="1F497D" w:themeColor="text2"/>
          <w:sz w:val="24"/>
        </w:rPr>
        <w:t>?</w:t>
      </w:r>
    </w:p>
    <w:p w:rsidR="00BE18BE" w:rsidRDefault="00BE18BE" w:rsidP="00BE18BE">
      <w:pPr>
        <w:ind w:left="567" w:right="565"/>
        <w:jc w:val="both"/>
        <w:rPr>
          <w:rFonts w:ascii="Century Gothic" w:hAnsi="Century Gothic" w:cs="Courier New"/>
          <w:b/>
          <w:color w:val="1F497D" w:themeColor="text2"/>
          <w:sz w:val="24"/>
        </w:rPr>
      </w:pPr>
      <w:r>
        <w:rPr>
          <w:rFonts w:ascii="Century Gothic" w:hAnsi="Century Gothic" w:cs="Courier New"/>
          <w:b/>
          <w:bCs/>
          <w:i/>
          <w:color w:val="1F497D" w:themeColor="text2"/>
          <w:sz w:val="24"/>
        </w:rPr>
        <w:t>Risposta</w:t>
      </w:r>
      <w:r>
        <w:rPr>
          <w:rFonts w:ascii="Century Gothic" w:hAnsi="Century Gothic" w:cs="Courier New"/>
          <w:b/>
          <w:color w:val="1F497D" w:themeColor="text2"/>
          <w:sz w:val="24"/>
        </w:rPr>
        <w:t xml:space="preserve">: </w:t>
      </w:r>
    </w:p>
    <w:p w:rsidR="00BE18BE" w:rsidRDefault="00BE18BE" w:rsidP="00BE18BE">
      <w:pPr>
        <w:ind w:left="567" w:right="565"/>
        <w:rPr>
          <w:rFonts w:ascii="Century Gothic" w:hAnsi="Century Gothic" w:cs="Courier New"/>
          <w:color w:val="1F497D" w:themeColor="text2"/>
          <w:sz w:val="24"/>
        </w:rPr>
      </w:pPr>
      <w:r>
        <w:rPr>
          <w:rFonts w:ascii="Century Gothic" w:hAnsi="Century Gothic" w:cs="Courier New"/>
          <w:color w:val="1F497D" w:themeColor="text2"/>
          <w:sz w:val="24"/>
        </w:rPr>
        <w:sym w:font="Wingdings 3" w:char="F07F"/>
      </w:r>
      <w:r>
        <w:rPr>
          <w:rFonts w:ascii="Century Gothic" w:hAnsi="Century Gothic" w:cs="Courier New"/>
          <w:color w:val="1F497D" w:themeColor="text2"/>
          <w:sz w:val="24"/>
        </w:rPr>
        <w:t xml:space="preserve"> gestione e recapito </w:t>
      </w:r>
      <w:r w:rsidR="007F7AC4">
        <w:rPr>
          <w:rFonts w:ascii="Century Gothic" w:hAnsi="Century Gothic" w:cs="Courier New"/>
          <w:color w:val="1F497D" w:themeColor="text2"/>
          <w:sz w:val="24"/>
        </w:rPr>
        <w:t xml:space="preserve">plichi </w:t>
      </w:r>
      <w:r w:rsidR="00E44564">
        <w:rPr>
          <w:rFonts w:ascii="Century Gothic" w:hAnsi="Century Gothic" w:cs="Courier New"/>
          <w:color w:val="1F497D" w:themeColor="text2"/>
          <w:sz w:val="24"/>
        </w:rPr>
        <w:t xml:space="preserve">tramite servizio di </w:t>
      </w:r>
      <w:r w:rsidR="007A0101">
        <w:rPr>
          <w:rFonts w:ascii="Century Gothic" w:hAnsi="Century Gothic" w:cs="Courier New"/>
          <w:color w:val="1F497D" w:themeColor="text2"/>
          <w:sz w:val="24"/>
        </w:rPr>
        <w:t xml:space="preserve">raccomandata </w:t>
      </w:r>
      <w:r>
        <w:rPr>
          <w:rFonts w:ascii="Century Gothic" w:hAnsi="Century Gothic" w:cs="Courier New"/>
          <w:color w:val="1F497D" w:themeColor="text2"/>
          <w:sz w:val="24"/>
        </w:rPr>
        <w:t>AR</w:t>
      </w:r>
      <w:r>
        <w:rPr>
          <w:rFonts w:ascii="Century Gothic" w:hAnsi="Century Gothic" w:cs="Courier New"/>
          <w:color w:val="1F497D" w:themeColor="text2"/>
          <w:sz w:val="24"/>
        </w:rPr>
        <w:tab/>
      </w:r>
    </w:p>
    <w:p w:rsidR="00BE18BE" w:rsidRDefault="00BE18BE" w:rsidP="00BE18BE">
      <w:pPr>
        <w:ind w:left="567" w:right="565"/>
        <w:rPr>
          <w:rFonts w:ascii="Century Gothic" w:hAnsi="Century Gothic" w:cs="Courier New"/>
          <w:color w:val="1F497D" w:themeColor="text2"/>
          <w:sz w:val="24"/>
        </w:rPr>
      </w:pPr>
      <w:r>
        <w:rPr>
          <w:rFonts w:ascii="Century Gothic" w:hAnsi="Century Gothic" w:cs="Courier New"/>
          <w:color w:val="1F497D" w:themeColor="text2"/>
          <w:sz w:val="24"/>
        </w:rPr>
        <w:sym w:font="Wingdings 3" w:char="F07F"/>
      </w:r>
      <w:r>
        <w:rPr>
          <w:rFonts w:ascii="Century Gothic" w:hAnsi="Century Gothic" w:cs="Courier New"/>
          <w:color w:val="1F497D" w:themeColor="text2"/>
          <w:sz w:val="24"/>
        </w:rPr>
        <w:t xml:space="preserve"> </w:t>
      </w:r>
      <w:r w:rsidR="007F7AC4">
        <w:rPr>
          <w:rFonts w:ascii="Century Gothic" w:hAnsi="Century Gothic" w:cs="Courier New"/>
          <w:color w:val="1F497D" w:themeColor="text2"/>
          <w:sz w:val="24"/>
        </w:rPr>
        <w:t xml:space="preserve"> distribuzione plichi </w:t>
      </w:r>
      <w:r>
        <w:rPr>
          <w:rFonts w:ascii="Century Gothic" w:hAnsi="Century Gothic" w:cs="Courier New"/>
          <w:color w:val="1F497D" w:themeColor="text2"/>
          <w:sz w:val="24"/>
        </w:rPr>
        <w:t xml:space="preserve">tramite </w:t>
      </w:r>
      <w:r w:rsidR="00E44564">
        <w:rPr>
          <w:rFonts w:ascii="Century Gothic" w:hAnsi="Century Gothic" w:cs="Courier New"/>
          <w:color w:val="1F497D" w:themeColor="text2"/>
          <w:sz w:val="24"/>
        </w:rPr>
        <w:t xml:space="preserve">servizio di </w:t>
      </w:r>
      <w:r w:rsidR="007A0101">
        <w:rPr>
          <w:rFonts w:ascii="Century Gothic" w:hAnsi="Century Gothic" w:cs="Courier New"/>
          <w:color w:val="1F497D" w:themeColor="text2"/>
          <w:sz w:val="24"/>
        </w:rPr>
        <w:t>consegne dirette</w:t>
      </w:r>
    </w:p>
    <w:p w:rsidR="00BE18BE" w:rsidRDefault="00BE18BE" w:rsidP="00BE18BE">
      <w:pPr>
        <w:ind w:left="567" w:right="565"/>
        <w:rPr>
          <w:rFonts w:ascii="Century Gothic" w:hAnsi="Century Gothic" w:cs="Courier New"/>
          <w:color w:val="1F497D" w:themeColor="text2"/>
          <w:sz w:val="24"/>
        </w:rPr>
      </w:pPr>
      <w:r>
        <w:rPr>
          <w:rFonts w:ascii="Century Gothic" w:hAnsi="Century Gothic" w:cs="Courier New"/>
          <w:color w:val="1F497D" w:themeColor="text2"/>
          <w:sz w:val="24"/>
        </w:rPr>
        <w:sym w:font="Wingdings 3" w:char="F07F"/>
      </w:r>
      <w:r>
        <w:rPr>
          <w:rFonts w:ascii="Century Gothic" w:hAnsi="Century Gothic" w:cs="Courier New"/>
          <w:color w:val="1F497D" w:themeColor="text2"/>
          <w:sz w:val="24"/>
        </w:rPr>
        <w:t xml:space="preserve"> servizi accessori (acquisizione immagini e archiviazione documenti)</w:t>
      </w:r>
    </w:p>
    <w:p w:rsidR="00BE18BE" w:rsidRDefault="00BE18BE" w:rsidP="00BE18BE">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5D2384" w:rsidRDefault="005D2384" w:rsidP="009D5FCE">
      <w:pPr>
        <w:numPr>
          <w:ilvl w:val="0"/>
          <w:numId w:val="49"/>
        </w:numPr>
        <w:spacing w:after="0" w:line="360" w:lineRule="auto"/>
        <w:ind w:left="567" w:right="565"/>
        <w:jc w:val="both"/>
        <w:rPr>
          <w:rFonts w:ascii="Century Gothic" w:hAnsi="Century Gothic" w:cs="Courier New"/>
          <w:bCs/>
          <w:color w:val="1F497D" w:themeColor="text2"/>
          <w:sz w:val="24"/>
        </w:rPr>
      </w:pPr>
      <w:r>
        <w:rPr>
          <w:rFonts w:ascii="Century Gothic" w:hAnsi="Century Gothic" w:cs="Courier New"/>
          <w:bCs/>
          <w:color w:val="1F497D" w:themeColor="text2"/>
          <w:sz w:val="24"/>
        </w:rPr>
        <w:t>L’operatore ha svolto servizi analoghi a quelli oggetto della presente consultazione in favore di soggett</w:t>
      </w:r>
      <w:r w:rsidR="009659D3">
        <w:rPr>
          <w:rFonts w:ascii="Century Gothic" w:hAnsi="Century Gothic" w:cs="Courier New"/>
          <w:bCs/>
          <w:color w:val="1F497D" w:themeColor="text2"/>
          <w:sz w:val="24"/>
        </w:rPr>
        <w:t>i diversi da questa Agenzia?</w:t>
      </w:r>
      <w:r>
        <w:rPr>
          <w:rFonts w:ascii="Century Gothic" w:hAnsi="Century Gothic" w:cs="Courier New"/>
          <w:bCs/>
          <w:color w:val="1F497D" w:themeColor="text2"/>
          <w:sz w:val="24"/>
        </w:rPr>
        <w:t xml:space="preserve"> </w:t>
      </w:r>
      <w:r w:rsidR="009659D3">
        <w:rPr>
          <w:rFonts w:ascii="Century Gothic" w:hAnsi="Century Gothic" w:cs="Courier New"/>
          <w:bCs/>
          <w:color w:val="1F497D" w:themeColor="text2"/>
          <w:sz w:val="24"/>
        </w:rPr>
        <w:t>I</w:t>
      </w:r>
      <w:r>
        <w:rPr>
          <w:rFonts w:ascii="Century Gothic" w:hAnsi="Century Gothic" w:cs="Courier New"/>
          <w:bCs/>
          <w:color w:val="1F497D" w:themeColor="text2"/>
          <w:sz w:val="24"/>
        </w:rPr>
        <w:t>n caso affermativo si chiede di descrivere la tipologia di servizi erogati e le modalità con cui gli stessi sono stati resi in favore delle stazioni appaltanti</w:t>
      </w:r>
      <w:r w:rsidR="009659D3">
        <w:rPr>
          <w:rFonts w:ascii="Century Gothic" w:hAnsi="Century Gothic" w:cs="Courier New"/>
          <w:bCs/>
          <w:color w:val="1F497D" w:themeColor="text2"/>
          <w:sz w:val="24"/>
        </w:rPr>
        <w:t>.</w:t>
      </w:r>
    </w:p>
    <w:p w:rsidR="00BE18BE" w:rsidRDefault="00BE18BE" w:rsidP="009D5FCE">
      <w:pPr>
        <w:spacing w:after="0"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rsidR="00B13D8C" w:rsidRDefault="00BE18BE" w:rsidP="00BE18BE">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BE18BE" w:rsidRDefault="005D2384" w:rsidP="00BE18BE">
      <w:pPr>
        <w:numPr>
          <w:ilvl w:val="0"/>
          <w:numId w:val="49"/>
        </w:numPr>
        <w:spacing w:after="0" w:line="360" w:lineRule="auto"/>
        <w:ind w:left="567" w:right="565"/>
        <w:jc w:val="both"/>
        <w:rPr>
          <w:rFonts w:ascii="Century Gothic" w:hAnsi="Century Gothic" w:cs="Courier New"/>
          <w:b/>
          <w:bCs/>
          <w:i/>
          <w:color w:val="1F497D" w:themeColor="text2"/>
          <w:sz w:val="24"/>
        </w:rPr>
      </w:pPr>
      <w:r>
        <w:rPr>
          <w:rFonts w:ascii="Century Gothic" w:hAnsi="Century Gothic" w:cs="Courier New"/>
          <w:color w:val="1F497D" w:themeColor="text2"/>
          <w:sz w:val="24"/>
        </w:rPr>
        <w:t xml:space="preserve">Si chiede di descrivere il </w:t>
      </w:r>
      <w:r w:rsidR="00BE18BE">
        <w:rPr>
          <w:rFonts w:ascii="Century Gothic" w:hAnsi="Century Gothic" w:cs="Courier New"/>
          <w:color w:val="1F497D" w:themeColor="text2"/>
          <w:sz w:val="24"/>
        </w:rPr>
        <w:t>modello organizza</w:t>
      </w:r>
      <w:r>
        <w:rPr>
          <w:rFonts w:ascii="Century Gothic" w:hAnsi="Century Gothic" w:cs="Courier New"/>
          <w:color w:val="1F497D" w:themeColor="text2"/>
          <w:sz w:val="24"/>
        </w:rPr>
        <w:t>tivo adottato in favore della clientela per l’erogazione di servizi analoghi a quelli della presente consultazione</w:t>
      </w:r>
      <w:r w:rsidR="00EA3B75">
        <w:rPr>
          <w:rFonts w:ascii="Century Gothic" w:hAnsi="Century Gothic" w:cs="Courier New"/>
          <w:color w:val="1F497D" w:themeColor="text2"/>
          <w:sz w:val="24"/>
        </w:rPr>
        <w:t>.</w:t>
      </w:r>
      <w:r>
        <w:rPr>
          <w:rFonts w:ascii="Century Gothic" w:hAnsi="Century Gothic" w:cs="Courier New"/>
          <w:color w:val="1F497D" w:themeColor="text2"/>
          <w:sz w:val="24"/>
        </w:rPr>
        <w:t xml:space="preserve"> </w:t>
      </w:r>
      <w:r w:rsidR="00BE18BE">
        <w:rPr>
          <w:rFonts w:ascii="Century Gothic" w:hAnsi="Century Gothic" w:cs="Courier New"/>
          <w:color w:val="1F497D" w:themeColor="text2"/>
          <w:sz w:val="24"/>
        </w:rPr>
        <w:t xml:space="preserve">  </w:t>
      </w:r>
      <w:r w:rsidR="00EA3B75">
        <w:rPr>
          <w:rFonts w:ascii="Century Gothic" w:hAnsi="Century Gothic" w:cs="Courier New"/>
          <w:color w:val="1F497D" w:themeColor="text2"/>
          <w:sz w:val="24"/>
        </w:rPr>
        <w:t>A tal riguardo, si chiede di sapere se l’operatore utilizza un</w:t>
      </w:r>
      <w:r w:rsidR="00BE18BE">
        <w:rPr>
          <w:rFonts w:ascii="Century Gothic" w:hAnsi="Century Gothic" w:cs="Courier New"/>
          <w:color w:val="1F497D" w:themeColor="text2"/>
          <w:sz w:val="24"/>
        </w:rPr>
        <w:t xml:space="preserve"> Sistema Informativo sviluppabile </w:t>
      </w:r>
      <w:r w:rsidR="00EA3B75">
        <w:rPr>
          <w:rFonts w:ascii="Century Gothic" w:hAnsi="Century Gothic" w:cs="Courier New"/>
          <w:color w:val="1F497D" w:themeColor="text2"/>
          <w:sz w:val="24"/>
        </w:rPr>
        <w:t xml:space="preserve">e implementabile </w:t>
      </w:r>
      <w:r w:rsidR="00BE18BE">
        <w:rPr>
          <w:rFonts w:ascii="Century Gothic" w:hAnsi="Century Gothic" w:cs="Courier New"/>
          <w:color w:val="1F497D" w:themeColor="text2"/>
          <w:sz w:val="24"/>
        </w:rPr>
        <w:t>in funzione delle richieste de</w:t>
      </w:r>
      <w:r w:rsidR="004F2702">
        <w:rPr>
          <w:rFonts w:ascii="Century Gothic" w:hAnsi="Century Gothic" w:cs="Courier New"/>
          <w:color w:val="1F497D" w:themeColor="text2"/>
          <w:sz w:val="24"/>
        </w:rPr>
        <w:t>i</w:t>
      </w:r>
      <w:r w:rsidR="00BE18BE">
        <w:rPr>
          <w:rFonts w:ascii="Century Gothic" w:hAnsi="Century Gothic" w:cs="Courier New"/>
          <w:color w:val="1F497D" w:themeColor="text2"/>
          <w:sz w:val="24"/>
        </w:rPr>
        <w:t xml:space="preserve"> </w:t>
      </w:r>
      <w:r w:rsidR="004F2702">
        <w:rPr>
          <w:rFonts w:ascii="Century Gothic" w:hAnsi="Century Gothic" w:cs="Courier New"/>
          <w:color w:val="1F497D" w:themeColor="text2"/>
          <w:sz w:val="24"/>
        </w:rPr>
        <w:t>Clienti</w:t>
      </w:r>
      <w:r w:rsidR="00EA3B75">
        <w:rPr>
          <w:rFonts w:ascii="Century Gothic" w:hAnsi="Century Gothic" w:cs="Courier New"/>
          <w:color w:val="1F497D" w:themeColor="text2"/>
          <w:sz w:val="24"/>
        </w:rPr>
        <w:t xml:space="preserve"> e in</w:t>
      </w:r>
      <w:r w:rsidR="00BE18BE">
        <w:rPr>
          <w:rFonts w:ascii="Century Gothic" w:hAnsi="Century Gothic" w:cs="Courier New"/>
          <w:color w:val="1F497D" w:themeColor="text2"/>
          <w:sz w:val="24"/>
        </w:rPr>
        <w:t xml:space="preserve"> caso </w:t>
      </w:r>
      <w:r w:rsidR="00EA3B75">
        <w:rPr>
          <w:rFonts w:ascii="Century Gothic" w:hAnsi="Century Gothic" w:cs="Courier New"/>
          <w:color w:val="1F497D" w:themeColor="text2"/>
          <w:sz w:val="24"/>
        </w:rPr>
        <w:t>affermativo</w:t>
      </w:r>
      <w:r w:rsidR="00BE18BE">
        <w:rPr>
          <w:rFonts w:ascii="Century Gothic" w:hAnsi="Century Gothic" w:cs="Courier New"/>
          <w:color w:val="1F497D" w:themeColor="text2"/>
          <w:sz w:val="24"/>
        </w:rPr>
        <w:t xml:space="preserve">, </w:t>
      </w:r>
      <w:r w:rsidR="00EA3B75">
        <w:rPr>
          <w:rFonts w:ascii="Century Gothic" w:hAnsi="Century Gothic" w:cs="Courier New"/>
          <w:color w:val="1F497D" w:themeColor="text2"/>
          <w:sz w:val="24"/>
        </w:rPr>
        <w:t xml:space="preserve">si chiede di </w:t>
      </w:r>
      <w:r w:rsidR="00BE18BE">
        <w:rPr>
          <w:rFonts w:ascii="Century Gothic" w:hAnsi="Century Gothic" w:cs="Courier New"/>
          <w:color w:val="1F497D" w:themeColor="text2"/>
          <w:sz w:val="24"/>
        </w:rPr>
        <w:t xml:space="preserve">indicare le tempistiche medie di sviluppo che non comportino modifiche significative sull’impianto informatico. </w:t>
      </w:r>
    </w:p>
    <w:p w:rsidR="00BE18BE" w:rsidRDefault="00BE18BE" w:rsidP="00BE18BE">
      <w:pPr>
        <w:spacing w:after="0" w:line="360" w:lineRule="auto"/>
        <w:ind w:left="207" w:right="565" w:firstLine="360"/>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w:t>
      </w:r>
    </w:p>
    <w:p w:rsidR="00B13D8C" w:rsidRDefault="00BE18BE" w:rsidP="00BE18BE">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____________________________________________________________________________________________________________________________________________________________________________________________________________</w:t>
      </w:r>
    </w:p>
    <w:p w:rsidR="00EF1AFB" w:rsidRDefault="00EA3B75" w:rsidP="00EF1AFB">
      <w:pPr>
        <w:numPr>
          <w:ilvl w:val="0"/>
          <w:numId w:val="49"/>
        </w:numPr>
        <w:spacing w:after="0" w:line="360" w:lineRule="auto"/>
        <w:ind w:left="567" w:right="565"/>
        <w:jc w:val="both"/>
        <w:rPr>
          <w:rFonts w:ascii="Century Gothic" w:hAnsi="Century Gothic" w:cs="Courier New"/>
          <w:b/>
          <w:bCs/>
          <w:i/>
          <w:color w:val="1F497D" w:themeColor="text2"/>
          <w:sz w:val="24"/>
        </w:rPr>
      </w:pPr>
      <w:bookmarkStart w:id="2" w:name="_Ref524023050"/>
      <w:r>
        <w:rPr>
          <w:rFonts w:ascii="Century Gothic" w:hAnsi="Century Gothic" w:cs="Courier New"/>
          <w:color w:val="1F497D" w:themeColor="text2"/>
          <w:sz w:val="24"/>
        </w:rPr>
        <w:t xml:space="preserve">L’operatore </w:t>
      </w:r>
      <w:r w:rsidR="00EF1AFB">
        <w:rPr>
          <w:rFonts w:ascii="Century Gothic" w:hAnsi="Century Gothic" w:cs="Courier New"/>
          <w:color w:val="1F497D" w:themeColor="text2"/>
          <w:sz w:val="24"/>
        </w:rPr>
        <w:t>è i</w:t>
      </w:r>
      <w:r w:rsidR="004F2702">
        <w:rPr>
          <w:rFonts w:ascii="Century Gothic" w:hAnsi="Century Gothic" w:cs="Courier New"/>
          <w:color w:val="1F497D" w:themeColor="text2"/>
          <w:sz w:val="24"/>
        </w:rPr>
        <w:t>n</w:t>
      </w:r>
      <w:r w:rsidR="00EF1AFB">
        <w:rPr>
          <w:rFonts w:ascii="Century Gothic" w:hAnsi="Century Gothic" w:cs="Courier New"/>
          <w:color w:val="1F497D" w:themeColor="text2"/>
          <w:sz w:val="24"/>
        </w:rPr>
        <w:t xml:space="preserve"> grado di erogare i servizi di consegna e recapito </w:t>
      </w:r>
      <w:r>
        <w:rPr>
          <w:rFonts w:ascii="Century Gothic" w:hAnsi="Century Gothic" w:cs="Courier New"/>
          <w:color w:val="1F497D" w:themeColor="text2"/>
          <w:sz w:val="24"/>
        </w:rPr>
        <w:t xml:space="preserve">di plichi </w:t>
      </w:r>
      <w:r w:rsidR="00EF1AFB">
        <w:rPr>
          <w:rFonts w:ascii="Century Gothic" w:hAnsi="Century Gothic" w:cs="Courier New"/>
          <w:color w:val="1F497D" w:themeColor="text2"/>
          <w:sz w:val="24"/>
        </w:rPr>
        <w:t xml:space="preserve">per ambiti sovra regionali ed in caso affermativo, </w:t>
      </w:r>
      <w:r w:rsidR="00B13D8C">
        <w:rPr>
          <w:rFonts w:ascii="Century Gothic" w:hAnsi="Century Gothic" w:cs="Courier New"/>
          <w:color w:val="1F497D" w:themeColor="text2"/>
          <w:sz w:val="24"/>
        </w:rPr>
        <w:t xml:space="preserve">in quali regioni e </w:t>
      </w:r>
      <w:r w:rsidR="00EF1AFB">
        <w:rPr>
          <w:rFonts w:ascii="Century Gothic" w:hAnsi="Century Gothic" w:cs="Courier New"/>
          <w:color w:val="1F497D" w:themeColor="text2"/>
          <w:sz w:val="24"/>
        </w:rPr>
        <w:t>come è strutturata l’organizzazione per tal</w:t>
      </w:r>
      <w:r>
        <w:rPr>
          <w:rFonts w:ascii="Century Gothic" w:hAnsi="Century Gothic" w:cs="Courier New"/>
          <w:color w:val="1F497D" w:themeColor="text2"/>
          <w:sz w:val="24"/>
        </w:rPr>
        <w:t>i</w:t>
      </w:r>
      <w:r w:rsidR="00EF1AFB">
        <w:rPr>
          <w:rFonts w:ascii="Century Gothic" w:hAnsi="Century Gothic" w:cs="Courier New"/>
          <w:color w:val="1F497D" w:themeColor="text2"/>
          <w:sz w:val="24"/>
        </w:rPr>
        <w:t xml:space="preserve"> ambit</w:t>
      </w:r>
      <w:r>
        <w:rPr>
          <w:rFonts w:ascii="Century Gothic" w:hAnsi="Century Gothic" w:cs="Courier New"/>
          <w:color w:val="1F497D" w:themeColor="text2"/>
          <w:sz w:val="24"/>
        </w:rPr>
        <w:t>i</w:t>
      </w:r>
      <w:r w:rsidR="00EF1AFB">
        <w:rPr>
          <w:rFonts w:ascii="Century Gothic" w:hAnsi="Century Gothic" w:cs="Courier New"/>
          <w:color w:val="1F497D" w:themeColor="text2"/>
          <w:sz w:val="24"/>
        </w:rPr>
        <w:t xml:space="preserve"> sovra regionali?</w:t>
      </w:r>
      <w:bookmarkEnd w:id="2"/>
      <w:r w:rsidR="00EF1AFB">
        <w:rPr>
          <w:rFonts w:ascii="Century Gothic" w:hAnsi="Century Gothic" w:cs="Courier New"/>
          <w:color w:val="1F497D" w:themeColor="text2"/>
          <w:sz w:val="24"/>
        </w:rPr>
        <w:t xml:space="preserve"> </w:t>
      </w:r>
    </w:p>
    <w:p w:rsidR="00EF1AFB" w:rsidRDefault="00EF1AFB" w:rsidP="00EF1AFB">
      <w:pPr>
        <w:spacing w:after="0" w:line="360" w:lineRule="auto"/>
        <w:ind w:left="207" w:right="565" w:firstLine="360"/>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w:t>
      </w:r>
    </w:p>
    <w:p w:rsidR="00EF1AFB" w:rsidRDefault="00EF1AFB" w:rsidP="00BE18BE">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BE18BE" w:rsidRDefault="00EA3B75" w:rsidP="009D5FCE">
      <w:pPr>
        <w:numPr>
          <w:ilvl w:val="0"/>
          <w:numId w:val="49"/>
        </w:numPr>
        <w:spacing w:after="0" w:line="360" w:lineRule="auto"/>
        <w:ind w:left="567" w:right="565"/>
        <w:jc w:val="both"/>
        <w:rPr>
          <w:rFonts w:ascii="Century Gothic" w:hAnsi="Century Gothic" w:cs="Courier New"/>
          <w:b/>
          <w:bCs/>
          <w:i/>
          <w:color w:val="1F497D" w:themeColor="text2"/>
          <w:sz w:val="24"/>
        </w:rPr>
      </w:pPr>
      <w:r>
        <w:rPr>
          <w:rFonts w:ascii="Century Gothic" w:hAnsi="Century Gothic" w:cs="Courier New"/>
          <w:color w:val="1F497D" w:themeColor="text2"/>
          <w:sz w:val="24"/>
        </w:rPr>
        <w:t>Si chiede di descrivere gli strumenti e gli accorgimenti tecnici utilizzati per l’erogazione dei servizi di consegna e r</w:t>
      </w:r>
      <w:r w:rsidR="009659D3">
        <w:rPr>
          <w:rFonts w:ascii="Century Gothic" w:hAnsi="Century Gothic" w:cs="Courier New"/>
          <w:color w:val="1F497D" w:themeColor="text2"/>
          <w:sz w:val="24"/>
        </w:rPr>
        <w:t>eca</w:t>
      </w:r>
      <w:r>
        <w:rPr>
          <w:rFonts w:ascii="Century Gothic" w:hAnsi="Century Gothic" w:cs="Courier New"/>
          <w:color w:val="1F497D" w:themeColor="text2"/>
          <w:sz w:val="24"/>
        </w:rPr>
        <w:t xml:space="preserve">pito dei plichi </w:t>
      </w:r>
      <w:r w:rsidRPr="00987377">
        <w:rPr>
          <w:rFonts w:ascii="Century Gothic" w:hAnsi="Century Gothic" w:cs="Courier New"/>
          <w:color w:val="1F497D" w:themeColor="text2"/>
          <w:sz w:val="24"/>
        </w:rPr>
        <w:t xml:space="preserve">nonché gli eventuali servizi alternativi </w:t>
      </w:r>
      <w:r w:rsidR="00987377" w:rsidRPr="009D5FCE">
        <w:rPr>
          <w:rFonts w:ascii="Century Gothic" w:hAnsi="Century Gothic" w:cs="Courier New"/>
          <w:color w:val="1F497D" w:themeColor="text2"/>
          <w:sz w:val="24"/>
        </w:rPr>
        <w:t>sviluppati</w:t>
      </w:r>
      <w:r w:rsidRPr="00987377">
        <w:rPr>
          <w:rFonts w:ascii="Century Gothic" w:hAnsi="Century Gothic" w:cs="Courier New"/>
          <w:color w:val="1F497D" w:themeColor="text2"/>
          <w:sz w:val="24"/>
        </w:rPr>
        <w:t xml:space="preserve"> alla propria clientela per </w:t>
      </w:r>
      <w:r w:rsidR="00987377" w:rsidRPr="009D5FCE">
        <w:rPr>
          <w:rFonts w:ascii="Century Gothic" w:hAnsi="Century Gothic" w:cs="Courier New"/>
          <w:color w:val="1F497D" w:themeColor="text2"/>
          <w:sz w:val="24"/>
        </w:rPr>
        <w:t xml:space="preserve">favorire il </w:t>
      </w:r>
      <w:r w:rsidRPr="00987377">
        <w:rPr>
          <w:rFonts w:ascii="Century Gothic" w:hAnsi="Century Gothic" w:cs="Courier New"/>
          <w:color w:val="1F497D" w:themeColor="text2"/>
          <w:sz w:val="24"/>
        </w:rPr>
        <w:t>perfeziona</w:t>
      </w:r>
      <w:r w:rsidR="00987377" w:rsidRPr="009D5FCE">
        <w:rPr>
          <w:rFonts w:ascii="Century Gothic" w:hAnsi="Century Gothic" w:cs="Courier New"/>
          <w:color w:val="1F497D" w:themeColor="text2"/>
          <w:sz w:val="24"/>
        </w:rPr>
        <w:t>mento del</w:t>
      </w:r>
      <w:r w:rsidRPr="00987377">
        <w:rPr>
          <w:rFonts w:ascii="Century Gothic" w:hAnsi="Century Gothic" w:cs="Courier New"/>
          <w:color w:val="1F497D" w:themeColor="text2"/>
          <w:sz w:val="24"/>
        </w:rPr>
        <w:t xml:space="preserve">la consegna di atti/plichi a mani proprie del destinatario </w:t>
      </w:r>
    </w:p>
    <w:p w:rsidR="00B13D8C" w:rsidRDefault="00B13D8C" w:rsidP="00B13D8C">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rsidR="00B13D8C" w:rsidRDefault="00B13D8C" w:rsidP="000A0E89">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BE18BE" w:rsidRDefault="00BE18BE" w:rsidP="00BE18BE">
      <w:pPr>
        <w:numPr>
          <w:ilvl w:val="0"/>
          <w:numId w:val="49"/>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Quale può essere il numero di </w:t>
      </w:r>
      <w:r w:rsidR="00EF1AFB">
        <w:rPr>
          <w:rFonts w:ascii="Century Gothic" w:hAnsi="Century Gothic" w:cs="Courier New"/>
          <w:color w:val="1F497D" w:themeColor="text2"/>
          <w:sz w:val="24"/>
        </w:rPr>
        <w:t xml:space="preserve">plichi </w:t>
      </w:r>
      <w:r>
        <w:rPr>
          <w:rFonts w:ascii="Century Gothic" w:hAnsi="Century Gothic" w:cs="Courier New"/>
          <w:color w:val="1F497D" w:themeColor="text2"/>
          <w:sz w:val="24"/>
        </w:rPr>
        <w:t xml:space="preserve">che settimanalmente </w:t>
      </w:r>
      <w:r w:rsidR="00EA3B75">
        <w:rPr>
          <w:rFonts w:ascii="Century Gothic" w:hAnsi="Century Gothic" w:cs="Courier New"/>
          <w:color w:val="1F497D" w:themeColor="text2"/>
          <w:sz w:val="24"/>
        </w:rPr>
        <w:t>l’Opera</w:t>
      </w:r>
      <w:r w:rsidR="009659D3">
        <w:rPr>
          <w:rFonts w:ascii="Century Gothic" w:hAnsi="Century Gothic" w:cs="Courier New"/>
          <w:color w:val="1F497D" w:themeColor="text2"/>
          <w:sz w:val="24"/>
        </w:rPr>
        <w:t>t</w:t>
      </w:r>
      <w:r w:rsidR="00EA3B75">
        <w:rPr>
          <w:rFonts w:ascii="Century Gothic" w:hAnsi="Century Gothic" w:cs="Courier New"/>
          <w:color w:val="1F497D" w:themeColor="text2"/>
          <w:sz w:val="24"/>
        </w:rPr>
        <w:t xml:space="preserve">ore può </w:t>
      </w:r>
      <w:r>
        <w:rPr>
          <w:rFonts w:ascii="Century Gothic" w:hAnsi="Century Gothic" w:cs="Courier New"/>
          <w:color w:val="1F497D" w:themeColor="text2"/>
          <w:sz w:val="24"/>
        </w:rPr>
        <w:t>prendere in carico per la lavorazione</w:t>
      </w:r>
      <w:r w:rsidR="00987377">
        <w:rPr>
          <w:rFonts w:ascii="Century Gothic" w:hAnsi="Century Gothic" w:cs="Courier New"/>
          <w:color w:val="1F497D" w:themeColor="text2"/>
          <w:sz w:val="24"/>
        </w:rPr>
        <w:t xml:space="preserve"> e consegnare</w:t>
      </w:r>
      <w:r>
        <w:rPr>
          <w:rFonts w:ascii="Century Gothic" w:hAnsi="Century Gothic" w:cs="Courier New"/>
          <w:color w:val="1F497D" w:themeColor="text2"/>
          <w:sz w:val="24"/>
        </w:rPr>
        <w:t xml:space="preserve">, </w:t>
      </w:r>
      <w:r w:rsidR="00EA3B75">
        <w:rPr>
          <w:rFonts w:ascii="Century Gothic" w:hAnsi="Century Gothic" w:cs="Courier New"/>
          <w:color w:val="1F497D" w:themeColor="text2"/>
          <w:sz w:val="24"/>
        </w:rPr>
        <w:t xml:space="preserve">avendo </w:t>
      </w:r>
      <w:r>
        <w:rPr>
          <w:rFonts w:ascii="Century Gothic" w:hAnsi="Century Gothic" w:cs="Courier New"/>
          <w:color w:val="1F497D" w:themeColor="text2"/>
          <w:sz w:val="24"/>
        </w:rPr>
        <w:t>a riferimento una regione (</w:t>
      </w:r>
      <w:r w:rsidR="00B13D8C">
        <w:rPr>
          <w:rFonts w:ascii="Century Gothic" w:hAnsi="Century Gothic" w:cs="Courier New"/>
          <w:color w:val="1F497D" w:themeColor="text2"/>
          <w:sz w:val="24"/>
        </w:rPr>
        <w:t xml:space="preserve">tra quelle indicate nella risposta alla domanda </w:t>
      </w:r>
      <w:r w:rsidR="00B13D8C">
        <w:rPr>
          <w:rFonts w:ascii="Century Gothic" w:hAnsi="Century Gothic" w:cs="Courier New"/>
          <w:color w:val="1F497D" w:themeColor="text2"/>
          <w:sz w:val="24"/>
        </w:rPr>
        <w:fldChar w:fldCharType="begin"/>
      </w:r>
      <w:r w:rsidR="00B13D8C">
        <w:rPr>
          <w:rFonts w:ascii="Century Gothic" w:hAnsi="Century Gothic" w:cs="Courier New"/>
          <w:color w:val="1F497D" w:themeColor="text2"/>
          <w:sz w:val="24"/>
        </w:rPr>
        <w:instrText xml:space="preserve"> REF _Ref524023050 \r \h </w:instrText>
      </w:r>
      <w:r w:rsidR="00B13D8C">
        <w:rPr>
          <w:rFonts w:ascii="Century Gothic" w:hAnsi="Century Gothic" w:cs="Courier New"/>
          <w:color w:val="1F497D" w:themeColor="text2"/>
          <w:sz w:val="24"/>
        </w:rPr>
      </w:r>
      <w:r w:rsidR="00B13D8C">
        <w:rPr>
          <w:rFonts w:ascii="Century Gothic" w:hAnsi="Century Gothic" w:cs="Courier New"/>
          <w:color w:val="1F497D" w:themeColor="text2"/>
          <w:sz w:val="24"/>
        </w:rPr>
        <w:fldChar w:fldCharType="separate"/>
      </w:r>
      <w:r w:rsidR="00B13D8C">
        <w:rPr>
          <w:rFonts w:ascii="Century Gothic" w:hAnsi="Century Gothic" w:cs="Courier New"/>
          <w:color w:val="1F497D" w:themeColor="text2"/>
          <w:sz w:val="24"/>
        </w:rPr>
        <w:t>4)</w:t>
      </w:r>
      <w:r w:rsidR="00B13D8C">
        <w:rPr>
          <w:rFonts w:ascii="Century Gothic" w:hAnsi="Century Gothic" w:cs="Courier New"/>
          <w:color w:val="1F497D" w:themeColor="text2"/>
          <w:sz w:val="24"/>
        </w:rPr>
        <w:fldChar w:fldCharType="end"/>
      </w:r>
      <w:r>
        <w:rPr>
          <w:rFonts w:ascii="Century Gothic" w:hAnsi="Century Gothic" w:cs="Courier New"/>
          <w:color w:val="1F497D" w:themeColor="text2"/>
          <w:sz w:val="24"/>
        </w:rPr>
        <w:t xml:space="preserve">? </w:t>
      </w:r>
    </w:p>
    <w:p w:rsidR="00BE18BE" w:rsidRDefault="00BE18BE" w:rsidP="00BE18BE">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rsidR="00BE18BE" w:rsidRDefault="00BE18BE" w:rsidP="00BE18BE">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B13D8C" w:rsidRDefault="00B13D8C" w:rsidP="00BE18BE">
      <w:pPr>
        <w:spacing w:line="360" w:lineRule="auto"/>
        <w:ind w:left="567" w:right="565"/>
        <w:jc w:val="both"/>
        <w:rPr>
          <w:rFonts w:ascii="Century Gothic" w:hAnsi="Century Gothic" w:cs="Courier New"/>
          <w:b/>
          <w:bCs/>
          <w:i/>
          <w:color w:val="1F497D" w:themeColor="text2"/>
          <w:sz w:val="24"/>
        </w:rPr>
      </w:pPr>
    </w:p>
    <w:p w:rsidR="00EF1AFB" w:rsidRDefault="00EF1AFB" w:rsidP="00EF1AFB">
      <w:pPr>
        <w:numPr>
          <w:ilvl w:val="0"/>
          <w:numId w:val="49"/>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lastRenderedPageBreak/>
        <w:t xml:space="preserve">Si chiede di descrivere </w:t>
      </w:r>
      <w:r w:rsidR="00987377">
        <w:rPr>
          <w:rFonts w:ascii="Century Gothic" w:hAnsi="Century Gothic" w:cs="Courier New"/>
          <w:color w:val="1F497D" w:themeColor="text2"/>
          <w:sz w:val="24"/>
        </w:rPr>
        <w:t>gli specifici</w:t>
      </w:r>
      <w:r>
        <w:rPr>
          <w:rFonts w:ascii="Century Gothic" w:hAnsi="Century Gothic" w:cs="Courier New"/>
          <w:color w:val="1F497D" w:themeColor="text2"/>
          <w:sz w:val="24"/>
        </w:rPr>
        <w:t xml:space="preserve"> servizi erogati </w:t>
      </w:r>
      <w:r w:rsidR="00EA3B75">
        <w:rPr>
          <w:rFonts w:ascii="Century Gothic" w:hAnsi="Century Gothic" w:cs="Courier New"/>
          <w:color w:val="1F497D" w:themeColor="text2"/>
          <w:sz w:val="24"/>
        </w:rPr>
        <w:t>dall’operatore</w:t>
      </w:r>
      <w:r w:rsidR="004F2702">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in funzione della </w:t>
      </w:r>
      <w:r w:rsidR="00EA3B75">
        <w:rPr>
          <w:rFonts w:ascii="Century Gothic" w:hAnsi="Century Gothic" w:cs="Courier New"/>
          <w:color w:val="1F497D" w:themeColor="text2"/>
          <w:sz w:val="24"/>
        </w:rPr>
        <w:t xml:space="preserve">propria </w:t>
      </w:r>
      <w:r w:rsidR="004F2702">
        <w:rPr>
          <w:rFonts w:ascii="Century Gothic" w:hAnsi="Century Gothic" w:cs="Courier New"/>
          <w:color w:val="1F497D" w:themeColor="text2"/>
          <w:sz w:val="24"/>
        </w:rPr>
        <w:t xml:space="preserve">diversa </w:t>
      </w:r>
      <w:r>
        <w:rPr>
          <w:rFonts w:ascii="Century Gothic" w:hAnsi="Century Gothic" w:cs="Courier New"/>
          <w:color w:val="1F497D" w:themeColor="text2"/>
          <w:sz w:val="24"/>
        </w:rPr>
        <w:t xml:space="preserve">clientela. </w:t>
      </w:r>
    </w:p>
    <w:p w:rsidR="00EF1AFB" w:rsidRDefault="00EF1AFB" w:rsidP="00EF1AFB">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rsidR="00EF1AFB" w:rsidRDefault="00EF1AFB" w:rsidP="00BE18BE">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6C77C9" w:rsidRPr="000A0E89" w:rsidRDefault="00EF1AFB" w:rsidP="009D5FCE">
      <w:pPr>
        <w:numPr>
          <w:ilvl w:val="0"/>
          <w:numId w:val="49"/>
        </w:numPr>
        <w:spacing w:after="0" w:line="360" w:lineRule="auto"/>
        <w:ind w:left="567" w:right="565"/>
        <w:jc w:val="both"/>
        <w:rPr>
          <w:rFonts w:ascii="Century Gothic" w:hAnsi="Century Gothic" w:cs="Courier New"/>
          <w:b/>
          <w:bCs/>
          <w:i/>
          <w:color w:val="1F497D" w:themeColor="text2"/>
          <w:sz w:val="24"/>
        </w:rPr>
      </w:pPr>
      <w:r>
        <w:rPr>
          <w:rFonts w:ascii="Century Gothic" w:hAnsi="Century Gothic" w:cs="Courier New"/>
          <w:color w:val="1F497D" w:themeColor="text2"/>
          <w:sz w:val="24"/>
        </w:rPr>
        <w:t>Con riferimento alla consegna di plichi</w:t>
      </w:r>
      <w:r w:rsidR="004F2702">
        <w:rPr>
          <w:rFonts w:ascii="Century Gothic" w:hAnsi="Century Gothic" w:cs="Courier New"/>
          <w:color w:val="1F497D" w:themeColor="text2"/>
          <w:sz w:val="24"/>
        </w:rPr>
        <w:t xml:space="preserve"> e c</w:t>
      </w:r>
      <w:r>
        <w:rPr>
          <w:rFonts w:ascii="Century Gothic" w:hAnsi="Century Gothic" w:cs="Courier New"/>
          <w:color w:val="1F497D" w:themeColor="text2"/>
          <w:sz w:val="24"/>
        </w:rPr>
        <w:t>orrispondenza si chiede di conoscere l’articolazione dei listin</w:t>
      </w:r>
      <w:r w:rsidR="00987377">
        <w:rPr>
          <w:rFonts w:ascii="Century Gothic" w:hAnsi="Century Gothic" w:cs="Courier New"/>
          <w:color w:val="1F497D" w:themeColor="text2"/>
          <w:sz w:val="24"/>
        </w:rPr>
        <w:t>i</w:t>
      </w:r>
      <w:r>
        <w:rPr>
          <w:rFonts w:ascii="Century Gothic" w:hAnsi="Century Gothic" w:cs="Courier New"/>
          <w:color w:val="1F497D" w:themeColor="text2"/>
          <w:sz w:val="24"/>
        </w:rPr>
        <w:t xml:space="preserve"> prezzi </w:t>
      </w:r>
      <w:r w:rsidR="008C7350">
        <w:rPr>
          <w:rFonts w:ascii="Century Gothic" w:hAnsi="Century Gothic" w:cs="Courier New"/>
          <w:color w:val="1F497D" w:themeColor="text2"/>
          <w:sz w:val="24"/>
        </w:rPr>
        <w:t>proposto</w:t>
      </w:r>
      <w:r w:rsidR="004F2702" w:rsidRPr="004F2702">
        <w:rPr>
          <w:rFonts w:ascii="Century Gothic" w:hAnsi="Century Gothic" w:cs="Courier New"/>
          <w:color w:val="1F497D" w:themeColor="text2"/>
          <w:sz w:val="24"/>
        </w:rPr>
        <w:t xml:space="preserve"> </w:t>
      </w:r>
      <w:r>
        <w:rPr>
          <w:rFonts w:ascii="Century Gothic" w:hAnsi="Century Gothic" w:cs="Courier New"/>
          <w:color w:val="1F497D" w:themeColor="text2"/>
          <w:sz w:val="24"/>
        </w:rPr>
        <w:t>alla client</w:t>
      </w:r>
      <w:r w:rsidR="004F2702">
        <w:rPr>
          <w:rFonts w:ascii="Century Gothic" w:hAnsi="Century Gothic" w:cs="Courier New"/>
          <w:color w:val="1F497D" w:themeColor="text2"/>
          <w:sz w:val="24"/>
        </w:rPr>
        <w:t>e</w:t>
      </w:r>
      <w:r>
        <w:rPr>
          <w:rFonts w:ascii="Century Gothic" w:hAnsi="Century Gothic" w:cs="Courier New"/>
          <w:color w:val="1F497D" w:themeColor="text2"/>
          <w:sz w:val="24"/>
        </w:rPr>
        <w:t>la</w:t>
      </w:r>
      <w:r w:rsidR="008C7350">
        <w:rPr>
          <w:rFonts w:ascii="Century Gothic" w:hAnsi="Century Gothic" w:cs="Courier New"/>
          <w:color w:val="1F497D" w:themeColor="text2"/>
          <w:sz w:val="24"/>
        </w:rPr>
        <w:t>,</w:t>
      </w:r>
      <w:r>
        <w:rPr>
          <w:rFonts w:ascii="Century Gothic" w:hAnsi="Century Gothic" w:cs="Courier New"/>
          <w:color w:val="1F497D" w:themeColor="text2"/>
          <w:sz w:val="24"/>
        </w:rPr>
        <w:t xml:space="preserve"> relativ</w:t>
      </w:r>
      <w:r w:rsidR="008C7350">
        <w:rPr>
          <w:rFonts w:ascii="Century Gothic" w:hAnsi="Century Gothic" w:cs="Courier New"/>
          <w:color w:val="1F497D" w:themeColor="text2"/>
          <w:sz w:val="24"/>
        </w:rPr>
        <w:t>o</w:t>
      </w:r>
      <w:r>
        <w:rPr>
          <w:rFonts w:ascii="Century Gothic" w:hAnsi="Century Gothic" w:cs="Courier New"/>
          <w:color w:val="1F497D" w:themeColor="text2"/>
          <w:sz w:val="24"/>
        </w:rPr>
        <w:t xml:space="preserve"> alle diverse tipologie di servizi offerti</w:t>
      </w:r>
      <w:r w:rsidR="004F2702">
        <w:rPr>
          <w:rFonts w:ascii="Century Gothic" w:hAnsi="Century Gothic" w:cs="Courier New"/>
          <w:color w:val="1F497D" w:themeColor="text2"/>
          <w:sz w:val="24"/>
        </w:rPr>
        <w:t xml:space="preserve"> (descritti nella risposta alla domanda precedente)</w:t>
      </w:r>
      <w:r>
        <w:rPr>
          <w:rFonts w:ascii="Century Gothic" w:hAnsi="Century Gothic" w:cs="Courier New"/>
          <w:color w:val="1F497D" w:themeColor="text2"/>
          <w:sz w:val="24"/>
        </w:rPr>
        <w:t>.</w:t>
      </w:r>
    </w:p>
    <w:p w:rsidR="00BE18BE" w:rsidRDefault="00BE18BE" w:rsidP="000A0E89">
      <w:pPr>
        <w:spacing w:after="0"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rsidR="00B13D8C" w:rsidRDefault="00BE18BE" w:rsidP="00BE18BE">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4A1B54" w:rsidRDefault="004A1B54" w:rsidP="004A1B54">
      <w:pPr>
        <w:numPr>
          <w:ilvl w:val="0"/>
          <w:numId w:val="49"/>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Quali sono i tempi medi che </w:t>
      </w:r>
      <w:r w:rsidR="008C7350">
        <w:rPr>
          <w:rFonts w:ascii="Century Gothic" w:hAnsi="Century Gothic" w:cs="Courier New"/>
          <w:color w:val="1F497D" w:themeColor="text2"/>
          <w:sz w:val="24"/>
        </w:rPr>
        <w:t>l’opera</w:t>
      </w:r>
      <w:r w:rsidR="00987377">
        <w:rPr>
          <w:rFonts w:ascii="Century Gothic" w:hAnsi="Century Gothic" w:cs="Courier New"/>
          <w:color w:val="1F497D" w:themeColor="text2"/>
          <w:sz w:val="24"/>
        </w:rPr>
        <w:t>t</w:t>
      </w:r>
      <w:r w:rsidR="008C7350">
        <w:rPr>
          <w:rFonts w:ascii="Century Gothic" w:hAnsi="Century Gothic" w:cs="Courier New"/>
          <w:color w:val="1F497D" w:themeColor="text2"/>
          <w:sz w:val="24"/>
        </w:rPr>
        <w:t>ore</w:t>
      </w:r>
      <w:r>
        <w:rPr>
          <w:rFonts w:ascii="Century Gothic" w:hAnsi="Century Gothic" w:cs="Courier New"/>
          <w:color w:val="1F497D" w:themeColor="text2"/>
          <w:sz w:val="24"/>
        </w:rPr>
        <w:t xml:space="preserve"> è in grado di garantire per la consegna delle diverse tipologie di </w:t>
      </w:r>
      <w:r w:rsidR="004F2702">
        <w:rPr>
          <w:rFonts w:ascii="Century Gothic" w:hAnsi="Century Gothic" w:cs="Courier New"/>
          <w:color w:val="1F497D" w:themeColor="text2"/>
          <w:sz w:val="24"/>
        </w:rPr>
        <w:t>atti/</w:t>
      </w:r>
      <w:r>
        <w:rPr>
          <w:rFonts w:ascii="Century Gothic" w:hAnsi="Century Gothic" w:cs="Courier New"/>
          <w:color w:val="1F497D" w:themeColor="text2"/>
          <w:sz w:val="24"/>
        </w:rPr>
        <w:t xml:space="preserve">plichi </w:t>
      </w:r>
      <w:r w:rsidR="004F2702">
        <w:rPr>
          <w:rFonts w:ascii="Century Gothic" w:hAnsi="Century Gothic" w:cs="Courier New"/>
          <w:color w:val="1F497D" w:themeColor="text2"/>
          <w:sz w:val="24"/>
        </w:rPr>
        <w:t xml:space="preserve">e </w:t>
      </w:r>
      <w:r>
        <w:rPr>
          <w:rFonts w:ascii="Century Gothic" w:hAnsi="Century Gothic" w:cs="Courier New"/>
          <w:color w:val="1F497D" w:themeColor="text2"/>
          <w:sz w:val="24"/>
        </w:rPr>
        <w:t xml:space="preserve">per gli ulteriori servizi offerti in relazione alla consegna? </w:t>
      </w:r>
    </w:p>
    <w:p w:rsidR="004A1B54" w:rsidRDefault="004A1B54" w:rsidP="004A1B54">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rsidR="00B13D8C" w:rsidRDefault="004A1B54" w:rsidP="004A1B54">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BE18BE" w:rsidRPr="00BE18BE" w:rsidRDefault="00BE18BE" w:rsidP="00BE18BE">
      <w:pPr>
        <w:numPr>
          <w:ilvl w:val="0"/>
          <w:numId w:val="49"/>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Qual è il CCNL di riferimento </w:t>
      </w:r>
      <w:r w:rsidR="008C7350">
        <w:rPr>
          <w:rFonts w:ascii="Century Gothic" w:hAnsi="Century Gothic" w:cs="Courier New"/>
          <w:color w:val="1F497D" w:themeColor="text2"/>
          <w:sz w:val="24"/>
        </w:rPr>
        <w:t>applicato per il personale e le risorse impiegate nei servizi offerti</w:t>
      </w:r>
      <w:r>
        <w:rPr>
          <w:rFonts w:ascii="Century Gothic" w:hAnsi="Century Gothic" w:cs="Courier New"/>
          <w:color w:val="1F497D" w:themeColor="text2"/>
          <w:sz w:val="24"/>
        </w:rPr>
        <w:t>?</w:t>
      </w:r>
      <w:r w:rsidRPr="00BE18BE">
        <w:rPr>
          <w:rFonts w:ascii="Century Gothic" w:hAnsi="Century Gothic" w:cs="Courier New"/>
          <w:color w:val="1F497D" w:themeColor="text2"/>
          <w:sz w:val="24"/>
        </w:rPr>
        <w:t xml:space="preserve"> </w:t>
      </w:r>
    </w:p>
    <w:p w:rsidR="00BE18BE" w:rsidRDefault="00BE18BE" w:rsidP="00BE18BE">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rsidR="00BE18BE" w:rsidRDefault="00BE18BE" w:rsidP="00BE18BE">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B13D8C" w:rsidRDefault="00B13D8C" w:rsidP="00BE18BE">
      <w:pPr>
        <w:spacing w:line="360" w:lineRule="auto"/>
        <w:ind w:left="567" w:right="565"/>
        <w:jc w:val="both"/>
        <w:rPr>
          <w:rFonts w:ascii="Century Gothic" w:hAnsi="Century Gothic" w:cs="Courier New"/>
          <w:b/>
          <w:bCs/>
          <w:i/>
          <w:color w:val="1F497D" w:themeColor="text2"/>
          <w:sz w:val="24"/>
        </w:rPr>
      </w:pPr>
    </w:p>
    <w:p w:rsidR="00BE18BE" w:rsidRPr="00BE18BE" w:rsidRDefault="006C77C9" w:rsidP="00BE18BE">
      <w:pPr>
        <w:numPr>
          <w:ilvl w:val="0"/>
          <w:numId w:val="49"/>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Quali </w:t>
      </w:r>
      <w:r w:rsidR="008C7350">
        <w:rPr>
          <w:rFonts w:ascii="Century Gothic" w:hAnsi="Century Gothic" w:cs="Courier New"/>
          <w:color w:val="1F497D" w:themeColor="text2"/>
          <w:sz w:val="24"/>
        </w:rPr>
        <w:t xml:space="preserve">sono le </w:t>
      </w:r>
      <w:r w:rsidR="00BE18BE">
        <w:rPr>
          <w:rFonts w:ascii="Century Gothic" w:hAnsi="Century Gothic" w:cs="Courier New"/>
          <w:color w:val="1F497D" w:themeColor="text2"/>
          <w:sz w:val="24"/>
        </w:rPr>
        <w:t xml:space="preserve"> certificazioni </w:t>
      </w:r>
      <w:r w:rsidR="008C7350">
        <w:rPr>
          <w:rFonts w:ascii="Century Gothic" w:hAnsi="Century Gothic" w:cs="Courier New"/>
          <w:color w:val="1F497D" w:themeColor="text2"/>
          <w:sz w:val="24"/>
        </w:rPr>
        <w:t xml:space="preserve">delle metodologie processi eventualmente impiegate dall’operatore per garantire un elevato grado di performance dei propri servizi </w:t>
      </w:r>
    </w:p>
    <w:p w:rsidR="00BE18BE" w:rsidRDefault="00BE18BE" w:rsidP="00BE18BE">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rsidR="00B13D8C" w:rsidRDefault="00BE18BE" w:rsidP="00BE18BE">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BE18BE" w:rsidRPr="00BE18BE" w:rsidRDefault="00EF1AFB" w:rsidP="00BE18BE">
      <w:pPr>
        <w:numPr>
          <w:ilvl w:val="0"/>
          <w:numId w:val="49"/>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I</w:t>
      </w:r>
      <w:r w:rsidR="00BA6952">
        <w:rPr>
          <w:rFonts w:ascii="Century Gothic" w:hAnsi="Century Gothic" w:cs="Courier New"/>
          <w:color w:val="1F497D" w:themeColor="text2"/>
          <w:sz w:val="24"/>
        </w:rPr>
        <w:t xml:space="preserve">n quali fasce orarie </w:t>
      </w:r>
      <w:r>
        <w:rPr>
          <w:rFonts w:ascii="Century Gothic" w:hAnsi="Century Gothic" w:cs="Courier New"/>
          <w:color w:val="1F497D" w:themeColor="text2"/>
          <w:sz w:val="24"/>
        </w:rPr>
        <w:t xml:space="preserve">ed in quali giorni della settimana, festivi esclusi, </w:t>
      </w:r>
      <w:r w:rsidR="008C7350">
        <w:rPr>
          <w:rFonts w:ascii="Century Gothic" w:hAnsi="Century Gothic" w:cs="Courier New"/>
          <w:color w:val="1F497D" w:themeColor="text2"/>
          <w:sz w:val="24"/>
        </w:rPr>
        <w:t>è</w:t>
      </w:r>
      <w:r w:rsidR="00BA6952">
        <w:rPr>
          <w:rFonts w:ascii="Century Gothic" w:hAnsi="Century Gothic" w:cs="Courier New"/>
          <w:color w:val="1F497D" w:themeColor="text2"/>
          <w:sz w:val="24"/>
        </w:rPr>
        <w:t xml:space="preserve"> garantita la consegna secondo le diverse </w:t>
      </w:r>
      <w:r w:rsidR="008C7350">
        <w:rPr>
          <w:rFonts w:ascii="Century Gothic" w:hAnsi="Century Gothic" w:cs="Courier New"/>
          <w:color w:val="1F497D" w:themeColor="text2"/>
          <w:sz w:val="24"/>
        </w:rPr>
        <w:t>tipologie di servizi offerte dall’operatore.</w:t>
      </w:r>
    </w:p>
    <w:p w:rsidR="00BE18BE" w:rsidRDefault="00BE18BE" w:rsidP="00BE18BE">
      <w:pPr>
        <w:spacing w:after="0" w:line="360" w:lineRule="auto"/>
        <w:ind w:left="207" w:right="565" w:firstLine="360"/>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rsidR="00B13D8C" w:rsidRDefault="00BE18BE" w:rsidP="00BE18BE">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BE18BE" w:rsidRPr="00BE18BE" w:rsidRDefault="00BE18BE" w:rsidP="00393785">
      <w:pPr>
        <w:numPr>
          <w:ilvl w:val="0"/>
          <w:numId w:val="49"/>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In quale fascia di fatturato specifico annuale, realizzato nel mercato Italiano (negli ultimi tre esercizi finanziari), si colloca </w:t>
      </w:r>
      <w:r w:rsidR="008C7350">
        <w:rPr>
          <w:rFonts w:ascii="Century Gothic" w:hAnsi="Century Gothic" w:cs="Courier New"/>
          <w:color w:val="1F497D" w:themeColor="text2"/>
          <w:sz w:val="24"/>
        </w:rPr>
        <w:t>l’operatore</w:t>
      </w:r>
      <w:r>
        <w:rPr>
          <w:rFonts w:ascii="Century Gothic" w:hAnsi="Century Gothic" w:cs="Courier New"/>
          <w:color w:val="1F497D" w:themeColor="text2"/>
          <w:sz w:val="24"/>
        </w:rPr>
        <w:t xml:space="preserve"> nell’erogazione dei servizi oggetto della presente consultazione? </w:t>
      </w:r>
    </w:p>
    <w:p w:rsidR="00BE18BE" w:rsidRDefault="00BE18BE" w:rsidP="00BE18BE">
      <w:pPr>
        <w:ind w:left="567" w:right="565"/>
        <w:jc w:val="both"/>
        <w:rPr>
          <w:rFonts w:ascii="Century Gothic" w:hAnsi="Century Gothic" w:cs="Courier New"/>
          <w:b/>
          <w:bCs/>
          <w:i/>
          <w:iCs/>
          <w:color w:val="1F497D" w:themeColor="text2"/>
          <w:sz w:val="24"/>
          <w:u w:val="single"/>
        </w:rPr>
      </w:pPr>
    </w:p>
    <w:tbl>
      <w:tblPr>
        <w:tblStyle w:val="Grigliatabella"/>
        <w:tblW w:w="0" w:type="auto"/>
        <w:jc w:val="center"/>
        <w:tblLook w:val="04A0" w:firstRow="1" w:lastRow="0" w:firstColumn="1" w:lastColumn="0" w:noHBand="0" w:noVBand="1"/>
      </w:tblPr>
      <w:tblGrid>
        <w:gridCol w:w="1482"/>
        <w:gridCol w:w="806"/>
        <w:gridCol w:w="771"/>
        <w:gridCol w:w="740"/>
        <w:gridCol w:w="4469"/>
      </w:tblGrid>
      <w:tr w:rsidR="00BE18BE" w:rsidTr="007E6095">
        <w:trPr>
          <w:jc w:val="center"/>
        </w:trPr>
        <w:tc>
          <w:tcPr>
            <w:tcW w:w="1300" w:type="dxa"/>
            <w:tcBorders>
              <w:top w:val="single" w:sz="4" w:space="0" w:color="auto"/>
              <w:left w:val="single" w:sz="4" w:space="0" w:color="auto"/>
              <w:bottom w:val="single" w:sz="4" w:space="0" w:color="auto"/>
              <w:right w:val="single" w:sz="4" w:space="0" w:color="auto"/>
            </w:tcBorders>
            <w:hideMark/>
          </w:tcPr>
          <w:p w:rsidR="00BE18BE" w:rsidRDefault="00BE18BE">
            <w:pPr>
              <w:ind w:right="-17"/>
              <w:jc w:val="both"/>
              <w:rPr>
                <w:rFonts w:ascii="Century Gothic" w:eastAsiaTheme="minorHAnsi" w:hAnsi="Century Gothic" w:cs="Courier New"/>
                <w:b/>
                <w:bCs/>
                <w:i/>
                <w:iCs/>
                <w:color w:val="1F497D" w:themeColor="text2"/>
                <w:sz w:val="24"/>
                <w:szCs w:val="22"/>
                <w:lang w:eastAsia="en-US"/>
              </w:rPr>
            </w:pPr>
            <w:r>
              <w:rPr>
                <w:rFonts w:ascii="Century Gothic" w:eastAsiaTheme="minorHAnsi" w:hAnsi="Century Gothic" w:cs="Courier New"/>
                <w:b/>
                <w:bCs/>
                <w:i/>
                <w:iCs/>
                <w:color w:val="1F497D" w:themeColor="text2"/>
                <w:sz w:val="24"/>
              </w:rPr>
              <w:t>Fascia</w:t>
            </w:r>
          </w:p>
        </w:tc>
        <w:tc>
          <w:tcPr>
            <w:tcW w:w="806" w:type="dxa"/>
            <w:tcBorders>
              <w:top w:val="single" w:sz="4" w:space="0" w:color="auto"/>
              <w:left w:val="single" w:sz="4" w:space="0" w:color="auto"/>
              <w:bottom w:val="single" w:sz="4" w:space="0" w:color="auto"/>
              <w:right w:val="single" w:sz="4" w:space="0" w:color="auto"/>
            </w:tcBorders>
            <w:hideMark/>
          </w:tcPr>
          <w:p w:rsidR="00BE18BE" w:rsidRDefault="00BE18BE">
            <w:pPr>
              <w:ind w:right="-17"/>
              <w:jc w:val="both"/>
              <w:rPr>
                <w:rFonts w:ascii="Century Gothic" w:eastAsiaTheme="minorHAnsi" w:hAnsi="Century Gothic" w:cs="Courier New"/>
                <w:b/>
                <w:bCs/>
                <w:i/>
                <w:iCs/>
                <w:color w:val="1F497D" w:themeColor="text2"/>
                <w:sz w:val="24"/>
                <w:szCs w:val="22"/>
                <w:lang w:eastAsia="en-US"/>
              </w:rPr>
            </w:pPr>
            <w:r>
              <w:rPr>
                <w:rFonts w:ascii="Century Gothic" w:eastAsiaTheme="minorHAnsi" w:hAnsi="Century Gothic" w:cs="Courier New"/>
                <w:b/>
                <w:bCs/>
                <w:i/>
                <w:iCs/>
                <w:color w:val="1F497D" w:themeColor="text2"/>
                <w:sz w:val="24"/>
              </w:rPr>
              <w:t>2015</w:t>
            </w:r>
          </w:p>
        </w:tc>
        <w:tc>
          <w:tcPr>
            <w:tcW w:w="771" w:type="dxa"/>
            <w:tcBorders>
              <w:top w:val="single" w:sz="4" w:space="0" w:color="auto"/>
              <w:left w:val="single" w:sz="4" w:space="0" w:color="auto"/>
              <w:bottom w:val="single" w:sz="4" w:space="0" w:color="auto"/>
              <w:right w:val="single" w:sz="4" w:space="0" w:color="auto"/>
            </w:tcBorders>
            <w:hideMark/>
          </w:tcPr>
          <w:p w:rsidR="00BE18BE" w:rsidRDefault="00BE18BE">
            <w:pPr>
              <w:ind w:right="-17"/>
              <w:jc w:val="both"/>
              <w:rPr>
                <w:rFonts w:ascii="Century Gothic" w:eastAsiaTheme="minorHAnsi" w:hAnsi="Century Gothic" w:cs="Courier New"/>
                <w:b/>
                <w:bCs/>
                <w:i/>
                <w:iCs/>
                <w:color w:val="1F497D" w:themeColor="text2"/>
                <w:sz w:val="24"/>
                <w:szCs w:val="22"/>
                <w:lang w:eastAsia="en-US"/>
              </w:rPr>
            </w:pPr>
            <w:r>
              <w:rPr>
                <w:rFonts w:ascii="Century Gothic" w:eastAsiaTheme="minorHAnsi" w:hAnsi="Century Gothic" w:cs="Courier New"/>
                <w:b/>
                <w:bCs/>
                <w:i/>
                <w:iCs/>
                <w:color w:val="1F497D" w:themeColor="text2"/>
                <w:sz w:val="24"/>
              </w:rPr>
              <w:t>2016</w:t>
            </w:r>
          </w:p>
        </w:tc>
        <w:tc>
          <w:tcPr>
            <w:tcW w:w="740" w:type="dxa"/>
            <w:tcBorders>
              <w:top w:val="single" w:sz="4" w:space="0" w:color="auto"/>
              <w:left w:val="single" w:sz="4" w:space="0" w:color="auto"/>
              <w:bottom w:val="single" w:sz="4" w:space="0" w:color="auto"/>
              <w:right w:val="single" w:sz="4" w:space="0" w:color="auto"/>
            </w:tcBorders>
            <w:hideMark/>
          </w:tcPr>
          <w:p w:rsidR="00BE18BE" w:rsidRDefault="00BE18BE">
            <w:pPr>
              <w:ind w:right="-17"/>
              <w:jc w:val="both"/>
              <w:rPr>
                <w:rFonts w:ascii="Century Gothic" w:eastAsiaTheme="minorHAnsi" w:hAnsi="Century Gothic" w:cs="Courier New"/>
                <w:b/>
                <w:bCs/>
                <w:i/>
                <w:iCs/>
                <w:color w:val="1F497D" w:themeColor="text2"/>
                <w:sz w:val="24"/>
                <w:szCs w:val="22"/>
                <w:lang w:eastAsia="en-US"/>
              </w:rPr>
            </w:pPr>
            <w:r>
              <w:rPr>
                <w:rFonts w:ascii="Century Gothic" w:eastAsiaTheme="minorHAnsi" w:hAnsi="Century Gothic" w:cs="Courier New"/>
                <w:b/>
                <w:bCs/>
                <w:i/>
                <w:iCs/>
                <w:color w:val="1F497D" w:themeColor="text2"/>
                <w:sz w:val="24"/>
              </w:rPr>
              <w:t>2017</w:t>
            </w:r>
          </w:p>
        </w:tc>
        <w:tc>
          <w:tcPr>
            <w:tcW w:w="4469" w:type="dxa"/>
            <w:tcBorders>
              <w:top w:val="single" w:sz="4" w:space="0" w:color="auto"/>
              <w:left w:val="single" w:sz="4" w:space="0" w:color="auto"/>
              <w:bottom w:val="single" w:sz="4" w:space="0" w:color="auto"/>
              <w:right w:val="single" w:sz="4" w:space="0" w:color="auto"/>
            </w:tcBorders>
            <w:hideMark/>
          </w:tcPr>
          <w:p w:rsidR="00BE18BE" w:rsidRDefault="00BE18BE">
            <w:pPr>
              <w:ind w:right="-17"/>
              <w:jc w:val="both"/>
              <w:rPr>
                <w:rFonts w:ascii="Century Gothic" w:eastAsiaTheme="minorHAnsi" w:hAnsi="Century Gothic" w:cs="Courier New"/>
                <w:b/>
                <w:bCs/>
                <w:i/>
                <w:iCs/>
                <w:color w:val="1F497D" w:themeColor="text2"/>
                <w:sz w:val="24"/>
                <w:szCs w:val="22"/>
                <w:lang w:eastAsia="en-US"/>
              </w:rPr>
            </w:pPr>
            <w:r>
              <w:rPr>
                <w:rFonts w:ascii="Century Gothic" w:eastAsiaTheme="minorHAnsi" w:hAnsi="Century Gothic" w:cs="Courier New"/>
                <w:b/>
                <w:bCs/>
                <w:i/>
                <w:iCs/>
                <w:color w:val="1F497D" w:themeColor="text2"/>
                <w:sz w:val="24"/>
              </w:rPr>
              <w:t>Importo fatturato annuo</w:t>
            </w:r>
          </w:p>
        </w:tc>
      </w:tr>
      <w:tr w:rsidR="00BE18BE" w:rsidTr="007E6095">
        <w:trPr>
          <w:jc w:val="center"/>
        </w:trPr>
        <w:tc>
          <w:tcPr>
            <w:tcW w:w="1300" w:type="dxa"/>
            <w:tcBorders>
              <w:top w:val="single" w:sz="4" w:space="0" w:color="auto"/>
              <w:left w:val="single" w:sz="4" w:space="0" w:color="auto"/>
              <w:bottom w:val="single" w:sz="4" w:space="0" w:color="auto"/>
              <w:right w:val="single" w:sz="4" w:space="0" w:color="auto"/>
            </w:tcBorders>
            <w:vAlign w:val="center"/>
            <w:hideMark/>
          </w:tcPr>
          <w:p w:rsidR="00BE18BE" w:rsidRDefault="00BE18BE">
            <w:pPr>
              <w:ind w:left="567" w:right="565"/>
              <w:jc w:val="both"/>
              <w:rPr>
                <w:rFonts w:ascii="Century Gothic" w:eastAsiaTheme="minorHAnsi" w:hAnsi="Century Gothic" w:cs="Courier New"/>
                <w:bCs/>
                <w:i/>
                <w:iCs/>
                <w:color w:val="1F497D" w:themeColor="text2"/>
                <w:sz w:val="24"/>
                <w:szCs w:val="22"/>
                <w:lang w:eastAsia="en-US"/>
              </w:rPr>
            </w:pPr>
            <w:r>
              <w:rPr>
                <w:rFonts w:ascii="Century Gothic" w:eastAsiaTheme="minorHAnsi" w:hAnsi="Century Gothic" w:cs="Courier New"/>
                <w:bCs/>
                <w:i/>
                <w:iCs/>
                <w:color w:val="1F497D" w:themeColor="text2"/>
                <w:sz w:val="24"/>
              </w:rPr>
              <w:t>1</w:t>
            </w:r>
          </w:p>
        </w:tc>
        <w:tc>
          <w:tcPr>
            <w:tcW w:w="806" w:type="dxa"/>
            <w:tcBorders>
              <w:top w:val="single" w:sz="4" w:space="0" w:color="auto"/>
              <w:left w:val="single" w:sz="4" w:space="0" w:color="auto"/>
              <w:bottom w:val="single" w:sz="4" w:space="0" w:color="auto"/>
              <w:right w:val="single" w:sz="4" w:space="0" w:color="auto"/>
            </w:tcBorders>
          </w:tcPr>
          <w:p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771" w:type="dxa"/>
            <w:tcBorders>
              <w:top w:val="single" w:sz="4" w:space="0" w:color="auto"/>
              <w:left w:val="single" w:sz="4" w:space="0" w:color="auto"/>
              <w:bottom w:val="single" w:sz="4" w:space="0" w:color="auto"/>
              <w:right w:val="single" w:sz="4" w:space="0" w:color="auto"/>
            </w:tcBorders>
          </w:tcPr>
          <w:p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740" w:type="dxa"/>
            <w:tcBorders>
              <w:top w:val="single" w:sz="4" w:space="0" w:color="auto"/>
              <w:left w:val="single" w:sz="4" w:space="0" w:color="auto"/>
              <w:bottom w:val="single" w:sz="4" w:space="0" w:color="auto"/>
              <w:right w:val="single" w:sz="4" w:space="0" w:color="auto"/>
            </w:tcBorders>
          </w:tcPr>
          <w:p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4469" w:type="dxa"/>
            <w:tcBorders>
              <w:top w:val="single" w:sz="4" w:space="0" w:color="auto"/>
              <w:left w:val="single" w:sz="4" w:space="0" w:color="auto"/>
              <w:bottom w:val="single" w:sz="4" w:space="0" w:color="auto"/>
              <w:right w:val="single" w:sz="4" w:space="0" w:color="auto"/>
            </w:tcBorders>
            <w:hideMark/>
          </w:tcPr>
          <w:p w:rsidR="00BE18BE" w:rsidRDefault="00BE18BE">
            <w:pPr>
              <w:ind w:right="565"/>
              <w:jc w:val="both"/>
              <w:rPr>
                <w:rFonts w:ascii="Century Gothic" w:eastAsiaTheme="minorHAnsi" w:hAnsi="Century Gothic" w:cs="Courier New"/>
                <w:bCs/>
                <w:i/>
                <w:iCs/>
                <w:color w:val="1F497D" w:themeColor="text2"/>
                <w:sz w:val="24"/>
                <w:szCs w:val="22"/>
                <w:lang w:eastAsia="en-US"/>
              </w:rPr>
            </w:pPr>
            <w:r>
              <w:rPr>
                <w:rFonts w:ascii="Century Gothic" w:eastAsiaTheme="minorHAnsi" w:hAnsi="Century Gothic" w:cs="Courier New"/>
                <w:bCs/>
                <w:i/>
                <w:iCs/>
                <w:color w:val="1F497D" w:themeColor="text2"/>
                <w:sz w:val="24"/>
              </w:rPr>
              <w:t>Da € 0,00 a € 100.000,00</w:t>
            </w:r>
          </w:p>
        </w:tc>
      </w:tr>
      <w:tr w:rsidR="00BE18BE" w:rsidTr="007E6095">
        <w:trPr>
          <w:jc w:val="center"/>
        </w:trPr>
        <w:tc>
          <w:tcPr>
            <w:tcW w:w="1300" w:type="dxa"/>
            <w:tcBorders>
              <w:top w:val="single" w:sz="4" w:space="0" w:color="auto"/>
              <w:left w:val="single" w:sz="4" w:space="0" w:color="auto"/>
              <w:bottom w:val="single" w:sz="4" w:space="0" w:color="auto"/>
              <w:right w:val="single" w:sz="4" w:space="0" w:color="auto"/>
            </w:tcBorders>
            <w:vAlign w:val="center"/>
            <w:hideMark/>
          </w:tcPr>
          <w:p w:rsidR="00BE18BE" w:rsidRDefault="00BE18BE">
            <w:pPr>
              <w:ind w:left="567" w:right="565"/>
              <w:jc w:val="both"/>
              <w:rPr>
                <w:rFonts w:ascii="Century Gothic" w:eastAsiaTheme="minorHAnsi" w:hAnsi="Century Gothic" w:cs="Courier New"/>
                <w:bCs/>
                <w:i/>
                <w:iCs/>
                <w:color w:val="1F497D" w:themeColor="text2"/>
                <w:sz w:val="24"/>
                <w:szCs w:val="22"/>
                <w:lang w:eastAsia="en-US"/>
              </w:rPr>
            </w:pPr>
            <w:r>
              <w:rPr>
                <w:rFonts w:ascii="Century Gothic" w:eastAsiaTheme="minorHAnsi" w:hAnsi="Century Gothic" w:cs="Courier New"/>
                <w:bCs/>
                <w:i/>
                <w:iCs/>
                <w:color w:val="1F497D" w:themeColor="text2"/>
                <w:sz w:val="24"/>
              </w:rPr>
              <w:t>2</w:t>
            </w:r>
          </w:p>
        </w:tc>
        <w:tc>
          <w:tcPr>
            <w:tcW w:w="806" w:type="dxa"/>
            <w:tcBorders>
              <w:top w:val="single" w:sz="4" w:space="0" w:color="auto"/>
              <w:left w:val="single" w:sz="4" w:space="0" w:color="auto"/>
              <w:bottom w:val="single" w:sz="4" w:space="0" w:color="auto"/>
              <w:right w:val="single" w:sz="4" w:space="0" w:color="auto"/>
            </w:tcBorders>
          </w:tcPr>
          <w:p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771" w:type="dxa"/>
            <w:tcBorders>
              <w:top w:val="single" w:sz="4" w:space="0" w:color="auto"/>
              <w:left w:val="single" w:sz="4" w:space="0" w:color="auto"/>
              <w:bottom w:val="single" w:sz="4" w:space="0" w:color="auto"/>
              <w:right w:val="single" w:sz="4" w:space="0" w:color="auto"/>
            </w:tcBorders>
          </w:tcPr>
          <w:p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740" w:type="dxa"/>
            <w:tcBorders>
              <w:top w:val="single" w:sz="4" w:space="0" w:color="auto"/>
              <w:left w:val="single" w:sz="4" w:space="0" w:color="auto"/>
              <w:bottom w:val="single" w:sz="4" w:space="0" w:color="auto"/>
              <w:right w:val="single" w:sz="4" w:space="0" w:color="auto"/>
            </w:tcBorders>
          </w:tcPr>
          <w:p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4469" w:type="dxa"/>
            <w:tcBorders>
              <w:top w:val="single" w:sz="4" w:space="0" w:color="auto"/>
              <w:left w:val="single" w:sz="4" w:space="0" w:color="auto"/>
              <w:bottom w:val="single" w:sz="4" w:space="0" w:color="auto"/>
              <w:right w:val="single" w:sz="4" w:space="0" w:color="auto"/>
            </w:tcBorders>
            <w:hideMark/>
          </w:tcPr>
          <w:p w:rsidR="00BE18BE" w:rsidRDefault="00BE18BE">
            <w:pPr>
              <w:ind w:right="565"/>
              <w:jc w:val="both"/>
              <w:rPr>
                <w:rFonts w:ascii="Century Gothic" w:eastAsiaTheme="minorHAnsi" w:hAnsi="Century Gothic" w:cs="Courier New"/>
                <w:bCs/>
                <w:i/>
                <w:iCs/>
                <w:color w:val="1F497D" w:themeColor="text2"/>
                <w:sz w:val="24"/>
                <w:szCs w:val="22"/>
                <w:lang w:eastAsia="en-US"/>
              </w:rPr>
            </w:pPr>
            <w:r>
              <w:rPr>
                <w:rFonts w:ascii="Century Gothic" w:eastAsiaTheme="minorHAnsi" w:hAnsi="Century Gothic" w:cs="Courier New"/>
                <w:bCs/>
                <w:i/>
                <w:iCs/>
                <w:color w:val="1F497D" w:themeColor="text2"/>
                <w:sz w:val="24"/>
              </w:rPr>
              <w:t>Da € 100.001,00 a € 250.000,00</w:t>
            </w:r>
          </w:p>
        </w:tc>
      </w:tr>
      <w:tr w:rsidR="00BE18BE" w:rsidTr="007E6095">
        <w:trPr>
          <w:jc w:val="center"/>
        </w:trPr>
        <w:tc>
          <w:tcPr>
            <w:tcW w:w="1300" w:type="dxa"/>
            <w:tcBorders>
              <w:top w:val="single" w:sz="4" w:space="0" w:color="auto"/>
              <w:left w:val="single" w:sz="4" w:space="0" w:color="auto"/>
              <w:bottom w:val="single" w:sz="4" w:space="0" w:color="auto"/>
              <w:right w:val="single" w:sz="4" w:space="0" w:color="auto"/>
            </w:tcBorders>
            <w:vAlign w:val="center"/>
            <w:hideMark/>
          </w:tcPr>
          <w:p w:rsidR="00BE18BE" w:rsidRDefault="00BE18BE">
            <w:pPr>
              <w:ind w:left="567" w:right="565"/>
              <w:jc w:val="both"/>
              <w:rPr>
                <w:rFonts w:ascii="Century Gothic" w:eastAsiaTheme="minorHAnsi" w:hAnsi="Century Gothic" w:cs="Courier New"/>
                <w:bCs/>
                <w:i/>
                <w:iCs/>
                <w:color w:val="1F497D" w:themeColor="text2"/>
                <w:sz w:val="24"/>
                <w:szCs w:val="22"/>
                <w:lang w:eastAsia="en-US"/>
              </w:rPr>
            </w:pPr>
            <w:r>
              <w:rPr>
                <w:rFonts w:ascii="Century Gothic" w:eastAsiaTheme="minorHAnsi" w:hAnsi="Century Gothic" w:cs="Courier New"/>
                <w:bCs/>
                <w:i/>
                <w:iCs/>
                <w:color w:val="1F497D" w:themeColor="text2"/>
                <w:sz w:val="24"/>
              </w:rPr>
              <w:t>3</w:t>
            </w:r>
          </w:p>
        </w:tc>
        <w:tc>
          <w:tcPr>
            <w:tcW w:w="806" w:type="dxa"/>
            <w:tcBorders>
              <w:top w:val="single" w:sz="4" w:space="0" w:color="auto"/>
              <w:left w:val="single" w:sz="4" w:space="0" w:color="auto"/>
              <w:bottom w:val="single" w:sz="4" w:space="0" w:color="auto"/>
              <w:right w:val="single" w:sz="4" w:space="0" w:color="auto"/>
            </w:tcBorders>
          </w:tcPr>
          <w:p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771" w:type="dxa"/>
            <w:tcBorders>
              <w:top w:val="single" w:sz="4" w:space="0" w:color="auto"/>
              <w:left w:val="single" w:sz="4" w:space="0" w:color="auto"/>
              <w:bottom w:val="single" w:sz="4" w:space="0" w:color="auto"/>
              <w:right w:val="single" w:sz="4" w:space="0" w:color="auto"/>
            </w:tcBorders>
          </w:tcPr>
          <w:p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740" w:type="dxa"/>
            <w:tcBorders>
              <w:top w:val="single" w:sz="4" w:space="0" w:color="auto"/>
              <w:left w:val="single" w:sz="4" w:space="0" w:color="auto"/>
              <w:bottom w:val="single" w:sz="4" w:space="0" w:color="auto"/>
              <w:right w:val="single" w:sz="4" w:space="0" w:color="auto"/>
            </w:tcBorders>
          </w:tcPr>
          <w:p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4469" w:type="dxa"/>
            <w:tcBorders>
              <w:top w:val="single" w:sz="4" w:space="0" w:color="auto"/>
              <w:left w:val="single" w:sz="4" w:space="0" w:color="auto"/>
              <w:bottom w:val="single" w:sz="4" w:space="0" w:color="auto"/>
              <w:right w:val="single" w:sz="4" w:space="0" w:color="auto"/>
            </w:tcBorders>
            <w:hideMark/>
          </w:tcPr>
          <w:p w:rsidR="00BE18BE" w:rsidRDefault="00BE18BE">
            <w:pPr>
              <w:ind w:right="565"/>
              <w:jc w:val="both"/>
              <w:rPr>
                <w:rFonts w:ascii="Century Gothic" w:eastAsiaTheme="minorHAnsi" w:hAnsi="Century Gothic" w:cs="Courier New"/>
                <w:bCs/>
                <w:i/>
                <w:iCs/>
                <w:color w:val="1F497D" w:themeColor="text2"/>
                <w:sz w:val="24"/>
                <w:szCs w:val="22"/>
                <w:lang w:eastAsia="en-US"/>
              </w:rPr>
            </w:pPr>
            <w:r>
              <w:rPr>
                <w:rFonts w:ascii="Century Gothic" w:eastAsiaTheme="minorHAnsi" w:hAnsi="Century Gothic" w:cs="Courier New"/>
                <w:bCs/>
                <w:i/>
                <w:iCs/>
                <w:color w:val="1F497D" w:themeColor="text2"/>
                <w:sz w:val="24"/>
              </w:rPr>
              <w:t>Da € 250.001 a € 500.000,00</w:t>
            </w:r>
          </w:p>
        </w:tc>
      </w:tr>
      <w:tr w:rsidR="00BE18BE" w:rsidTr="007E6095">
        <w:trPr>
          <w:jc w:val="center"/>
        </w:trPr>
        <w:tc>
          <w:tcPr>
            <w:tcW w:w="1300" w:type="dxa"/>
            <w:tcBorders>
              <w:top w:val="single" w:sz="4" w:space="0" w:color="auto"/>
              <w:left w:val="single" w:sz="4" w:space="0" w:color="auto"/>
              <w:bottom w:val="single" w:sz="4" w:space="0" w:color="auto"/>
              <w:right w:val="single" w:sz="4" w:space="0" w:color="auto"/>
            </w:tcBorders>
            <w:vAlign w:val="center"/>
            <w:hideMark/>
          </w:tcPr>
          <w:p w:rsidR="00BE18BE" w:rsidRDefault="00BE18BE">
            <w:pPr>
              <w:ind w:left="567" w:right="565"/>
              <w:jc w:val="both"/>
              <w:rPr>
                <w:rFonts w:ascii="Century Gothic" w:eastAsiaTheme="minorHAnsi" w:hAnsi="Century Gothic" w:cs="Courier New"/>
                <w:bCs/>
                <w:i/>
                <w:iCs/>
                <w:color w:val="1F497D" w:themeColor="text2"/>
                <w:sz w:val="24"/>
                <w:szCs w:val="22"/>
                <w:lang w:eastAsia="en-US"/>
              </w:rPr>
            </w:pPr>
            <w:r>
              <w:rPr>
                <w:rFonts w:ascii="Century Gothic" w:eastAsiaTheme="minorHAnsi" w:hAnsi="Century Gothic" w:cs="Courier New"/>
                <w:bCs/>
                <w:i/>
                <w:iCs/>
                <w:color w:val="1F497D" w:themeColor="text2"/>
                <w:sz w:val="24"/>
              </w:rPr>
              <w:t>4</w:t>
            </w:r>
          </w:p>
        </w:tc>
        <w:tc>
          <w:tcPr>
            <w:tcW w:w="806" w:type="dxa"/>
            <w:tcBorders>
              <w:top w:val="single" w:sz="4" w:space="0" w:color="auto"/>
              <w:left w:val="single" w:sz="4" w:space="0" w:color="auto"/>
              <w:bottom w:val="single" w:sz="4" w:space="0" w:color="auto"/>
              <w:right w:val="single" w:sz="4" w:space="0" w:color="auto"/>
            </w:tcBorders>
          </w:tcPr>
          <w:p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771" w:type="dxa"/>
            <w:tcBorders>
              <w:top w:val="single" w:sz="4" w:space="0" w:color="auto"/>
              <w:left w:val="single" w:sz="4" w:space="0" w:color="auto"/>
              <w:bottom w:val="single" w:sz="4" w:space="0" w:color="auto"/>
              <w:right w:val="single" w:sz="4" w:space="0" w:color="auto"/>
            </w:tcBorders>
          </w:tcPr>
          <w:p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740" w:type="dxa"/>
            <w:tcBorders>
              <w:top w:val="single" w:sz="4" w:space="0" w:color="auto"/>
              <w:left w:val="single" w:sz="4" w:space="0" w:color="auto"/>
              <w:bottom w:val="single" w:sz="4" w:space="0" w:color="auto"/>
              <w:right w:val="single" w:sz="4" w:space="0" w:color="auto"/>
            </w:tcBorders>
          </w:tcPr>
          <w:p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4469" w:type="dxa"/>
            <w:tcBorders>
              <w:top w:val="single" w:sz="4" w:space="0" w:color="auto"/>
              <w:left w:val="single" w:sz="4" w:space="0" w:color="auto"/>
              <w:bottom w:val="single" w:sz="4" w:space="0" w:color="auto"/>
              <w:right w:val="single" w:sz="4" w:space="0" w:color="auto"/>
            </w:tcBorders>
            <w:hideMark/>
          </w:tcPr>
          <w:p w:rsidR="00BE18BE" w:rsidRDefault="00BE18BE">
            <w:pPr>
              <w:ind w:right="565"/>
              <w:jc w:val="both"/>
              <w:rPr>
                <w:rFonts w:ascii="Century Gothic" w:eastAsiaTheme="minorHAnsi" w:hAnsi="Century Gothic" w:cs="Courier New"/>
                <w:bCs/>
                <w:i/>
                <w:iCs/>
                <w:color w:val="1F497D" w:themeColor="text2"/>
                <w:sz w:val="24"/>
                <w:szCs w:val="22"/>
                <w:lang w:eastAsia="en-US"/>
              </w:rPr>
            </w:pPr>
            <w:r>
              <w:rPr>
                <w:rFonts w:ascii="Century Gothic" w:eastAsiaTheme="minorHAnsi" w:hAnsi="Century Gothic" w:cs="Courier New"/>
                <w:bCs/>
                <w:i/>
                <w:iCs/>
                <w:color w:val="1F497D" w:themeColor="text2"/>
                <w:sz w:val="24"/>
              </w:rPr>
              <w:t>Da € 500.001,00 a € 750.000,00</w:t>
            </w:r>
          </w:p>
        </w:tc>
      </w:tr>
      <w:tr w:rsidR="00BE18BE" w:rsidTr="007E6095">
        <w:trPr>
          <w:jc w:val="center"/>
        </w:trPr>
        <w:tc>
          <w:tcPr>
            <w:tcW w:w="1300" w:type="dxa"/>
            <w:tcBorders>
              <w:top w:val="single" w:sz="4" w:space="0" w:color="auto"/>
              <w:left w:val="single" w:sz="4" w:space="0" w:color="auto"/>
              <w:bottom w:val="single" w:sz="4" w:space="0" w:color="auto"/>
              <w:right w:val="single" w:sz="4" w:space="0" w:color="auto"/>
            </w:tcBorders>
            <w:vAlign w:val="center"/>
            <w:hideMark/>
          </w:tcPr>
          <w:p w:rsidR="00BE18BE" w:rsidRDefault="00BE18BE">
            <w:pPr>
              <w:ind w:left="567" w:right="565"/>
              <w:jc w:val="both"/>
              <w:rPr>
                <w:rFonts w:ascii="Century Gothic" w:eastAsiaTheme="minorHAnsi" w:hAnsi="Century Gothic" w:cs="Courier New"/>
                <w:bCs/>
                <w:i/>
                <w:iCs/>
                <w:color w:val="1F497D" w:themeColor="text2"/>
                <w:sz w:val="24"/>
                <w:szCs w:val="22"/>
                <w:lang w:eastAsia="en-US"/>
              </w:rPr>
            </w:pPr>
            <w:r>
              <w:rPr>
                <w:rFonts w:ascii="Century Gothic" w:eastAsiaTheme="minorHAnsi" w:hAnsi="Century Gothic" w:cs="Courier New"/>
                <w:bCs/>
                <w:i/>
                <w:iCs/>
                <w:color w:val="1F497D" w:themeColor="text2"/>
                <w:sz w:val="24"/>
              </w:rPr>
              <w:t>5</w:t>
            </w:r>
          </w:p>
        </w:tc>
        <w:tc>
          <w:tcPr>
            <w:tcW w:w="806" w:type="dxa"/>
            <w:tcBorders>
              <w:top w:val="single" w:sz="4" w:space="0" w:color="auto"/>
              <w:left w:val="single" w:sz="4" w:space="0" w:color="auto"/>
              <w:bottom w:val="single" w:sz="4" w:space="0" w:color="auto"/>
              <w:right w:val="single" w:sz="4" w:space="0" w:color="auto"/>
            </w:tcBorders>
          </w:tcPr>
          <w:p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771" w:type="dxa"/>
            <w:tcBorders>
              <w:top w:val="single" w:sz="4" w:space="0" w:color="auto"/>
              <w:left w:val="single" w:sz="4" w:space="0" w:color="auto"/>
              <w:bottom w:val="single" w:sz="4" w:space="0" w:color="auto"/>
              <w:right w:val="single" w:sz="4" w:space="0" w:color="auto"/>
            </w:tcBorders>
          </w:tcPr>
          <w:p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740" w:type="dxa"/>
            <w:tcBorders>
              <w:top w:val="single" w:sz="4" w:space="0" w:color="auto"/>
              <w:left w:val="single" w:sz="4" w:space="0" w:color="auto"/>
              <w:bottom w:val="single" w:sz="4" w:space="0" w:color="auto"/>
              <w:right w:val="single" w:sz="4" w:space="0" w:color="auto"/>
            </w:tcBorders>
          </w:tcPr>
          <w:p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4469" w:type="dxa"/>
            <w:tcBorders>
              <w:top w:val="single" w:sz="4" w:space="0" w:color="auto"/>
              <w:left w:val="single" w:sz="4" w:space="0" w:color="auto"/>
              <w:bottom w:val="single" w:sz="4" w:space="0" w:color="auto"/>
              <w:right w:val="single" w:sz="4" w:space="0" w:color="auto"/>
            </w:tcBorders>
            <w:hideMark/>
          </w:tcPr>
          <w:p w:rsidR="00BE18BE" w:rsidRDefault="00BE18BE">
            <w:pPr>
              <w:ind w:right="565"/>
              <w:jc w:val="both"/>
              <w:rPr>
                <w:rFonts w:ascii="Century Gothic" w:eastAsiaTheme="minorHAnsi" w:hAnsi="Century Gothic" w:cs="Courier New"/>
                <w:bCs/>
                <w:i/>
                <w:iCs/>
                <w:color w:val="1F497D" w:themeColor="text2"/>
                <w:sz w:val="24"/>
                <w:szCs w:val="22"/>
                <w:lang w:eastAsia="en-US"/>
              </w:rPr>
            </w:pPr>
            <w:r>
              <w:rPr>
                <w:rFonts w:ascii="Century Gothic" w:eastAsiaTheme="minorHAnsi" w:hAnsi="Century Gothic" w:cs="Courier New"/>
                <w:bCs/>
                <w:i/>
                <w:iCs/>
                <w:color w:val="1F497D" w:themeColor="text2"/>
                <w:sz w:val="24"/>
              </w:rPr>
              <w:t>Da € 750.001,00 a € 1.000.000,00</w:t>
            </w:r>
          </w:p>
        </w:tc>
      </w:tr>
      <w:tr w:rsidR="00BE18BE" w:rsidTr="007E6095">
        <w:trPr>
          <w:jc w:val="center"/>
        </w:trPr>
        <w:tc>
          <w:tcPr>
            <w:tcW w:w="1300" w:type="dxa"/>
            <w:tcBorders>
              <w:top w:val="single" w:sz="4" w:space="0" w:color="auto"/>
              <w:left w:val="single" w:sz="4" w:space="0" w:color="auto"/>
              <w:bottom w:val="single" w:sz="4" w:space="0" w:color="auto"/>
              <w:right w:val="single" w:sz="4" w:space="0" w:color="auto"/>
            </w:tcBorders>
            <w:vAlign w:val="center"/>
            <w:hideMark/>
          </w:tcPr>
          <w:p w:rsidR="00BE18BE" w:rsidRDefault="00BE18BE">
            <w:pPr>
              <w:ind w:left="567" w:right="565"/>
              <w:jc w:val="both"/>
              <w:rPr>
                <w:rFonts w:ascii="Century Gothic" w:eastAsiaTheme="minorHAnsi" w:hAnsi="Century Gothic" w:cs="Courier New"/>
                <w:bCs/>
                <w:i/>
                <w:iCs/>
                <w:color w:val="1F497D" w:themeColor="text2"/>
                <w:sz w:val="24"/>
                <w:szCs w:val="22"/>
                <w:lang w:eastAsia="en-US"/>
              </w:rPr>
            </w:pPr>
            <w:r>
              <w:rPr>
                <w:rFonts w:ascii="Century Gothic" w:eastAsiaTheme="minorHAnsi" w:hAnsi="Century Gothic" w:cs="Courier New"/>
                <w:bCs/>
                <w:i/>
                <w:iCs/>
                <w:color w:val="1F497D" w:themeColor="text2"/>
                <w:sz w:val="24"/>
              </w:rPr>
              <w:t>6</w:t>
            </w:r>
          </w:p>
        </w:tc>
        <w:tc>
          <w:tcPr>
            <w:tcW w:w="806" w:type="dxa"/>
            <w:tcBorders>
              <w:top w:val="single" w:sz="4" w:space="0" w:color="auto"/>
              <w:left w:val="single" w:sz="4" w:space="0" w:color="auto"/>
              <w:bottom w:val="single" w:sz="4" w:space="0" w:color="auto"/>
              <w:right w:val="single" w:sz="4" w:space="0" w:color="auto"/>
            </w:tcBorders>
          </w:tcPr>
          <w:p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771" w:type="dxa"/>
            <w:tcBorders>
              <w:top w:val="single" w:sz="4" w:space="0" w:color="auto"/>
              <w:left w:val="single" w:sz="4" w:space="0" w:color="auto"/>
              <w:bottom w:val="single" w:sz="4" w:space="0" w:color="auto"/>
              <w:right w:val="single" w:sz="4" w:space="0" w:color="auto"/>
            </w:tcBorders>
          </w:tcPr>
          <w:p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740" w:type="dxa"/>
            <w:tcBorders>
              <w:top w:val="single" w:sz="4" w:space="0" w:color="auto"/>
              <w:left w:val="single" w:sz="4" w:space="0" w:color="auto"/>
              <w:bottom w:val="single" w:sz="4" w:space="0" w:color="auto"/>
              <w:right w:val="single" w:sz="4" w:space="0" w:color="auto"/>
            </w:tcBorders>
          </w:tcPr>
          <w:p w:rsidR="00BE18BE" w:rsidRDefault="00BE18BE">
            <w:pPr>
              <w:ind w:left="567" w:right="565"/>
              <w:jc w:val="both"/>
              <w:rPr>
                <w:rFonts w:ascii="Century Gothic" w:eastAsiaTheme="minorHAnsi" w:hAnsi="Century Gothic" w:cs="Courier New"/>
                <w:bCs/>
                <w:i/>
                <w:iCs/>
                <w:color w:val="1F497D" w:themeColor="text2"/>
                <w:sz w:val="24"/>
                <w:szCs w:val="22"/>
                <w:lang w:eastAsia="en-US"/>
              </w:rPr>
            </w:pPr>
          </w:p>
        </w:tc>
        <w:tc>
          <w:tcPr>
            <w:tcW w:w="4469" w:type="dxa"/>
            <w:tcBorders>
              <w:top w:val="single" w:sz="4" w:space="0" w:color="auto"/>
              <w:left w:val="single" w:sz="4" w:space="0" w:color="auto"/>
              <w:bottom w:val="single" w:sz="4" w:space="0" w:color="auto"/>
              <w:right w:val="single" w:sz="4" w:space="0" w:color="auto"/>
            </w:tcBorders>
            <w:hideMark/>
          </w:tcPr>
          <w:p w:rsidR="00BE18BE" w:rsidRDefault="00BE18BE">
            <w:pPr>
              <w:ind w:right="565"/>
              <w:jc w:val="both"/>
              <w:rPr>
                <w:rFonts w:ascii="Century Gothic" w:eastAsiaTheme="minorHAnsi" w:hAnsi="Century Gothic" w:cs="Courier New"/>
                <w:bCs/>
                <w:i/>
                <w:iCs/>
                <w:color w:val="1F497D" w:themeColor="text2"/>
                <w:sz w:val="24"/>
                <w:szCs w:val="22"/>
                <w:lang w:eastAsia="en-US"/>
              </w:rPr>
            </w:pPr>
            <w:r>
              <w:rPr>
                <w:rFonts w:ascii="Century Gothic" w:eastAsiaTheme="minorHAnsi" w:hAnsi="Century Gothic" w:cs="Courier New"/>
                <w:bCs/>
                <w:i/>
                <w:iCs/>
                <w:color w:val="1F497D" w:themeColor="text2"/>
                <w:sz w:val="24"/>
              </w:rPr>
              <w:t>Oltre € 1.000.001,00</w:t>
            </w:r>
          </w:p>
        </w:tc>
      </w:tr>
    </w:tbl>
    <w:p w:rsidR="007E6095" w:rsidRDefault="007E6095" w:rsidP="00BE18BE">
      <w:pPr>
        <w:ind w:left="567" w:right="565"/>
        <w:jc w:val="both"/>
        <w:rPr>
          <w:rFonts w:ascii="Century Gothic" w:hAnsi="Century Gothic" w:cs="Courier New"/>
          <w:b/>
          <w:bCs/>
          <w:i/>
          <w:color w:val="1F497D" w:themeColor="text2"/>
          <w:sz w:val="24"/>
        </w:rPr>
      </w:pPr>
    </w:p>
    <w:p w:rsidR="00BE18BE" w:rsidRDefault="00BE18BE" w:rsidP="00BE18BE">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rsidR="00B13D8C" w:rsidRDefault="00BE18BE" w:rsidP="00BE18BE">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____________________________________________________________________________________________________________________________________________________________________________________________________________</w:t>
      </w:r>
    </w:p>
    <w:p w:rsidR="00BE18BE" w:rsidRDefault="00B13D8C" w:rsidP="00BE18BE">
      <w:pPr>
        <w:numPr>
          <w:ilvl w:val="0"/>
          <w:numId w:val="49"/>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L</w:t>
      </w:r>
      <w:r w:rsidR="008C7350">
        <w:rPr>
          <w:rFonts w:ascii="Century Gothic" w:hAnsi="Century Gothic" w:cs="Courier New"/>
          <w:color w:val="1F497D" w:themeColor="text2"/>
          <w:sz w:val="24"/>
        </w:rPr>
        <w:t xml:space="preserve">’operatore può indicare ulteriori elementi che sono ritenuti utili a descrivere il </w:t>
      </w:r>
      <w:r w:rsidR="00187463">
        <w:rPr>
          <w:rFonts w:ascii="Century Gothic" w:hAnsi="Century Gothic" w:cs="Courier New"/>
          <w:color w:val="1F497D" w:themeColor="text2"/>
          <w:sz w:val="24"/>
        </w:rPr>
        <w:t xml:space="preserve">proprio </w:t>
      </w:r>
      <w:r w:rsidR="008C7350">
        <w:rPr>
          <w:rFonts w:ascii="Century Gothic" w:hAnsi="Century Gothic" w:cs="Courier New"/>
          <w:color w:val="1F497D" w:themeColor="text2"/>
          <w:sz w:val="24"/>
        </w:rPr>
        <w:t xml:space="preserve">processo </w:t>
      </w:r>
      <w:r w:rsidR="00187463">
        <w:rPr>
          <w:rFonts w:ascii="Century Gothic" w:hAnsi="Century Gothic" w:cs="Courier New"/>
          <w:color w:val="1F497D" w:themeColor="text2"/>
          <w:sz w:val="24"/>
        </w:rPr>
        <w:t xml:space="preserve">ottimale </w:t>
      </w:r>
      <w:r w:rsidR="008C7350">
        <w:rPr>
          <w:rFonts w:ascii="Century Gothic" w:hAnsi="Century Gothic" w:cs="Courier New"/>
          <w:color w:val="1F497D" w:themeColor="text2"/>
          <w:sz w:val="24"/>
        </w:rPr>
        <w:t xml:space="preserve">di erogazione dei servizi di consegna e recapito anche a mano dei </w:t>
      </w:r>
      <w:r w:rsidR="00187463">
        <w:rPr>
          <w:rFonts w:ascii="Century Gothic" w:hAnsi="Century Gothic" w:cs="Courier New"/>
          <w:color w:val="1F497D" w:themeColor="text2"/>
          <w:sz w:val="24"/>
        </w:rPr>
        <w:t>plichi</w:t>
      </w:r>
      <w:r w:rsidR="00BE18BE">
        <w:rPr>
          <w:rFonts w:ascii="Century Gothic" w:hAnsi="Century Gothic" w:cs="Courier New"/>
          <w:color w:val="1F497D" w:themeColor="text2"/>
          <w:sz w:val="24"/>
        </w:rPr>
        <w:t>?</w:t>
      </w:r>
    </w:p>
    <w:p w:rsidR="00BE18BE" w:rsidRDefault="00BE18BE" w:rsidP="00BE18BE">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rsidR="00BE18BE" w:rsidRDefault="00BE18BE" w:rsidP="00BE18BE">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443A83" w:rsidRDefault="00443A83" w:rsidP="00443A83">
      <w:pPr>
        <w:spacing w:line="360" w:lineRule="auto"/>
        <w:ind w:left="567" w:right="565"/>
        <w:jc w:val="both"/>
        <w:rPr>
          <w:rFonts w:ascii="Century Gothic" w:hAnsi="Century Gothic" w:cs="Courier New"/>
          <w:color w:val="1F497D" w:themeColor="text2"/>
          <w:sz w:val="24"/>
        </w:rPr>
      </w:pPr>
    </w:p>
    <w:p w:rsidR="00443A83" w:rsidRDefault="00443A83" w:rsidP="00443A83">
      <w:pPr>
        <w:spacing w:line="360" w:lineRule="auto"/>
        <w:ind w:left="567" w:right="565"/>
        <w:jc w:val="both"/>
        <w:rPr>
          <w:rFonts w:ascii="Century Gothic" w:hAnsi="Century Gothic" w:cs="Courier New"/>
          <w:color w:val="1F497D" w:themeColor="text2"/>
          <w:sz w:val="24"/>
        </w:rPr>
      </w:pPr>
    </w:p>
    <w:p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p w:rsidR="002B2EDF" w:rsidRPr="003E2C12" w:rsidRDefault="002B2EDF" w:rsidP="00E106C5">
      <w:pPr>
        <w:ind w:left="567" w:right="565"/>
        <w:jc w:val="both"/>
        <w:rPr>
          <w:rFonts w:ascii="Century Gothic" w:hAnsi="Century Gothic" w:cs="Courier New"/>
          <w:color w:val="1F497D" w:themeColor="text2"/>
          <w:sz w:val="24"/>
        </w:rPr>
      </w:pPr>
    </w:p>
    <w:sectPr w:rsidR="002B2EDF" w:rsidRPr="003E2C12" w:rsidSect="00F37501">
      <w:headerReference w:type="default" r:id="rId17"/>
      <w:footerReference w:type="default" r:id="rId18"/>
      <w:headerReference w:type="first" r:id="rId19"/>
      <w:footerReference w:type="first" r:id="rId20"/>
      <w:pgSz w:w="11906" w:h="16838"/>
      <w:pgMar w:top="1985" w:right="1418" w:bottom="1560" w:left="1134" w:header="709"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F2C" w:rsidRDefault="00180F2C" w:rsidP="00881019">
      <w:pPr>
        <w:spacing w:after="0" w:line="240" w:lineRule="auto"/>
      </w:pPr>
      <w:r>
        <w:separator/>
      </w:r>
    </w:p>
  </w:endnote>
  <w:endnote w:type="continuationSeparator" w:id="0">
    <w:p w:rsidR="00180F2C" w:rsidRDefault="00180F2C" w:rsidP="0088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064322"/>
      <w:docPartObj>
        <w:docPartGallery w:val="Page Numbers (Bottom of Page)"/>
        <w:docPartUnique/>
      </w:docPartObj>
    </w:sdtPr>
    <w:sdtEndPr>
      <w:rPr>
        <w:rFonts w:ascii="Century Gothic" w:hAnsi="Century Gothic"/>
        <w:b/>
        <w:color w:val="1F497D" w:themeColor="text2"/>
      </w:rPr>
    </w:sdtEndPr>
    <w:sdtContent>
      <w:p w:rsidR="009864D1" w:rsidRPr="002875AF" w:rsidRDefault="009864D1">
        <w:pPr>
          <w:pStyle w:val="Pidipagina"/>
          <w:jc w:val="right"/>
          <w:rPr>
            <w:rFonts w:ascii="Century Gothic" w:hAnsi="Century Gothic"/>
            <w:b/>
            <w:color w:val="1F497D" w:themeColor="text2"/>
          </w:rPr>
        </w:pPr>
        <w:r w:rsidRPr="002875AF">
          <w:rPr>
            <w:rFonts w:ascii="Century Gothic" w:hAnsi="Century Gothic"/>
            <w:b/>
            <w:noProof/>
            <w:color w:val="1F497D" w:themeColor="text2"/>
            <w:lang w:eastAsia="it-IT"/>
          </w:rPr>
          <mc:AlternateContent>
            <mc:Choice Requires="wps">
              <w:drawing>
                <wp:anchor distT="0" distB="0" distL="114300" distR="114300" simplePos="0" relativeHeight="251655680" behindDoc="0" locked="0" layoutInCell="1" allowOverlap="1" wp14:anchorId="139AA5AF" wp14:editId="2ED2DF8D">
                  <wp:simplePos x="0" y="0"/>
                  <wp:positionH relativeFrom="column">
                    <wp:posOffset>6167120</wp:posOffset>
                  </wp:positionH>
                  <wp:positionV relativeFrom="paragraph">
                    <wp:posOffset>77470</wp:posOffset>
                  </wp:positionV>
                  <wp:extent cx="666750" cy="0"/>
                  <wp:effectExtent l="38100" t="38100" r="57150" b="95250"/>
                  <wp:wrapNone/>
                  <wp:docPr id="3" name="Connettore 1 3"/>
                  <wp:cNvGraphicFramePr/>
                  <a:graphic xmlns:a="http://schemas.openxmlformats.org/drawingml/2006/main">
                    <a:graphicData uri="http://schemas.microsoft.com/office/word/2010/wordprocessingShape">
                      <wps:wsp>
                        <wps:cNvCnPr/>
                        <wps:spPr>
                          <a:xfrm>
                            <a:off x="0" y="0"/>
                            <a:ext cx="66675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6ABB31F" id="Connettore 1 3"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6pt,6.1pt" to="53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" strokecolor="#f79646 [3209]" strokeweight="2pt">
                  <v:shadow on="t" color="black" opacity="24903f" origin=",.5" offset="0,.55556mm"/>
                </v:line>
              </w:pict>
            </mc:Fallback>
          </mc:AlternateContent>
        </w:r>
        <w:r w:rsidRPr="002875AF">
          <w:rPr>
            <w:rFonts w:ascii="Century Gothic" w:hAnsi="Century Gothic"/>
            <w:b/>
            <w:noProof/>
            <w:color w:val="1F497D" w:themeColor="text2"/>
            <w:lang w:eastAsia="it-IT"/>
          </w:rPr>
          <mc:AlternateContent>
            <mc:Choice Requires="wps">
              <w:drawing>
                <wp:anchor distT="0" distB="0" distL="114300" distR="114300" simplePos="0" relativeHeight="251654656" behindDoc="0" locked="0" layoutInCell="1" allowOverlap="1" wp14:anchorId="6AD6E7CE" wp14:editId="5187C3E5">
                  <wp:simplePos x="0" y="0"/>
                  <wp:positionH relativeFrom="column">
                    <wp:posOffset>-719133</wp:posOffset>
                  </wp:positionH>
                  <wp:positionV relativeFrom="paragraph">
                    <wp:posOffset>77470</wp:posOffset>
                  </wp:positionV>
                  <wp:extent cx="6353175" cy="0"/>
                  <wp:effectExtent l="38100" t="38100" r="66675" b="95250"/>
                  <wp:wrapNone/>
                  <wp:docPr id="1" name="Connettore 1 1"/>
                  <wp:cNvGraphicFramePr/>
                  <a:graphic xmlns:a="http://schemas.openxmlformats.org/drawingml/2006/main">
                    <a:graphicData uri="http://schemas.microsoft.com/office/word/2010/wordprocessingShape">
                      <wps:wsp>
                        <wps:cNvCnPr/>
                        <wps:spPr>
                          <a:xfrm>
                            <a:off x="0" y="0"/>
                            <a:ext cx="6353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17ACCED" id="Connettore 1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pt,6.1pt" to="443.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" strokecolor="#f79646 [3209]" strokeweight="2pt">
                  <v:shadow on="t" color="black" opacity="24903f" origin=",.5" offset="0,.55556mm"/>
                </v:line>
              </w:pict>
            </mc:Fallback>
          </mc:AlternateContent>
        </w:r>
        <w:r w:rsidRPr="002875AF">
          <w:rPr>
            <w:rFonts w:ascii="Century Gothic" w:hAnsi="Century Gothic"/>
            <w:b/>
            <w:color w:val="1F497D" w:themeColor="text2"/>
          </w:rPr>
          <w:fldChar w:fldCharType="begin"/>
        </w:r>
        <w:r w:rsidRPr="002875AF">
          <w:rPr>
            <w:rFonts w:ascii="Century Gothic" w:hAnsi="Century Gothic"/>
            <w:b/>
            <w:color w:val="1F497D" w:themeColor="text2"/>
          </w:rPr>
          <w:instrText>PAGE   \* MERGEFORMAT</w:instrText>
        </w:r>
        <w:r w:rsidRPr="002875AF">
          <w:rPr>
            <w:rFonts w:ascii="Century Gothic" w:hAnsi="Century Gothic"/>
            <w:b/>
            <w:color w:val="1F497D" w:themeColor="text2"/>
          </w:rPr>
          <w:fldChar w:fldCharType="separate"/>
        </w:r>
        <w:r w:rsidR="001508C7">
          <w:rPr>
            <w:rFonts w:ascii="Century Gothic" w:hAnsi="Century Gothic"/>
            <w:b/>
            <w:noProof/>
            <w:color w:val="1F497D" w:themeColor="text2"/>
          </w:rPr>
          <w:t>13</w:t>
        </w:r>
        <w:r w:rsidRPr="002875AF">
          <w:rPr>
            <w:rFonts w:ascii="Century Gothic" w:hAnsi="Century Gothic"/>
            <w:b/>
            <w:color w:val="1F497D" w:themeColor="text2"/>
          </w:rPr>
          <w:fldChar w:fldCharType="end"/>
        </w:r>
      </w:p>
    </w:sdtContent>
  </w:sdt>
  <w:p w:rsidR="009864D1" w:rsidRDefault="009864D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D1" w:rsidRDefault="009864D1">
    <w:pPr>
      <w:pStyle w:val="Pidipagina"/>
      <w:jc w:val="right"/>
    </w:pPr>
  </w:p>
  <w:p w:rsidR="009864D1" w:rsidRDefault="009864D1">
    <w:pPr>
      <w:pStyle w:val="Pidipagina"/>
      <w:jc w:val="right"/>
    </w:pPr>
  </w:p>
  <w:p w:rsidR="009864D1" w:rsidRPr="00676703" w:rsidRDefault="009864D1">
    <w:pPr>
      <w:pStyle w:val="Pidipagina"/>
      <w:jc w:val="right"/>
      <w:rPr>
        <w:rFonts w:ascii="Century Gothic" w:hAnsi="Century Gothic"/>
        <w:color w:val="1F497D" w:themeColor="text2"/>
      </w:rPr>
    </w:pPr>
    <w:r w:rsidRPr="00676703">
      <w:rPr>
        <w:rFonts w:ascii="Century Gothic" w:hAnsi="Century Gothic" w:cs="Courier New"/>
        <w:noProof/>
        <w:color w:val="1F497D" w:themeColor="text2"/>
        <w:sz w:val="24"/>
        <w:lang w:eastAsia="it-IT"/>
      </w:rPr>
      <mc:AlternateContent>
        <mc:Choice Requires="wps">
          <w:drawing>
            <wp:anchor distT="0" distB="0" distL="114300" distR="114300" simplePos="0" relativeHeight="251653632" behindDoc="0" locked="0" layoutInCell="1" allowOverlap="1" wp14:anchorId="76675D71" wp14:editId="7678B6D4">
              <wp:simplePos x="0" y="0"/>
              <wp:positionH relativeFrom="column">
                <wp:posOffset>-706755</wp:posOffset>
              </wp:positionH>
              <wp:positionV relativeFrom="paragraph">
                <wp:posOffset>86360</wp:posOffset>
              </wp:positionV>
              <wp:extent cx="7553325" cy="695325"/>
              <wp:effectExtent l="0" t="0" r="0" b="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95325"/>
                      </a:xfrm>
                      <a:prstGeom prst="rect">
                        <a:avLst/>
                      </a:prstGeom>
                      <a:noFill/>
                      <a:ln w="9525">
                        <a:noFill/>
                        <a:miter lim="800000"/>
                        <a:headEnd/>
                        <a:tailEnd/>
                      </a:ln>
                    </wps:spPr>
                    <wps:txbx>
                      <w:txbxContent>
                        <w:p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proofErr w:type="spellStart"/>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roofErr w:type="spellEnd"/>
                        </w:p>
                        <w:p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w:t>
                          </w:r>
                          <w:proofErr w:type="spellStart"/>
                          <w:r w:rsidRPr="002B2EDF">
                            <w:rPr>
                              <w:rFonts w:ascii="Century Gothic" w:hAnsi="Century Gothic" w:cs="Arial"/>
                              <w:color w:val="1F497D"/>
                              <w:sz w:val="16"/>
                              <w:szCs w:val="14"/>
                            </w:rPr>
                            <w:t>Grezar</w:t>
                          </w:r>
                          <w:proofErr w:type="spellEnd"/>
                          <w:r w:rsidRPr="002B2EDF">
                            <w:rPr>
                              <w:rFonts w:ascii="Century Gothic" w:hAnsi="Century Gothic" w:cs="Arial"/>
                              <w:color w:val="1F497D"/>
                              <w:sz w:val="16"/>
                              <w:szCs w:val="14"/>
                            </w:rPr>
                            <w:t>,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rsidR="009864D1" w:rsidRDefault="00986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6675D71" id="_x0000_t202" coordsize="21600,21600" o:spt="202" path="m,l,21600r21600,l21600,xe">
              <v:stroke joinstyle="miter"/>
              <v:path gradientshapeok="t" o:connecttype="rect"/>
            </v:shapetype>
            <v:shape id="Casella di testo 2" o:spid="_x0000_s1026" type="#_x0000_t202" style="position:absolute;left:0;text-align:left;margin-left:-55.65pt;margin-top:6.8pt;width:594.75pt;height:5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" filled="f" stroked="f">
              <v:textbox>
                <w:txbxContent>
                  <w:p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Grezar,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rsidR="009864D1" w:rsidRDefault="009864D1"/>
                </w:txbxContent>
              </v:textbox>
            </v:shape>
          </w:pict>
        </mc:Fallback>
      </mc:AlternateContent>
    </w:r>
    <w:r>
      <w:rPr>
        <w:noProof/>
        <w:lang w:eastAsia="it-IT"/>
      </w:rPr>
      <mc:AlternateContent>
        <mc:Choice Requires="wps">
          <w:drawing>
            <wp:anchor distT="0" distB="0" distL="114300" distR="114300" simplePos="0" relativeHeight="251652608" behindDoc="0" locked="0" layoutInCell="1" allowOverlap="1" wp14:anchorId="100AC9BF" wp14:editId="08EA5911">
              <wp:simplePos x="0" y="0"/>
              <wp:positionH relativeFrom="column">
                <wp:posOffset>-720090</wp:posOffset>
              </wp:positionH>
              <wp:positionV relativeFrom="paragraph">
                <wp:posOffset>80010</wp:posOffset>
              </wp:positionV>
              <wp:extent cx="7566660" cy="0"/>
              <wp:effectExtent l="38100" t="38100" r="53340" b="95250"/>
              <wp:wrapNone/>
              <wp:docPr id="7" name="Connettore 1 7"/>
              <wp:cNvGraphicFramePr/>
              <a:graphic xmlns:a="http://schemas.openxmlformats.org/drawingml/2006/main">
                <a:graphicData uri="http://schemas.microsoft.com/office/word/2010/wordprocessingShape">
                  <wps:wsp>
                    <wps:cNvCnPr/>
                    <wps:spPr>
                      <a:xfrm>
                        <a:off x="0" y="0"/>
                        <a:ext cx="756666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E4D76E4" id="Connettore 1 7"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6.3pt" to="53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" strokecolor="#f79646 [3209]" strokeweight="2pt">
              <v:shadow on="t" color="black" opacity="24903f" origin=",.5" offset="0,.55556mm"/>
            </v:line>
          </w:pict>
        </mc:Fallback>
      </mc:AlternateContent>
    </w:r>
  </w:p>
  <w:p w:rsidR="009864D1" w:rsidRDefault="009864D1" w:rsidP="00676703">
    <w:pPr>
      <w:pStyle w:val="Pidipagina"/>
      <w:tabs>
        <w:tab w:val="left" w:pos="921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F2C" w:rsidRDefault="00180F2C" w:rsidP="00881019">
      <w:pPr>
        <w:spacing w:after="0" w:line="240" w:lineRule="auto"/>
      </w:pPr>
      <w:r>
        <w:separator/>
      </w:r>
    </w:p>
  </w:footnote>
  <w:footnote w:type="continuationSeparator" w:id="0">
    <w:p w:rsidR="00180F2C" w:rsidRDefault="00180F2C" w:rsidP="008810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D1" w:rsidRPr="00181E99" w:rsidRDefault="009864D1" w:rsidP="00BB1448">
    <w:pPr>
      <w:pStyle w:val="Intestazione"/>
      <w:tabs>
        <w:tab w:val="clear" w:pos="4819"/>
        <w:tab w:val="clear" w:pos="9638"/>
      </w:tabs>
    </w:pPr>
    <w:r w:rsidRPr="005C297D">
      <w:rPr>
        <w:noProof/>
        <w:lang w:eastAsia="it-IT"/>
      </w:rPr>
      <mc:AlternateContent>
        <mc:Choice Requires="wps">
          <w:drawing>
            <wp:anchor distT="0" distB="0" distL="114300" distR="114300" simplePos="0" relativeHeight="251659776" behindDoc="0" locked="0" layoutInCell="1" allowOverlap="1" wp14:anchorId="0269E5FA" wp14:editId="33A85767">
              <wp:simplePos x="0" y="0"/>
              <wp:positionH relativeFrom="column">
                <wp:posOffset>2011045</wp:posOffset>
              </wp:positionH>
              <wp:positionV relativeFrom="paragraph">
                <wp:posOffset>495935</wp:posOffset>
              </wp:positionV>
              <wp:extent cx="4829175" cy="0"/>
              <wp:effectExtent l="38100" t="38100" r="66675" b="95250"/>
              <wp:wrapNone/>
              <wp:docPr id="16" name="Connettore 1 16"/>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B672B26" id="Connettore 1 16"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5pt,39.05pt" to="538.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60800" behindDoc="0" locked="0" layoutInCell="1" allowOverlap="1" wp14:anchorId="5C2DCB02" wp14:editId="63D1EC3B">
              <wp:simplePos x="0" y="0"/>
              <wp:positionH relativeFrom="column">
                <wp:posOffset>-721360</wp:posOffset>
              </wp:positionH>
              <wp:positionV relativeFrom="paragraph">
                <wp:posOffset>492125</wp:posOffset>
              </wp:positionV>
              <wp:extent cx="600075" cy="0"/>
              <wp:effectExtent l="38100" t="38100" r="66675" b="95250"/>
              <wp:wrapNone/>
              <wp:docPr id="17" name="Connettore 1 17"/>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FD63138" id="Connettore 1 1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8pt,38.75pt" to="-9.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61824" behindDoc="1" locked="0" layoutInCell="1" allowOverlap="1" wp14:anchorId="076091D7" wp14:editId="1EC7A8FE">
          <wp:simplePos x="0" y="0"/>
          <wp:positionH relativeFrom="column">
            <wp:posOffset>73025</wp:posOffset>
          </wp:positionH>
          <wp:positionV relativeFrom="paragraph">
            <wp:posOffset>-51614</wp:posOffset>
          </wp:positionV>
          <wp:extent cx="1778000" cy="647700"/>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4D1" w:rsidRDefault="009864D1">
    <w:pPr>
      <w:pStyle w:val="Intestazione"/>
    </w:pPr>
    <w:r w:rsidRPr="005C297D">
      <w:rPr>
        <w:noProof/>
        <w:lang w:eastAsia="it-IT"/>
      </w:rPr>
      <mc:AlternateContent>
        <mc:Choice Requires="wps">
          <w:drawing>
            <wp:anchor distT="0" distB="0" distL="114300" distR="114300" simplePos="0" relativeHeight="251656704" behindDoc="0" locked="0" layoutInCell="1" allowOverlap="1" wp14:anchorId="69F5BF66" wp14:editId="13BCAA63">
              <wp:simplePos x="0" y="0"/>
              <wp:positionH relativeFrom="column">
                <wp:posOffset>2012315</wp:posOffset>
              </wp:positionH>
              <wp:positionV relativeFrom="paragraph">
                <wp:posOffset>506095</wp:posOffset>
              </wp:positionV>
              <wp:extent cx="4829175" cy="0"/>
              <wp:effectExtent l="38100" t="38100" r="66675" b="95250"/>
              <wp:wrapNone/>
              <wp:docPr id="8" name="Connettore 1 8"/>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C6B62CD" id="Connettore 1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45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57728" behindDoc="0" locked="0" layoutInCell="1" allowOverlap="1" wp14:anchorId="47E154E2" wp14:editId="2A822F6E">
              <wp:simplePos x="0" y="0"/>
              <wp:positionH relativeFrom="column">
                <wp:posOffset>-720090</wp:posOffset>
              </wp:positionH>
              <wp:positionV relativeFrom="paragraph">
                <wp:posOffset>502285</wp:posOffset>
              </wp:positionV>
              <wp:extent cx="600075" cy="0"/>
              <wp:effectExtent l="38100" t="38100" r="66675" b="95250"/>
              <wp:wrapNone/>
              <wp:docPr id="14" name="Connettore 1 14"/>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CA92F29" id="Connettore 1 1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9.55pt" to="-9.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58752" behindDoc="1" locked="0" layoutInCell="1" allowOverlap="1" wp14:anchorId="5F6253D2" wp14:editId="5A36765B">
          <wp:simplePos x="0" y="0"/>
          <wp:positionH relativeFrom="column">
            <wp:posOffset>74295</wp:posOffset>
          </wp:positionH>
          <wp:positionV relativeFrom="paragraph">
            <wp:posOffset>-45085</wp:posOffset>
          </wp:positionV>
          <wp:extent cx="1778000" cy="647700"/>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2E8F"/>
    <w:multiLevelType w:val="hybridMultilevel"/>
    <w:tmpl w:val="8C4E218C"/>
    <w:lvl w:ilvl="0" w:tplc="714E2A74">
      <w:numFmt w:val="bullet"/>
      <w:lvlText w:val="•"/>
      <w:lvlJc w:val="left"/>
      <w:pPr>
        <w:ind w:left="1974" w:hanging="840"/>
      </w:pPr>
      <w:rPr>
        <w:rFonts w:ascii="Century Gothic" w:eastAsiaTheme="minorHAnsi" w:hAnsi="Century Gothic"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nsid w:val="01CE57FC"/>
    <w:multiLevelType w:val="hybridMultilevel"/>
    <w:tmpl w:val="591888C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nsid w:val="02103D09"/>
    <w:multiLevelType w:val="hybridMultilevel"/>
    <w:tmpl w:val="732E0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nsid w:val="044D3EA8"/>
    <w:multiLevelType w:val="hybridMultilevel"/>
    <w:tmpl w:val="C6149126"/>
    <w:lvl w:ilvl="0" w:tplc="04100001">
      <w:start w:val="1"/>
      <w:numFmt w:val="bullet"/>
      <w:lvlText w:val=""/>
      <w:lvlJc w:val="left"/>
      <w:pPr>
        <w:ind w:left="1713" w:hanging="360"/>
      </w:pPr>
      <w:rPr>
        <w:rFonts w:ascii="Symbol" w:hAnsi="Symbol" w:hint="default"/>
      </w:rPr>
    </w:lvl>
    <w:lvl w:ilvl="1" w:tplc="04100003">
      <w:start w:val="1"/>
      <w:numFmt w:val="bullet"/>
      <w:lvlText w:val="o"/>
      <w:lvlJc w:val="left"/>
      <w:pPr>
        <w:ind w:left="2433" w:hanging="360"/>
      </w:pPr>
      <w:rPr>
        <w:rFonts w:ascii="Courier New" w:hAnsi="Courier New" w:cs="Courier New" w:hint="default"/>
      </w:rPr>
    </w:lvl>
    <w:lvl w:ilvl="2" w:tplc="04100005">
      <w:start w:val="1"/>
      <w:numFmt w:val="bullet"/>
      <w:lvlText w:val=""/>
      <w:lvlJc w:val="left"/>
      <w:pPr>
        <w:ind w:left="3153" w:hanging="360"/>
      </w:pPr>
      <w:rPr>
        <w:rFonts w:ascii="Wingdings" w:hAnsi="Wingdings" w:hint="default"/>
      </w:rPr>
    </w:lvl>
    <w:lvl w:ilvl="3" w:tplc="04100001">
      <w:start w:val="1"/>
      <w:numFmt w:val="bullet"/>
      <w:lvlText w:val=""/>
      <w:lvlJc w:val="left"/>
      <w:pPr>
        <w:ind w:left="3873" w:hanging="360"/>
      </w:pPr>
      <w:rPr>
        <w:rFonts w:ascii="Symbol" w:hAnsi="Symbol" w:hint="default"/>
      </w:rPr>
    </w:lvl>
    <w:lvl w:ilvl="4" w:tplc="04100003">
      <w:start w:val="1"/>
      <w:numFmt w:val="bullet"/>
      <w:lvlText w:val="o"/>
      <w:lvlJc w:val="left"/>
      <w:pPr>
        <w:ind w:left="4593" w:hanging="360"/>
      </w:pPr>
      <w:rPr>
        <w:rFonts w:ascii="Courier New" w:hAnsi="Courier New" w:cs="Courier New" w:hint="default"/>
      </w:rPr>
    </w:lvl>
    <w:lvl w:ilvl="5" w:tplc="04100005">
      <w:start w:val="1"/>
      <w:numFmt w:val="bullet"/>
      <w:lvlText w:val=""/>
      <w:lvlJc w:val="left"/>
      <w:pPr>
        <w:ind w:left="5313" w:hanging="360"/>
      </w:pPr>
      <w:rPr>
        <w:rFonts w:ascii="Wingdings" w:hAnsi="Wingdings" w:hint="default"/>
      </w:rPr>
    </w:lvl>
    <w:lvl w:ilvl="6" w:tplc="04100001">
      <w:start w:val="1"/>
      <w:numFmt w:val="bullet"/>
      <w:lvlText w:val=""/>
      <w:lvlJc w:val="left"/>
      <w:pPr>
        <w:ind w:left="6033" w:hanging="360"/>
      </w:pPr>
      <w:rPr>
        <w:rFonts w:ascii="Symbol" w:hAnsi="Symbol" w:hint="default"/>
      </w:rPr>
    </w:lvl>
    <w:lvl w:ilvl="7" w:tplc="04100003">
      <w:start w:val="1"/>
      <w:numFmt w:val="bullet"/>
      <w:lvlText w:val="o"/>
      <w:lvlJc w:val="left"/>
      <w:pPr>
        <w:ind w:left="6753" w:hanging="360"/>
      </w:pPr>
      <w:rPr>
        <w:rFonts w:ascii="Courier New" w:hAnsi="Courier New" w:cs="Courier New" w:hint="default"/>
      </w:rPr>
    </w:lvl>
    <w:lvl w:ilvl="8" w:tplc="04100005">
      <w:start w:val="1"/>
      <w:numFmt w:val="bullet"/>
      <w:lvlText w:val=""/>
      <w:lvlJc w:val="left"/>
      <w:pPr>
        <w:ind w:left="7473" w:hanging="360"/>
      </w:pPr>
      <w:rPr>
        <w:rFonts w:ascii="Wingdings" w:hAnsi="Wingdings" w:hint="default"/>
      </w:rPr>
    </w:lvl>
  </w:abstractNum>
  <w:abstractNum w:abstractNumId="4">
    <w:nsid w:val="0A5B0373"/>
    <w:multiLevelType w:val="hybridMultilevel"/>
    <w:tmpl w:val="26CCE074"/>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5">
    <w:nsid w:val="101E09E7"/>
    <w:multiLevelType w:val="hybridMultilevel"/>
    <w:tmpl w:val="1262B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0314804"/>
    <w:multiLevelType w:val="hybridMultilevel"/>
    <w:tmpl w:val="09A09490"/>
    <w:lvl w:ilvl="0" w:tplc="04100017">
      <w:start w:val="1"/>
      <w:numFmt w:val="lowerLetter"/>
      <w:lvlText w:val="%1)"/>
      <w:lvlJc w:val="left"/>
      <w:pPr>
        <w:ind w:left="1978" w:hanging="141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7">
    <w:nsid w:val="10B51753"/>
    <w:multiLevelType w:val="hybridMultilevel"/>
    <w:tmpl w:val="091E119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nsid w:val="136547C0"/>
    <w:multiLevelType w:val="hybridMultilevel"/>
    <w:tmpl w:val="ACF0FB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146F0B4D"/>
    <w:multiLevelType w:val="hybridMultilevel"/>
    <w:tmpl w:val="29FCEF86"/>
    <w:lvl w:ilvl="0" w:tplc="ABD0F230">
      <w:start w:val="1"/>
      <w:numFmt w:val="decimal"/>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0">
    <w:nsid w:val="15A22CEC"/>
    <w:multiLevelType w:val="hybridMultilevel"/>
    <w:tmpl w:val="082CC10A"/>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1">
    <w:nsid w:val="16D810C9"/>
    <w:multiLevelType w:val="hybridMultilevel"/>
    <w:tmpl w:val="5B065D92"/>
    <w:lvl w:ilvl="0" w:tplc="04100001">
      <w:start w:val="1"/>
      <w:numFmt w:val="bullet"/>
      <w:lvlText w:val=""/>
      <w:lvlJc w:val="left"/>
      <w:pPr>
        <w:ind w:left="3072" w:hanging="360"/>
      </w:pPr>
      <w:rPr>
        <w:rFonts w:ascii="Symbol" w:hAnsi="Symbol" w:hint="default"/>
      </w:rPr>
    </w:lvl>
    <w:lvl w:ilvl="1" w:tplc="04100003" w:tentative="1">
      <w:start w:val="1"/>
      <w:numFmt w:val="bullet"/>
      <w:lvlText w:val="o"/>
      <w:lvlJc w:val="left"/>
      <w:pPr>
        <w:ind w:left="3792" w:hanging="360"/>
      </w:pPr>
      <w:rPr>
        <w:rFonts w:ascii="Courier New" w:hAnsi="Courier New" w:cs="Courier New" w:hint="default"/>
      </w:rPr>
    </w:lvl>
    <w:lvl w:ilvl="2" w:tplc="04100005" w:tentative="1">
      <w:start w:val="1"/>
      <w:numFmt w:val="bullet"/>
      <w:lvlText w:val=""/>
      <w:lvlJc w:val="left"/>
      <w:pPr>
        <w:ind w:left="4512" w:hanging="360"/>
      </w:pPr>
      <w:rPr>
        <w:rFonts w:ascii="Wingdings" w:hAnsi="Wingdings" w:hint="default"/>
      </w:rPr>
    </w:lvl>
    <w:lvl w:ilvl="3" w:tplc="04100001" w:tentative="1">
      <w:start w:val="1"/>
      <w:numFmt w:val="bullet"/>
      <w:lvlText w:val=""/>
      <w:lvlJc w:val="left"/>
      <w:pPr>
        <w:ind w:left="5232" w:hanging="360"/>
      </w:pPr>
      <w:rPr>
        <w:rFonts w:ascii="Symbol" w:hAnsi="Symbol" w:hint="default"/>
      </w:rPr>
    </w:lvl>
    <w:lvl w:ilvl="4" w:tplc="04100003" w:tentative="1">
      <w:start w:val="1"/>
      <w:numFmt w:val="bullet"/>
      <w:lvlText w:val="o"/>
      <w:lvlJc w:val="left"/>
      <w:pPr>
        <w:ind w:left="5952" w:hanging="360"/>
      </w:pPr>
      <w:rPr>
        <w:rFonts w:ascii="Courier New" w:hAnsi="Courier New" w:cs="Courier New" w:hint="default"/>
      </w:rPr>
    </w:lvl>
    <w:lvl w:ilvl="5" w:tplc="04100005" w:tentative="1">
      <w:start w:val="1"/>
      <w:numFmt w:val="bullet"/>
      <w:lvlText w:val=""/>
      <w:lvlJc w:val="left"/>
      <w:pPr>
        <w:ind w:left="6672" w:hanging="360"/>
      </w:pPr>
      <w:rPr>
        <w:rFonts w:ascii="Wingdings" w:hAnsi="Wingdings" w:hint="default"/>
      </w:rPr>
    </w:lvl>
    <w:lvl w:ilvl="6" w:tplc="04100001" w:tentative="1">
      <w:start w:val="1"/>
      <w:numFmt w:val="bullet"/>
      <w:lvlText w:val=""/>
      <w:lvlJc w:val="left"/>
      <w:pPr>
        <w:ind w:left="7392" w:hanging="360"/>
      </w:pPr>
      <w:rPr>
        <w:rFonts w:ascii="Symbol" w:hAnsi="Symbol" w:hint="default"/>
      </w:rPr>
    </w:lvl>
    <w:lvl w:ilvl="7" w:tplc="04100003" w:tentative="1">
      <w:start w:val="1"/>
      <w:numFmt w:val="bullet"/>
      <w:lvlText w:val="o"/>
      <w:lvlJc w:val="left"/>
      <w:pPr>
        <w:ind w:left="8112" w:hanging="360"/>
      </w:pPr>
      <w:rPr>
        <w:rFonts w:ascii="Courier New" w:hAnsi="Courier New" w:cs="Courier New" w:hint="default"/>
      </w:rPr>
    </w:lvl>
    <w:lvl w:ilvl="8" w:tplc="04100005" w:tentative="1">
      <w:start w:val="1"/>
      <w:numFmt w:val="bullet"/>
      <w:lvlText w:val=""/>
      <w:lvlJc w:val="left"/>
      <w:pPr>
        <w:ind w:left="8832" w:hanging="360"/>
      </w:pPr>
      <w:rPr>
        <w:rFonts w:ascii="Wingdings" w:hAnsi="Wingdings" w:hint="default"/>
      </w:rPr>
    </w:lvl>
  </w:abstractNum>
  <w:abstractNum w:abstractNumId="12">
    <w:nsid w:val="178454D7"/>
    <w:multiLevelType w:val="hybridMultilevel"/>
    <w:tmpl w:val="1D28E9C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nsid w:val="185118A8"/>
    <w:multiLevelType w:val="hybridMultilevel"/>
    <w:tmpl w:val="3F4CC82A"/>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4">
    <w:nsid w:val="1CFE6C35"/>
    <w:multiLevelType w:val="hybridMultilevel"/>
    <w:tmpl w:val="1C845D6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nsid w:val="20004CCD"/>
    <w:multiLevelType w:val="hybridMultilevel"/>
    <w:tmpl w:val="23AA8E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nsid w:val="22E13D39"/>
    <w:multiLevelType w:val="hybridMultilevel"/>
    <w:tmpl w:val="3B5EE06C"/>
    <w:lvl w:ilvl="0" w:tplc="21064E24">
      <w:numFmt w:val="bullet"/>
      <w:lvlText w:val="-"/>
      <w:lvlJc w:val="left"/>
      <w:pPr>
        <w:ind w:left="927" w:hanging="360"/>
      </w:pPr>
      <w:rPr>
        <w:rFonts w:ascii="Century Gothic" w:eastAsiaTheme="minorHAnsi" w:hAnsi="Century Gothic" w:cs="Courier New"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7">
    <w:nsid w:val="2B094030"/>
    <w:multiLevelType w:val="hybridMultilevel"/>
    <w:tmpl w:val="5B8EDF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31F59AB"/>
    <w:multiLevelType w:val="hybridMultilevel"/>
    <w:tmpl w:val="1C0C8222"/>
    <w:lvl w:ilvl="0" w:tplc="2C66D3C8">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9">
    <w:nsid w:val="34530023"/>
    <w:multiLevelType w:val="hybridMultilevel"/>
    <w:tmpl w:val="E864C5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AA04A09"/>
    <w:multiLevelType w:val="hybridMultilevel"/>
    <w:tmpl w:val="A53EA8A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C3871C8"/>
    <w:multiLevelType w:val="hybridMultilevel"/>
    <w:tmpl w:val="3176EB44"/>
    <w:lvl w:ilvl="0" w:tplc="39F60F72">
      <w:start w:val="1"/>
      <w:numFmt w:val="bullet"/>
      <w:lvlText w:val="-"/>
      <w:lvlJc w:val="left"/>
      <w:pPr>
        <w:ind w:left="360" w:hanging="360"/>
      </w:pPr>
      <w:rPr>
        <w:rFonts w:ascii="Arial" w:eastAsiaTheme="minorHAnsi" w:hAnsi="Arial" w:cs="Arial" w:hint="default"/>
        <w:u w:val="single"/>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nsid w:val="3EC85057"/>
    <w:multiLevelType w:val="hybridMultilevel"/>
    <w:tmpl w:val="BC2C8B7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3">
    <w:nsid w:val="4192474B"/>
    <w:multiLevelType w:val="hybridMultilevel"/>
    <w:tmpl w:val="8370EFA8"/>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4">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5">
    <w:nsid w:val="4C2C7FDF"/>
    <w:multiLevelType w:val="hybridMultilevel"/>
    <w:tmpl w:val="DB7CD724"/>
    <w:lvl w:ilvl="0" w:tplc="04100005">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6">
    <w:nsid w:val="51143369"/>
    <w:multiLevelType w:val="hybridMultilevel"/>
    <w:tmpl w:val="2188BEE4"/>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7">
    <w:nsid w:val="5A163729"/>
    <w:multiLevelType w:val="hybridMultilevel"/>
    <w:tmpl w:val="D0AC0154"/>
    <w:lvl w:ilvl="0" w:tplc="04100001">
      <w:start w:val="1"/>
      <w:numFmt w:val="bullet"/>
      <w:lvlText w:val=""/>
      <w:lvlJc w:val="left"/>
      <w:pPr>
        <w:ind w:left="1854" w:hanging="360"/>
      </w:pPr>
      <w:rPr>
        <w:rFonts w:ascii="Symbol" w:hAnsi="Symbol" w:hint="default"/>
      </w:rPr>
    </w:lvl>
    <w:lvl w:ilvl="1" w:tplc="04100003">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8">
    <w:nsid w:val="5C171966"/>
    <w:multiLevelType w:val="hybridMultilevel"/>
    <w:tmpl w:val="C78A9F40"/>
    <w:lvl w:ilvl="0" w:tplc="04100001">
      <w:start w:val="1"/>
      <w:numFmt w:val="bullet"/>
      <w:lvlText w:val=""/>
      <w:lvlJc w:val="left"/>
      <w:pPr>
        <w:ind w:left="1443" w:hanging="360"/>
      </w:pPr>
      <w:rPr>
        <w:rFonts w:ascii="Symbol" w:hAnsi="Symbol" w:hint="default"/>
      </w:rPr>
    </w:lvl>
    <w:lvl w:ilvl="1" w:tplc="04100003" w:tentative="1">
      <w:start w:val="1"/>
      <w:numFmt w:val="bullet"/>
      <w:lvlText w:val="o"/>
      <w:lvlJc w:val="left"/>
      <w:pPr>
        <w:ind w:left="2163" w:hanging="360"/>
      </w:pPr>
      <w:rPr>
        <w:rFonts w:ascii="Courier New" w:hAnsi="Courier New" w:cs="Courier New" w:hint="default"/>
      </w:rPr>
    </w:lvl>
    <w:lvl w:ilvl="2" w:tplc="04100005" w:tentative="1">
      <w:start w:val="1"/>
      <w:numFmt w:val="bullet"/>
      <w:lvlText w:val=""/>
      <w:lvlJc w:val="left"/>
      <w:pPr>
        <w:ind w:left="2883" w:hanging="360"/>
      </w:pPr>
      <w:rPr>
        <w:rFonts w:ascii="Wingdings" w:hAnsi="Wingdings" w:hint="default"/>
      </w:rPr>
    </w:lvl>
    <w:lvl w:ilvl="3" w:tplc="04100001" w:tentative="1">
      <w:start w:val="1"/>
      <w:numFmt w:val="bullet"/>
      <w:lvlText w:val=""/>
      <w:lvlJc w:val="left"/>
      <w:pPr>
        <w:ind w:left="3603" w:hanging="360"/>
      </w:pPr>
      <w:rPr>
        <w:rFonts w:ascii="Symbol" w:hAnsi="Symbol" w:hint="default"/>
      </w:rPr>
    </w:lvl>
    <w:lvl w:ilvl="4" w:tplc="04100003" w:tentative="1">
      <w:start w:val="1"/>
      <w:numFmt w:val="bullet"/>
      <w:lvlText w:val="o"/>
      <w:lvlJc w:val="left"/>
      <w:pPr>
        <w:ind w:left="4323" w:hanging="360"/>
      </w:pPr>
      <w:rPr>
        <w:rFonts w:ascii="Courier New" w:hAnsi="Courier New" w:cs="Courier New" w:hint="default"/>
      </w:rPr>
    </w:lvl>
    <w:lvl w:ilvl="5" w:tplc="04100005" w:tentative="1">
      <w:start w:val="1"/>
      <w:numFmt w:val="bullet"/>
      <w:lvlText w:val=""/>
      <w:lvlJc w:val="left"/>
      <w:pPr>
        <w:ind w:left="5043" w:hanging="360"/>
      </w:pPr>
      <w:rPr>
        <w:rFonts w:ascii="Wingdings" w:hAnsi="Wingdings" w:hint="default"/>
      </w:rPr>
    </w:lvl>
    <w:lvl w:ilvl="6" w:tplc="04100001" w:tentative="1">
      <w:start w:val="1"/>
      <w:numFmt w:val="bullet"/>
      <w:lvlText w:val=""/>
      <w:lvlJc w:val="left"/>
      <w:pPr>
        <w:ind w:left="5763" w:hanging="360"/>
      </w:pPr>
      <w:rPr>
        <w:rFonts w:ascii="Symbol" w:hAnsi="Symbol" w:hint="default"/>
      </w:rPr>
    </w:lvl>
    <w:lvl w:ilvl="7" w:tplc="04100003" w:tentative="1">
      <w:start w:val="1"/>
      <w:numFmt w:val="bullet"/>
      <w:lvlText w:val="o"/>
      <w:lvlJc w:val="left"/>
      <w:pPr>
        <w:ind w:left="6483" w:hanging="360"/>
      </w:pPr>
      <w:rPr>
        <w:rFonts w:ascii="Courier New" w:hAnsi="Courier New" w:cs="Courier New" w:hint="default"/>
      </w:rPr>
    </w:lvl>
    <w:lvl w:ilvl="8" w:tplc="04100005" w:tentative="1">
      <w:start w:val="1"/>
      <w:numFmt w:val="bullet"/>
      <w:lvlText w:val=""/>
      <w:lvlJc w:val="left"/>
      <w:pPr>
        <w:ind w:left="7203" w:hanging="360"/>
      </w:pPr>
      <w:rPr>
        <w:rFonts w:ascii="Wingdings" w:hAnsi="Wingdings" w:hint="default"/>
      </w:rPr>
    </w:lvl>
  </w:abstractNum>
  <w:abstractNum w:abstractNumId="29">
    <w:nsid w:val="5D0723DE"/>
    <w:multiLevelType w:val="hybridMultilevel"/>
    <w:tmpl w:val="76122B68"/>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0">
    <w:nsid w:val="621E5AB1"/>
    <w:multiLevelType w:val="hybridMultilevel"/>
    <w:tmpl w:val="F81CDF0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nsid w:val="64AF4A46"/>
    <w:multiLevelType w:val="hybridMultilevel"/>
    <w:tmpl w:val="4F1A1A38"/>
    <w:lvl w:ilvl="0" w:tplc="F5E61C66">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2">
    <w:nsid w:val="66046D80"/>
    <w:multiLevelType w:val="hybridMultilevel"/>
    <w:tmpl w:val="0BEC9B98"/>
    <w:lvl w:ilvl="0" w:tplc="04100001">
      <w:start w:val="1"/>
      <w:numFmt w:val="bullet"/>
      <w:lvlText w:val=""/>
      <w:lvlJc w:val="left"/>
      <w:pPr>
        <w:ind w:left="930" w:hanging="360"/>
      </w:pPr>
      <w:rPr>
        <w:rFonts w:ascii="Symbol" w:hAnsi="Symbol"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33">
    <w:nsid w:val="67560F4D"/>
    <w:multiLevelType w:val="hybridMultilevel"/>
    <w:tmpl w:val="5EDEF70E"/>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4">
    <w:nsid w:val="684C0445"/>
    <w:multiLevelType w:val="hybridMultilevel"/>
    <w:tmpl w:val="D85A863E"/>
    <w:lvl w:ilvl="0" w:tplc="D2045D18">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nsid w:val="68AC4F70"/>
    <w:multiLevelType w:val="hybridMultilevel"/>
    <w:tmpl w:val="1FB6D96A"/>
    <w:lvl w:ilvl="0" w:tplc="01FEF07A">
      <w:start w:val="1"/>
      <w:numFmt w:val="decimal"/>
      <w:lvlText w:val="%1."/>
      <w:lvlJc w:val="left"/>
      <w:pPr>
        <w:ind w:left="1407" w:hanging="84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6">
    <w:nsid w:val="6A2C7551"/>
    <w:multiLevelType w:val="hybridMultilevel"/>
    <w:tmpl w:val="CFCC568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7">
    <w:nsid w:val="6B4339AC"/>
    <w:multiLevelType w:val="hybridMultilevel"/>
    <w:tmpl w:val="7A4AF916"/>
    <w:lvl w:ilvl="0" w:tplc="0410000F">
      <w:start w:val="1"/>
      <w:numFmt w:val="decimal"/>
      <w:lvlText w:val="%1."/>
      <w:lvlJc w:val="left"/>
      <w:pPr>
        <w:ind w:left="1287" w:hanging="360"/>
      </w:pPr>
    </w:lvl>
    <w:lvl w:ilvl="1" w:tplc="04100019">
      <w:start w:val="1"/>
      <w:numFmt w:val="lowerLetter"/>
      <w:lvlText w:val="%2."/>
      <w:lvlJc w:val="left"/>
      <w:pPr>
        <w:ind w:left="2007" w:hanging="360"/>
      </w:pPr>
    </w:lvl>
    <w:lvl w:ilvl="2" w:tplc="0410001B">
      <w:start w:val="1"/>
      <w:numFmt w:val="lowerRoman"/>
      <w:lvlText w:val="%3."/>
      <w:lvlJc w:val="right"/>
      <w:pPr>
        <w:ind w:left="2727" w:hanging="180"/>
      </w:pPr>
    </w:lvl>
    <w:lvl w:ilvl="3" w:tplc="0410000F">
      <w:start w:val="1"/>
      <w:numFmt w:val="decimal"/>
      <w:lvlText w:val="%4."/>
      <w:lvlJc w:val="left"/>
      <w:pPr>
        <w:ind w:left="3447" w:hanging="360"/>
      </w:pPr>
    </w:lvl>
    <w:lvl w:ilvl="4" w:tplc="04100019">
      <w:start w:val="1"/>
      <w:numFmt w:val="lowerLetter"/>
      <w:lvlText w:val="%5."/>
      <w:lvlJc w:val="left"/>
      <w:pPr>
        <w:ind w:left="4167" w:hanging="360"/>
      </w:pPr>
    </w:lvl>
    <w:lvl w:ilvl="5" w:tplc="0410001B">
      <w:start w:val="1"/>
      <w:numFmt w:val="lowerRoman"/>
      <w:lvlText w:val="%6."/>
      <w:lvlJc w:val="right"/>
      <w:pPr>
        <w:ind w:left="4887" w:hanging="180"/>
      </w:pPr>
    </w:lvl>
    <w:lvl w:ilvl="6" w:tplc="0410000F">
      <w:start w:val="1"/>
      <w:numFmt w:val="decimal"/>
      <w:lvlText w:val="%7."/>
      <w:lvlJc w:val="left"/>
      <w:pPr>
        <w:ind w:left="5607" w:hanging="360"/>
      </w:pPr>
    </w:lvl>
    <w:lvl w:ilvl="7" w:tplc="04100019">
      <w:start w:val="1"/>
      <w:numFmt w:val="lowerLetter"/>
      <w:lvlText w:val="%8."/>
      <w:lvlJc w:val="left"/>
      <w:pPr>
        <w:ind w:left="6327" w:hanging="360"/>
      </w:pPr>
    </w:lvl>
    <w:lvl w:ilvl="8" w:tplc="0410001B">
      <w:start w:val="1"/>
      <w:numFmt w:val="lowerRoman"/>
      <w:lvlText w:val="%9."/>
      <w:lvlJc w:val="right"/>
      <w:pPr>
        <w:ind w:left="7047" w:hanging="180"/>
      </w:pPr>
    </w:lvl>
  </w:abstractNum>
  <w:abstractNum w:abstractNumId="38">
    <w:nsid w:val="6FA71C46"/>
    <w:multiLevelType w:val="hybridMultilevel"/>
    <w:tmpl w:val="70AA915E"/>
    <w:lvl w:ilvl="0" w:tplc="04100001">
      <w:start w:val="1"/>
      <w:numFmt w:val="bullet"/>
      <w:lvlText w:val=""/>
      <w:lvlJc w:val="left"/>
      <w:pPr>
        <w:ind w:left="1068" w:hanging="360"/>
      </w:pPr>
      <w:rPr>
        <w:rFonts w:ascii="Symbol" w:hAnsi="Symbol" w:hint="default"/>
      </w:rPr>
    </w:lvl>
    <w:lvl w:ilvl="1" w:tplc="468CD7DA">
      <w:numFmt w:val="bullet"/>
      <w:lvlText w:val="-"/>
      <w:lvlJc w:val="left"/>
      <w:pPr>
        <w:ind w:left="1788" w:hanging="360"/>
      </w:pPr>
      <w:rPr>
        <w:rFonts w:ascii="Century Gothic" w:eastAsiaTheme="minorHAnsi" w:hAnsi="Century Gothic" w:cstheme="minorBidi"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9">
    <w:nsid w:val="71BC099E"/>
    <w:multiLevelType w:val="hybridMultilevel"/>
    <w:tmpl w:val="0812139A"/>
    <w:lvl w:ilvl="0" w:tplc="714E2A74">
      <w:numFmt w:val="bullet"/>
      <w:lvlText w:val="•"/>
      <w:lvlJc w:val="left"/>
      <w:pPr>
        <w:ind w:left="1407" w:hanging="840"/>
      </w:pPr>
      <w:rPr>
        <w:rFonts w:ascii="Century Gothic" w:eastAsiaTheme="minorHAnsi" w:hAnsi="Century Gothic" w:cs="Courier New"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0">
    <w:nsid w:val="75AC2033"/>
    <w:multiLevelType w:val="hybridMultilevel"/>
    <w:tmpl w:val="7318FB7C"/>
    <w:lvl w:ilvl="0" w:tplc="25685536">
      <w:start w:val="1"/>
      <w:numFmt w:val="lowerLetter"/>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1">
    <w:nsid w:val="7DCE101A"/>
    <w:multiLevelType w:val="hybridMultilevel"/>
    <w:tmpl w:val="C29EA73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2">
    <w:nsid w:val="7E247EFD"/>
    <w:multiLevelType w:val="hybridMultilevel"/>
    <w:tmpl w:val="5210B2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62A6CE1A">
      <w:numFmt w:val="bullet"/>
      <w:lvlText w:val="•"/>
      <w:lvlJc w:val="left"/>
      <w:pPr>
        <w:ind w:left="2505" w:hanging="705"/>
      </w:pPr>
      <w:rPr>
        <w:rFonts w:ascii="Arial" w:eastAsiaTheme="minorHAnsi"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40"/>
  </w:num>
  <w:num w:numId="4">
    <w:abstractNumId w:val="42"/>
  </w:num>
  <w:num w:numId="5">
    <w:abstractNumId w:val="8"/>
  </w:num>
  <w:num w:numId="6">
    <w:abstractNumId w:val="15"/>
  </w:num>
  <w:num w:numId="7">
    <w:abstractNumId w:val="22"/>
  </w:num>
  <w:num w:numId="8">
    <w:abstractNumId w:val="1"/>
  </w:num>
  <w:num w:numId="9">
    <w:abstractNumId w:val="25"/>
  </w:num>
  <w:num w:numId="10">
    <w:abstractNumId w:val="24"/>
  </w:num>
  <w:num w:numId="11">
    <w:abstractNumId w:val="11"/>
  </w:num>
  <w:num w:numId="12">
    <w:abstractNumId w:val="10"/>
  </w:num>
  <w:num w:numId="13">
    <w:abstractNumId w:val="9"/>
  </w:num>
  <w:num w:numId="14">
    <w:abstractNumId w:val="41"/>
  </w:num>
  <w:num w:numId="15">
    <w:abstractNumId w:val="34"/>
  </w:num>
  <w:num w:numId="16">
    <w:abstractNumId w:val="31"/>
  </w:num>
  <w:num w:numId="17">
    <w:abstractNumId w:val="20"/>
  </w:num>
  <w:num w:numId="18">
    <w:abstractNumId w:val="32"/>
  </w:num>
  <w:num w:numId="19">
    <w:abstractNumId w:val="36"/>
  </w:num>
  <w:num w:numId="20">
    <w:abstractNumId w:val="26"/>
  </w:num>
  <w:num w:numId="21">
    <w:abstractNumId w:val="6"/>
  </w:num>
  <w:num w:numId="22">
    <w:abstractNumId w:val="17"/>
  </w:num>
  <w:num w:numId="23">
    <w:abstractNumId w:val="5"/>
  </w:num>
  <w:num w:numId="24">
    <w:abstractNumId w:val="28"/>
  </w:num>
  <w:num w:numId="25">
    <w:abstractNumId w:val="27"/>
  </w:num>
  <w:num w:numId="26">
    <w:abstractNumId w:val="29"/>
  </w:num>
  <w:num w:numId="27">
    <w:abstractNumId w:val="30"/>
  </w:num>
  <w:num w:numId="28">
    <w:abstractNumId w:val="16"/>
  </w:num>
  <w:num w:numId="29">
    <w:abstractNumId w:val="14"/>
  </w:num>
  <w:num w:numId="30">
    <w:abstractNumId w:val="39"/>
  </w:num>
  <w:num w:numId="31">
    <w:abstractNumId w:val="0"/>
  </w:num>
  <w:num w:numId="32">
    <w:abstractNumId w:val="12"/>
  </w:num>
  <w:num w:numId="33">
    <w:abstractNumId w:val="32"/>
  </w:num>
  <w:num w:numId="34">
    <w:abstractNumId w:val="33"/>
  </w:num>
  <w:num w:numId="35">
    <w:abstractNumId w:val="35"/>
  </w:num>
  <w:num w:numId="36">
    <w:abstractNumId w:val="2"/>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38"/>
  </w:num>
  <w:num w:numId="43">
    <w:abstractNumId w:val="18"/>
  </w:num>
  <w:num w:numId="44">
    <w:abstractNumId w:val="4"/>
  </w:num>
  <w:num w:numId="45">
    <w:abstractNumId w:val="7"/>
  </w:num>
  <w:num w:numId="46">
    <w:abstractNumId w:val="23"/>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GAMENNONE FEDERICO">
    <w15:presenceInfo w15:providerId="AD" w15:userId="S-1-5-21-4148687235-3322497203-2870765389-2063"/>
  </w15:person>
  <w15:person w15:author="Federico Agamennone">
    <w15:presenceInfo w15:providerId="AD" w15:userId="S-1-5-21-4148687235-3322497203-2870765389-20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4E"/>
    <w:rsid w:val="000101ED"/>
    <w:rsid w:val="00016433"/>
    <w:rsid w:val="000306E4"/>
    <w:rsid w:val="000314E2"/>
    <w:rsid w:val="0003642B"/>
    <w:rsid w:val="00036B3F"/>
    <w:rsid w:val="00050813"/>
    <w:rsid w:val="000536DC"/>
    <w:rsid w:val="00060CA5"/>
    <w:rsid w:val="000702AF"/>
    <w:rsid w:val="000704CB"/>
    <w:rsid w:val="000705B6"/>
    <w:rsid w:val="00082D18"/>
    <w:rsid w:val="000859EB"/>
    <w:rsid w:val="00093173"/>
    <w:rsid w:val="000A0E89"/>
    <w:rsid w:val="000B62CD"/>
    <w:rsid w:val="000B6BBE"/>
    <w:rsid w:val="000C36E6"/>
    <w:rsid w:val="000E72D0"/>
    <w:rsid w:val="000F4A39"/>
    <w:rsid w:val="000F5AD6"/>
    <w:rsid w:val="000F69F1"/>
    <w:rsid w:val="00132D4F"/>
    <w:rsid w:val="00140028"/>
    <w:rsid w:val="001458FC"/>
    <w:rsid w:val="00150141"/>
    <w:rsid w:val="001508C7"/>
    <w:rsid w:val="00154295"/>
    <w:rsid w:val="00162134"/>
    <w:rsid w:val="00172239"/>
    <w:rsid w:val="00180F2C"/>
    <w:rsid w:val="00181E99"/>
    <w:rsid w:val="00184519"/>
    <w:rsid w:val="00187463"/>
    <w:rsid w:val="00193F7D"/>
    <w:rsid w:val="0019602B"/>
    <w:rsid w:val="001963C5"/>
    <w:rsid w:val="00196D2F"/>
    <w:rsid w:val="001A0674"/>
    <w:rsid w:val="001A154C"/>
    <w:rsid w:val="001B237E"/>
    <w:rsid w:val="001F141B"/>
    <w:rsid w:val="00207CF5"/>
    <w:rsid w:val="0021032D"/>
    <w:rsid w:val="002113CD"/>
    <w:rsid w:val="00212D76"/>
    <w:rsid w:val="00222264"/>
    <w:rsid w:val="00232B92"/>
    <w:rsid w:val="00244F2A"/>
    <w:rsid w:val="00246320"/>
    <w:rsid w:val="00262803"/>
    <w:rsid w:val="00270EB5"/>
    <w:rsid w:val="002747F8"/>
    <w:rsid w:val="002827B4"/>
    <w:rsid w:val="002860DE"/>
    <w:rsid w:val="002875AF"/>
    <w:rsid w:val="002A4A34"/>
    <w:rsid w:val="002B2EDF"/>
    <w:rsid w:val="002B43B2"/>
    <w:rsid w:val="002E6221"/>
    <w:rsid w:val="002F37B8"/>
    <w:rsid w:val="0032204E"/>
    <w:rsid w:val="00333666"/>
    <w:rsid w:val="003349BE"/>
    <w:rsid w:val="00353EB8"/>
    <w:rsid w:val="003616D4"/>
    <w:rsid w:val="00374A97"/>
    <w:rsid w:val="00382F15"/>
    <w:rsid w:val="00393785"/>
    <w:rsid w:val="003A26F8"/>
    <w:rsid w:val="003A7664"/>
    <w:rsid w:val="003D0768"/>
    <w:rsid w:val="003E2C12"/>
    <w:rsid w:val="00411CE9"/>
    <w:rsid w:val="00411F35"/>
    <w:rsid w:val="00412888"/>
    <w:rsid w:val="004166EE"/>
    <w:rsid w:val="00440427"/>
    <w:rsid w:val="00443A83"/>
    <w:rsid w:val="00446AEC"/>
    <w:rsid w:val="004876B0"/>
    <w:rsid w:val="00491751"/>
    <w:rsid w:val="00493B06"/>
    <w:rsid w:val="00494D0C"/>
    <w:rsid w:val="004965CD"/>
    <w:rsid w:val="004A1B54"/>
    <w:rsid w:val="004A2E98"/>
    <w:rsid w:val="004A76CA"/>
    <w:rsid w:val="004F2702"/>
    <w:rsid w:val="005050B7"/>
    <w:rsid w:val="005118F9"/>
    <w:rsid w:val="0051662D"/>
    <w:rsid w:val="005231F3"/>
    <w:rsid w:val="00541AA0"/>
    <w:rsid w:val="005428F6"/>
    <w:rsid w:val="00576ABE"/>
    <w:rsid w:val="00584359"/>
    <w:rsid w:val="00593399"/>
    <w:rsid w:val="005A34F8"/>
    <w:rsid w:val="005A4C4C"/>
    <w:rsid w:val="005A7972"/>
    <w:rsid w:val="005C297D"/>
    <w:rsid w:val="005D2384"/>
    <w:rsid w:val="005E5A26"/>
    <w:rsid w:val="005F49F4"/>
    <w:rsid w:val="006165CC"/>
    <w:rsid w:val="006401D8"/>
    <w:rsid w:val="006477E0"/>
    <w:rsid w:val="00666141"/>
    <w:rsid w:val="00676703"/>
    <w:rsid w:val="006A1414"/>
    <w:rsid w:val="006A65A7"/>
    <w:rsid w:val="006B3532"/>
    <w:rsid w:val="006C11C3"/>
    <w:rsid w:val="006C77C9"/>
    <w:rsid w:val="006C7B19"/>
    <w:rsid w:val="006F05F6"/>
    <w:rsid w:val="006F3C5B"/>
    <w:rsid w:val="006F658E"/>
    <w:rsid w:val="0070009C"/>
    <w:rsid w:val="0070154C"/>
    <w:rsid w:val="00701F0C"/>
    <w:rsid w:val="00716A73"/>
    <w:rsid w:val="007328AC"/>
    <w:rsid w:val="00741FB6"/>
    <w:rsid w:val="0074447D"/>
    <w:rsid w:val="00751619"/>
    <w:rsid w:val="007561C2"/>
    <w:rsid w:val="00757581"/>
    <w:rsid w:val="00764934"/>
    <w:rsid w:val="00767F55"/>
    <w:rsid w:val="00775A17"/>
    <w:rsid w:val="00784DAE"/>
    <w:rsid w:val="00784DF3"/>
    <w:rsid w:val="00791D98"/>
    <w:rsid w:val="007A0101"/>
    <w:rsid w:val="007C6441"/>
    <w:rsid w:val="007D6A82"/>
    <w:rsid w:val="007D6B0C"/>
    <w:rsid w:val="007E6095"/>
    <w:rsid w:val="007E6CC8"/>
    <w:rsid w:val="007F7AC4"/>
    <w:rsid w:val="008077A2"/>
    <w:rsid w:val="008363A1"/>
    <w:rsid w:val="00881019"/>
    <w:rsid w:val="008811D1"/>
    <w:rsid w:val="0089398B"/>
    <w:rsid w:val="00897E37"/>
    <w:rsid w:val="008B2228"/>
    <w:rsid w:val="008C6188"/>
    <w:rsid w:val="008C7350"/>
    <w:rsid w:val="00904B9A"/>
    <w:rsid w:val="00915C8D"/>
    <w:rsid w:val="00916500"/>
    <w:rsid w:val="00920D0A"/>
    <w:rsid w:val="00923476"/>
    <w:rsid w:val="009263E9"/>
    <w:rsid w:val="00927C00"/>
    <w:rsid w:val="00932338"/>
    <w:rsid w:val="009326EC"/>
    <w:rsid w:val="009347AE"/>
    <w:rsid w:val="009659D3"/>
    <w:rsid w:val="00981791"/>
    <w:rsid w:val="009864D1"/>
    <w:rsid w:val="00987377"/>
    <w:rsid w:val="00990F33"/>
    <w:rsid w:val="00991836"/>
    <w:rsid w:val="009920EB"/>
    <w:rsid w:val="009B4B5C"/>
    <w:rsid w:val="009C684E"/>
    <w:rsid w:val="009D5FCE"/>
    <w:rsid w:val="009F0FB8"/>
    <w:rsid w:val="009F3AD8"/>
    <w:rsid w:val="009F7B7C"/>
    <w:rsid w:val="00A24DE9"/>
    <w:rsid w:val="00A2761C"/>
    <w:rsid w:val="00A34F8A"/>
    <w:rsid w:val="00A423A1"/>
    <w:rsid w:val="00A44210"/>
    <w:rsid w:val="00A44C44"/>
    <w:rsid w:val="00A75D1E"/>
    <w:rsid w:val="00A93EE3"/>
    <w:rsid w:val="00AA39A0"/>
    <w:rsid w:val="00AC1A19"/>
    <w:rsid w:val="00AD51A6"/>
    <w:rsid w:val="00AF2EEB"/>
    <w:rsid w:val="00B11EE3"/>
    <w:rsid w:val="00B13D8C"/>
    <w:rsid w:val="00B2240C"/>
    <w:rsid w:val="00B24594"/>
    <w:rsid w:val="00B31E98"/>
    <w:rsid w:val="00B361F6"/>
    <w:rsid w:val="00B3670C"/>
    <w:rsid w:val="00B41E8E"/>
    <w:rsid w:val="00B44674"/>
    <w:rsid w:val="00B52D9B"/>
    <w:rsid w:val="00B535F7"/>
    <w:rsid w:val="00B83CFD"/>
    <w:rsid w:val="00B87EDB"/>
    <w:rsid w:val="00BA0343"/>
    <w:rsid w:val="00BA30F5"/>
    <w:rsid w:val="00BA6952"/>
    <w:rsid w:val="00BB0AC2"/>
    <w:rsid w:val="00BB1448"/>
    <w:rsid w:val="00BB6553"/>
    <w:rsid w:val="00BC5B8D"/>
    <w:rsid w:val="00BC7C0B"/>
    <w:rsid w:val="00BD0AC2"/>
    <w:rsid w:val="00BD6DE9"/>
    <w:rsid w:val="00BE18BE"/>
    <w:rsid w:val="00BE3E92"/>
    <w:rsid w:val="00BF67EA"/>
    <w:rsid w:val="00C10442"/>
    <w:rsid w:val="00C11244"/>
    <w:rsid w:val="00C263FB"/>
    <w:rsid w:val="00C3441C"/>
    <w:rsid w:val="00C35E88"/>
    <w:rsid w:val="00C81E70"/>
    <w:rsid w:val="00CA6F61"/>
    <w:rsid w:val="00CB70A4"/>
    <w:rsid w:val="00CB77D5"/>
    <w:rsid w:val="00CC3D6F"/>
    <w:rsid w:val="00CD052A"/>
    <w:rsid w:val="00D01F4B"/>
    <w:rsid w:val="00D05371"/>
    <w:rsid w:val="00D17BDA"/>
    <w:rsid w:val="00D32465"/>
    <w:rsid w:val="00D439DA"/>
    <w:rsid w:val="00D505E8"/>
    <w:rsid w:val="00D5453A"/>
    <w:rsid w:val="00D77849"/>
    <w:rsid w:val="00DB57B8"/>
    <w:rsid w:val="00DD3AE5"/>
    <w:rsid w:val="00DD59FF"/>
    <w:rsid w:val="00DF0F2C"/>
    <w:rsid w:val="00DF5B74"/>
    <w:rsid w:val="00E04444"/>
    <w:rsid w:val="00E05397"/>
    <w:rsid w:val="00E05668"/>
    <w:rsid w:val="00E1046C"/>
    <w:rsid w:val="00E1054E"/>
    <w:rsid w:val="00E106C5"/>
    <w:rsid w:val="00E20C21"/>
    <w:rsid w:val="00E22243"/>
    <w:rsid w:val="00E44564"/>
    <w:rsid w:val="00E523E4"/>
    <w:rsid w:val="00E554A1"/>
    <w:rsid w:val="00E566B1"/>
    <w:rsid w:val="00E628E2"/>
    <w:rsid w:val="00E8666F"/>
    <w:rsid w:val="00EA05F6"/>
    <w:rsid w:val="00EA3B75"/>
    <w:rsid w:val="00EA53AF"/>
    <w:rsid w:val="00ED5841"/>
    <w:rsid w:val="00EE3420"/>
    <w:rsid w:val="00EF1AFB"/>
    <w:rsid w:val="00F139DB"/>
    <w:rsid w:val="00F16DFA"/>
    <w:rsid w:val="00F265F7"/>
    <w:rsid w:val="00F31D90"/>
    <w:rsid w:val="00F37501"/>
    <w:rsid w:val="00F466AC"/>
    <w:rsid w:val="00F528EE"/>
    <w:rsid w:val="00F66170"/>
    <w:rsid w:val="00F853D2"/>
    <w:rsid w:val="00F8645B"/>
    <w:rsid w:val="00F96092"/>
    <w:rsid w:val="00F97E1F"/>
    <w:rsid w:val="00FA6B95"/>
    <w:rsid w:val="00FB3885"/>
    <w:rsid w:val="00FB60CA"/>
    <w:rsid w:val="00FC34C7"/>
    <w:rsid w:val="00FD747F"/>
    <w:rsid w:val="00FE1D5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61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Tabellagriglia4-colore11">
    <w:name w:val="Tabella griglia 4 - colore 11"/>
    <w:basedOn w:val="Tabellanormale"/>
    <w:uiPriority w:val="49"/>
    <w:rsid w:val="007444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61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Tabellagriglia4-colore11">
    <w:name w:val="Tabella griglia 4 - colore 11"/>
    <w:basedOn w:val="Tabellanormale"/>
    <w:uiPriority w:val="49"/>
    <w:rsid w:val="007444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722076">
      <w:bodyDiv w:val="1"/>
      <w:marLeft w:val="0"/>
      <w:marRight w:val="0"/>
      <w:marTop w:val="0"/>
      <w:marBottom w:val="0"/>
      <w:divBdr>
        <w:top w:val="none" w:sz="0" w:space="0" w:color="auto"/>
        <w:left w:val="none" w:sz="0" w:space="0" w:color="auto"/>
        <w:bottom w:val="none" w:sz="0" w:space="0" w:color="auto"/>
        <w:right w:val="none" w:sz="0" w:space="0" w:color="auto"/>
      </w:divBdr>
    </w:div>
    <w:div w:id="705179876">
      <w:bodyDiv w:val="1"/>
      <w:marLeft w:val="0"/>
      <w:marRight w:val="0"/>
      <w:marTop w:val="0"/>
      <w:marBottom w:val="0"/>
      <w:divBdr>
        <w:top w:val="none" w:sz="0" w:space="0" w:color="auto"/>
        <w:left w:val="none" w:sz="0" w:space="0" w:color="auto"/>
        <w:bottom w:val="none" w:sz="0" w:space="0" w:color="auto"/>
        <w:right w:val="none" w:sz="0" w:space="0" w:color="auto"/>
      </w:divBdr>
    </w:div>
    <w:div w:id="732311550">
      <w:bodyDiv w:val="1"/>
      <w:marLeft w:val="0"/>
      <w:marRight w:val="0"/>
      <w:marTop w:val="0"/>
      <w:marBottom w:val="0"/>
      <w:divBdr>
        <w:top w:val="none" w:sz="0" w:space="0" w:color="auto"/>
        <w:left w:val="none" w:sz="0" w:space="0" w:color="auto"/>
        <w:bottom w:val="none" w:sz="0" w:space="0" w:color="auto"/>
        <w:right w:val="none" w:sz="0" w:space="0" w:color="auto"/>
      </w:divBdr>
    </w:div>
    <w:div w:id="1256481371">
      <w:bodyDiv w:val="1"/>
      <w:marLeft w:val="0"/>
      <w:marRight w:val="0"/>
      <w:marTop w:val="0"/>
      <w:marBottom w:val="0"/>
      <w:divBdr>
        <w:top w:val="none" w:sz="0" w:space="0" w:color="auto"/>
        <w:left w:val="none" w:sz="0" w:space="0" w:color="auto"/>
        <w:bottom w:val="none" w:sz="0" w:space="0" w:color="auto"/>
        <w:right w:val="none" w:sz="0" w:space="0" w:color="auto"/>
      </w:divBdr>
    </w:div>
    <w:div w:id="1283539577">
      <w:bodyDiv w:val="1"/>
      <w:marLeft w:val="0"/>
      <w:marRight w:val="0"/>
      <w:marTop w:val="0"/>
      <w:marBottom w:val="0"/>
      <w:divBdr>
        <w:top w:val="none" w:sz="0" w:space="0" w:color="auto"/>
        <w:left w:val="none" w:sz="0" w:space="0" w:color="auto"/>
        <w:bottom w:val="none" w:sz="0" w:space="0" w:color="auto"/>
        <w:right w:val="none" w:sz="0" w:space="0" w:color="auto"/>
      </w:divBdr>
    </w:div>
    <w:div w:id="1477454031">
      <w:bodyDiv w:val="1"/>
      <w:marLeft w:val="0"/>
      <w:marRight w:val="0"/>
      <w:marTop w:val="0"/>
      <w:marBottom w:val="0"/>
      <w:divBdr>
        <w:top w:val="none" w:sz="0" w:space="0" w:color="auto"/>
        <w:left w:val="none" w:sz="0" w:space="0" w:color="auto"/>
        <w:bottom w:val="none" w:sz="0" w:space="0" w:color="auto"/>
        <w:right w:val="none" w:sz="0" w:space="0" w:color="auto"/>
      </w:divBdr>
    </w:div>
    <w:div w:id="1520390896">
      <w:bodyDiv w:val="1"/>
      <w:marLeft w:val="0"/>
      <w:marRight w:val="0"/>
      <w:marTop w:val="0"/>
      <w:marBottom w:val="0"/>
      <w:divBdr>
        <w:top w:val="none" w:sz="0" w:space="0" w:color="auto"/>
        <w:left w:val="none" w:sz="0" w:space="0" w:color="auto"/>
        <w:bottom w:val="none" w:sz="0" w:space="0" w:color="auto"/>
        <w:right w:val="none" w:sz="0" w:space="0" w:color="auto"/>
      </w:divBdr>
    </w:div>
    <w:div w:id="191747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genziaentrateriscossione.gov.it/export/it/Gruppo/Modalita-di-presentazione-istanze.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pianif.acquisti.monit.contratti@pec.agenziariscossione.gov.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aranteprivacy.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dpo@pec.agenziariscossione.gov.i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tezione.dati@pec.agenziariscossione.gov.i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27CC0-987C-4F3F-871D-29BF125A4A26}">
  <ds:schemaRefs>
    <ds:schemaRef ds:uri="http://purl.org/dc/elements/1.1/"/>
    <ds:schemaRef ds:uri="http://purl.org/dc/terms/"/>
    <ds:schemaRef ds:uri="http://purl.org/dc/dcmitype/"/>
    <ds:schemaRef ds:uri="4fc7d786-1831-4f89-a212-a304f6a3d91b"/>
    <ds:schemaRef ds:uri="http://schemas.microsoft.com/office/infopath/2007/PartnerControls"/>
    <ds:schemaRef ds:uri="http://www.w3.org/XML/1998/namespace"/>
    <ds:schemaRef ds:uri="http://schemas.microsoft.com/sharepoint/v3"/>
    <ds:schemaRef ds:uri="http://schemas.microsoft.com/office/2006/documentManagement/types"/>
    <ds:schemaRef ds:uri="http://schemas.openxmlformats.org/package/2006/metadata/core-properties"/>
    <ds:schemaRef ds:uri="4fc2d241-3083-4529-b0a6-262ec50760ed"/>
    <ds:schemaRef ds:uri="http://schemas.microsoft.com/office/2006/metadata/properties"/>
  </ds:schemaRefs>
</ds:datastoreItem>
</file>

<file path=customXml/itemProps2.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4.xml><?xml version="1.0" encoding="utf-8"?>
<ds:datastoreItem xmlns:ds="http://schemas.openxmlformats.org/officeDocument/2006/customXml" ds:itemID="{B09BC472-26DD-4CF0-943A-D0CC3180F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2440</Words>
  <Characters>13909</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16317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creator>RUTILI SILVIA</dc:creator>
  <cp:lastModifiedBy>PUGLIESE CARMINE</cp:lastModifiedBy>
  <cp:revision>4</cp:revision>
  <cp:lastPrinted>2018-09-03T13:59:00Z</cp:lastPrinted>
  <dcterms:created xsi:type="dcterms:W3CDTF">2018-09-11T07:56:00Z</dcterms:created>
  <dcterms:modified xsi:type="dcterms:W3CDTF">2018-09-11T08:00:00Z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0x0101002B32018E1A36604F9B1A995A27E51094</vt:lpwstr>
  </property>
  <property fmtid="{D5CDD505-2E9C-101B-9397-08002B2CF9AE}" pid="3" name="TagNormativaAziendale">
    <vt:lpwstr/>
  </property>
</Properties>
</file>